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A90301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90301" w:rsidRDefault="0064337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A90301">
        <w:rPr>
          <w:rFonts w:ascii="Times New Roman" w:hAnsi="Times New Roman"/>
          <w:noProof/>
        </w:rPr>
        <w:t>Уфа</w:t>
      </w:r>
    </w:p>
    <w:p w:rsidR="000A27D1" w:rsidRDefault="00A9030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</w:t>
      </w:r>
      <w:r w:rsidR="00643373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4337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Герасимова Динара Нажибовна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02.10.2025 г. (резолютивная часть объявлена 16.09.2025 г.) по делу № А07-25472/2025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Pr="00A903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A9030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A90301" w:rsidRPr="00A90301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A90301" w:rsidRPr="00A90301">
          <w:rPr>
            <w:rStyle w:val="a4"/>
            <w:rFonts w:ascii="Times New Roman" w:hAnsi="Times New Roman"/>
          </w:rPr>
          <w:t>http://lot-online.ru</w:t>
        </w:r>
      </w:hyperlink>
      <w:r w:rsidR="00A90301" w:rsidRPr="00A90301">
        <w:rPr>
          <w:rFonts w:ascii="Times New Roman" w:hAnsi="Times New Roman"/>
        </w:rPr>
        <w:t xml:space="preserve"> в сети Интернет</w:t>
      </w:r>
      <w:r w:rsidRPr="00A90301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A90301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43373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4337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Герасимова Динара Нажибовна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43373">
              <w:rPr>
                <w:rFonts w:ascii="Times New Roman" w:hAnsi="Times New Roman"/>
                <w:noProof/>
                <w:sz w:val="20"/>
                <w:szCs w:val="20"/>
              </w:rPr>
              <w:t>03.04.2001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43373">
              <w:rPr>
                <w:rFonts w:ascii="Times New Roman" w:hAnsi="Times New Roman"/>
                <w:noProof/>
                <w:sz w:val="20"/>
                <w:szCs w:val="20"/>
              </w:rPr>
              <w:t>с. Красноусольск Гафурийский р-н Респ.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43373">
              <w:rPr>
                <w:rFonts w:ascii="Times New Roman" w:hAnsi="Times New Roman"/>
                <w:noProof/>
                <w:sz w:val="20"/>
                <w:szCs w:val="20"/>
              </w:rPr>
              <w:t>170-447-471 63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43373">
              <w:rPr>
                <w:rFonts w:ascii="Times New Roman" w:hAnsi="Times New Roman"/>
                <w:noProof/>
                <w:sz w:val="20"/>
                <w:szCs w:val="20"/>
              </w:rPr>
              <w:t>021904402653</w:t>
            </w:r>
          </w:p>
          <w:p w:rsidR="007B18C5" w:rsidRPr="00AE3D0E" w:rsidRDefault="0064337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453100, Республика Башкортостан, г. Стерлитамак, ул. Артема, д. 95, кв. 113</w:t>
            </w:r>
          </w:p>
          <w:p w:rsidR="00A9030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Башкирское отделение №8598 ПАО Сбербанк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к/с 30101810300000000601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БИК 048073601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КПП 027802001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ИНН 7707083893</w:t>
            </w:r>
          </w:p>
          <w:p w:rsidR="00A90301" w:rsidRPr="00A90301" w:rsidRDefault="00A90301" w:rsidP="00A90301">
            <w:pPr>
              <w:pStyle w:val="a5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р/с 40817810306463757236</w:t>
            </w:r>
          </w:p>
          <w:p w:rsidR="007B18C5" w:rsidRPr="00AE3D0E" w:rsidRDefault="00A90301" w:rsidP="00A90301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0301">
              <w:rPr>
                <w:rFonts w:ascii="Times New Roman" w:hAnsi="Times New Roman"/>
                <w:noProof/>
                <w:sz w:val="20"/>
                <w:szCs w:val="20"/>
              </w:rPr>
              <w:t>Получатель Герасимова Динара Нажибовна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4337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Герасимовой Динары Нажибовны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433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64337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 w:rsidP="00A90301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43373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90301"/>
    <w:rsid w:val="00AB5424"/>
    <w:rsid w:val="00AE3D0E"/>
    <w:rsid w:val="00AE60B1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A86418"/>
  <w15:chartTrackingRefBased/>
  <w15:docId w15:val="{4238D36E-98C8-40C5-B779-E367F534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A90301"/>
    <w:rPr>
      <w:color w:val="0000FF"/>
      <w:u w:val="single"/>
    </w:rPr>
  </w:style>
  <w:style w:type="paragraph" w:styleId="a5">
    <w:name w:val="No Spacing"/>
    <w:uiPriority w:val="1"/>
    <w:qFormat/>
    <w:rsid w:val="00A903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2026-07-28T09:57:00Z</dcterms:created>
  <dcterms:modified xsi:type="dcterms:W3CDTF">2026-07-28T09:57:00Z</dcterms:modified>
</cp:coreProperties>
</file>