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6573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36D0CBA3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B43F6">
        <w:rPr>
          <w:sz w:val="28"/>
          <w:szCs w:val="28"/>
        </w:rPr>
        <w:t>278727</w:t>
      </w:r>
    </w:p>
    <w:p w14:paraId="03210FE0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B43F6">
        <w:rPr>
          <w:rFonts w:ascii="Times New Roman" w:hAnsi="Times New Roman" w:cs="Times New Roman"/>
          <w:sz w:val="28"/>
          <w:szCs w:val="28"/>
        </w:rPr>
        <w:t>16.10.2026 14:00</w:t>
      </w:r>
    </w:p>
    <w:p w14:paraId="266AA7D1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4B4D38B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203"/>
      </w:tblGrid>
      <w:tr w:rsidR="00D342DA" w:rsidRPr="001D2D62" w14:paraId="6D6BC1D6" w14:textId="77777777" w:rsidTr="00281FE0">
        <w:tc>
          <w:tcPr>
            <w:tcW w:w="5076" w:type="dxa"/>
            <w:shd w:val="clear" w:color="auto" w:fill="FFFFFF"/>
          </w:tcPr>
          <w:p w14:paraId="08246B7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</w:tcPr>
          <w:p w14:paraId="783A8FC3" w14:textId="77777777" w:rsidR="00D342DA" w:rsidRPr="00E600A4" w:rsidRDefault="009B43F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ООО "ЗМИ"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14:paraId="79AA1124" w14:textId="77777777" w:rsidR="00D342DA" w:rsidRPr="001D2D62" w:rsidRDefault="009B43F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141540, ОБЛАСТЬ МОСКОВСКАЯ, ДП. ПОВАРОВО, Г. СОЛНЕЧНОГОРСК, МКР ЛЕСХОЗ, Д. 43, ОФИС 5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1185007007239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5044112624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14:paraId="0C60821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14:paraId="2D00933A" w14:textId="77777777" w:rsidTr="00281FE0">
        <w:tc>
          <w:tcPr>
            <w:tcW w:w="5076" w:type="dxa"/>
            <w:shd w:val="clear" w:color="auto" w:fill="FFFFFF"/>
          </w:tcPr>
          <w:p w14:paraId="59F816E4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D931540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</w:tcPr>
          <w:p w14:paraId="2EA30BB9" w14:textId="77777777" w:rsidR="009B43F6" w:rsidRDefault="009B43F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</w:p>
          <w:p w14:paraId="40057905" w14:textId="77777777" w:rsidR="00D342DA" w:rsidRPr="00E600A4" w:rsidRDefault="009B43F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"ВАУ "Достояние" (Ассоциация "Ведущих Арбитражных Управляющих "Достояние")</w:t>
            </w:r>
          </w:p>
        </w:tc>
      </w:tr>
      <w:tr w:rsidR="00D342DA" w:rsidRPr="001D2D62" w14:paraId="644A6140" w14:textId="77777777" w:rsidTr="00281FE0">
        <w:tc>
          <w:tcPr>
            <w:tcW w:w="5076" w:type="dxa"/>
            <w:shd w:val="clear" w:color="auto" w:fill="FFFFFF"/>
          </w:tcPr>
          <w:p w14:paraId="0A1CECD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</w:tcPr>
          <w:p w14:paraId="12B5D21D" w14:textId="77777777" w:rsidR="00D342DA" w:rsidRPr="001D2D62" w:rsidRDefault="009B43F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Московской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А41-75015/2024</w:t>
            </w:r>
          </w:p>
        </w:tc>
      </w:tr>
      <w:tr w:rsidR="00D342DA" w:rsidRPr="001D2D62" w14:paraId="56034013" w14:textId="77777777" w:rsidTr="00281FE0">
        <w:tc>
          <w:tcPr>
            <w:tcW w:w="5076" w:type="dxa"/>
            <w:shd w:val="clear" w:color="auto" w:fill="FFFFFF"/>
          </w:tcPr>
          <w:p w14:paraId="1481AF5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</w:tcPr>
          <w:p w14:paraId="4E3157D4" w14:textId="77777777" w:rsidR="00D342DA" w:rsidRPr="001D2D62" w:rsidRDefault="009B43F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Московской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02.06.2026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14:paraId="0EAF75B6" w14:textId="77777777" w:rsidTr="00281FE0">
        <w:tc>
          <w:tcPr>
            <w:tcW w:w="5076" w:type="dxa"/>
            <w:shd w:val="clear" w:color="auto" w:fill="FFFFFF"/>
          </w:tcPr>
          <w:p w14:paraId="55BDED7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</w:tcPr>
          <w:p w14:paraId="724CFDBF" w14:textId="77777777" w:rsidR="00D342DA" w:rsidRPr="001D2D62" w:rsidRDefault="009B43F6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Автомобиль МЕРСЕДЕС-БЕНЦ S500 4MATIC, 2013 года выпуска, VIN WDD2221851A032343, пробег 351 тыс км, имеются повреждения лако-красочного покрытия (левая передняя/задняя, правая передняя/задняя двери).</w:t>
            </w:r>
          </w:p>
        </w:tc>
      </w:tr>
      <w:tr w:rsidR="00D342DA" w:rsidRPr="001D2D62" w14:paraId="19ED557F" w14:textId="77777777" w:rsidTr="00281FE0">
        <w:tc>
          <w:tcPr>
            <w:tcW w:w="5076" w:type="dxa"/>
            <w:shd w:val="clear" w:color="auto" w:fill="FFFFFF"/>
          </w:tcPr>
          <w:p w14:paraId="7C437B3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</w:tcPr>
          <w:p w14:paraId="43D9E9DB" w14:textId="77777777" w:rsidR="00D342DA" w:rsidRPr="001D2D62" w:rsidRDefault="009B43F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2AF6CB62" w14:textId="77777777" w:rsidTr="00281FE0">
        <w:tc>
          <w:tcPr>
            <w:tcW w:w="5076" w:type="dxa"/>
            <w:shd w:val="clear" w:color="auto" w:fill="FFFFFF"/>
          </w:tcPr>
          <w:p w14:paraId="40F5A1E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</w:tcPr>
          <w:p w14:paraId="2A521B8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43D3CCB6" w14:textId="77777777" w:rsidTr="00281FE0">
        <w:tc>
          <w:tcPr>
            <w:tcW w:w="5076" w:type="dxa"/>
            <w:shd w:val="clear" w:color="auto" w:fill="FFFFFF"/>
          </w:tcPr>
          <w:p w14:paraId="58E5311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</w:tcPr>
          <w:p w14:paraId="6B981112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9B43F6">
              <w:rPr>
                <w:sz w:val="28"/>
                <w:szCs w:val="28"/>
              </w:rPr>
              <w:t>07.09.2026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B43F6">
              <w:rPr>
                <w:sz w:val="28"/>
                <w:szCs w:val="28"/>
              </w:rPr>
              <w:t>15.10.2026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2A45E0B3" w14:textId="77777777" w:rsidTr="00281FE0">
        <w:tc>
          <w:tcPr>
            <w:tcW w:w="5076" w:type="dxa"/>
            <w:shd w:val="clear" w:color="auto" w:fill="FFFFFF"/>
          </w:tcPr>
          <w:p w14:paraId="2F612E9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</w:tcPr>
          <w:p w14:paraId="3E464EB2" w14:textId="77777777" w:rsidR="00D342DA" w:rsidRPr="001D2D62" w:rsidRDefault="009B43F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 и оператором ЭТП АО "Российский аукционный дом". Заявки на участие в торгах должны соответствовать требованиям, предъявляемым ст. 110 ФЗ 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https://sales.lot-online.ru). К заявке с указанием наименования, адреса (для юр. лиц), ФИО, паспортных данных, адреса (для физ. лиц) прилагаются документы, указанные в Приложении № 1 к Приказу Минэкономразвития России от 23.05.2015 № 495. Решение об определении участников торгов принимается организатором торгов и оформляется протоколом не позднее 11:00 16.10.2026.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14:paraId="35A4E6AF" w14:textId="77777777" w:rsidTr="00281FE0">
        <w:tc>
          <w:tcPr>
            <w:tcW w:w="5076" w:type="dxa"/>
            <w:shd w:val="clear" w:color="auto" w:fill="FFFFFF"/>
          </w:tcPr>
          <w:p w14:paraId="55CA0B4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</w:tcPr>
          <w:p w14:paraId="43201509" w14:textId="77777777" w:rsidR="009B43F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40D3DD7A" w14:textId="77777777" w:rsidR="009B43F6" w:rsidRDefault="009B43F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560 000.00 руб.</w:t>
            </w:r>
          </w:p>
          <w:p w14:paraId="1AE457A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5047731" w14:textId="77777777" w:rsidR="00D342DA" w:rsidRPr="00D342DA" w:rsidRDefault="009B43F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К участию в аукционе допускаются лица, своевременно подавшие заявки на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 и оператором ЭТП АО "Российский аукционный дом". Заявки на участие в торгах должны соответствовать требованиям, предъявляемым ст. 110 ФЗ 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https://sales.lot-online.ru). Задаток по лотам составляет 20% (Двадцать процентов) от начальной цены лота и вносится на счет оператора электронной торговой площадки. Задаток должен поступить на счет оператора ЭТП до окончания срока внесения задатков. Задатки возвращаются всем участникам в течение пяти рабочих дней с момента размещения протокола об итогах процедуры продажи имущества, за исключением победителя в порядке, установленном Регламентом "О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собственников" АО "Российский аукционный дом" (ознакомиться можно по ссылке https://catalog.lot-online.ru/images/docs/regulations/ reglament_zadatok_bkr.pdf?_t=1658847783 или на сайте ЭТП в разделе "Документация".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75D697E" w14:textId="77777777" w:rsidR="00D342DA" w:rsidRPr="00E600A4" w:rsidRDefault="009B43F6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Получатель - АО «Российский аукционный дом» (ИНН 7838430413, КПП 783801001); расчётный счёт: 40702810355000036459; банк: СЕВЕРО-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lastRenderedPageBreak/>
              <w:t>ЗАПАДНЫЙ БАНК ПАО СБЕРБАНК, БИК банка: 044030653, к/с банка: 30101810500000000653. В назначении платежа должен быть указан лицевой счет участника торгов, присвоенный в личном кабинете участника электронной торговой площадкой.</w:t>
            </w:r>
          </w:p>
        </w:tc>
      </w:tr>
      <w:tr w:rsidR="00D342DA" w:rsidRPr="001D2D62" w14:paraId="7552FEC2" w14:textId="77777777" w:rsidTr="00281FE0">
        <w:tc>
          <w:tcPr>
            <w:tcW w:w="5076" w:type="dxa"/>
            <w:shd w:val="clear" w:color="auto" w:fill="FFFFFF"/>
          </w:tcPr>
          <w:p w14:paraId="12328E3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</w:tcPr>
          <w:p w14:paraId="3887524A" w14:textId="77777777" w:rsidR="009B43F6" w:rsidRDefault="009B43F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2 800 000.00 руб.</w:t>
            </w:r>
          </w:p>
          <w:p w14:paraId="3A6CA71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05809EAE" w14:textId="77777777" w:rsidTr="00281FE0">
        <w:tc>
          <w:tcPr>
            <w:tcW w:w="5076" w:type="dxa"/>
            <w:shd w:val="clear" w:color="auto" w:fill="FFFFFF"/>
          </w:tcPr>
          <w:p w14:paraId="0C045DC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</w:tcPr>
          <w:p w14:paraId="1E8E542A" w14:textId="77777777" w:rsidR="009B43F6" w:rsidRDefault="009B43F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140 000.00 руб.</w:t>
            </w:r>
          </w:p>
          <w:p w14:paraId="553FA3ED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149C5EA6" w14:textId="77777777" w:rsidTr="00281FE0">
        <w:tc>
          <w:tcPr>
            <w:tcW w:w="5076" w:type="dxa"/>
            <w:shd w:val="clear" w:color="auto" w:fill="FFFFFF"/>
          </w:tcPr>
          <w:p w14:paraId="32543C0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</w:tcPr>
          <w:p w14:paraId="64907318" w14:textId="77777777" w:rsidR="00D342DA" w:rsidRPr="00E600A4" w:rsidRDefault="009B43F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продаваемое имущество.</w:t>
            </w:r>
          </w:p>
        </w:tc>
      </w:tr>
      <w:tr w:rsidR="00D342DA" w:rsidRPr="001D2D62" w14:paraId="4F9E27C3" w14:textId="77777777" w:rsidTr="00281FE0">
        <w:tc>
          <w:tcPr>
            <w:tcW w:w="5076" w:type="dxa"/>
            <w:shd w:val="clear" w:color="auto" w:fill="FFFFFF"/>
          </w:tcPr>
          <w:p w14:paraId="4DE7D49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</w:tcPr>
          <w:p w14:paraId="51D41107" w14:textId="77777777" w:rsidR="00D342DA" w:rsidRPr="001D2D62" w:rsidRDefault="009B43F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не позднее рабочего дня, следующего за днем проведения торгов, организатор торгов подписывает протокол о результатах торгов и направляет его в форме электронного документа участникам торгов и оператору электронной площадки.</w:t>
            </w:r>
          </w:p>
        </w:tc>
      </w:tr>
      <w:tr w:rsidR="00D342DA" w:rsidRPr="001D2D62" w14:paraId="764363AA" w14:textId="77777777" w:rsidTr="00281FE0">
        <w:tc>
          <w:tcPr>
            <w:tcW w:w="5076" w:type="dxa"/>
            <w:shd w:val="clear" w:color="auto" w:fill="FFFFFF"/>
          </w:tcPr>
          <w:p w14:paraId="0168451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</w:tcPr>
          <w:p w14:paraId="182FA115" w14:textId="77777777" w:rsidR="00D342DA" w:rsidRPr="001D2D62" w:rsidRDefault="009B43F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трех рабочих дней организатор направляет победителю предложение заключить договор продажи имущества с приложением проекта договора. Договор заключается с победителем в течение пяти рабочих дней с даты получения победителем предложения заключить договор. Договор задатка и проект договора купли-продажи размещаются в приложении к настоящему объявлению и объявлению на электронной площадке.</w:t>
            </w:r>
          </w:p>
        </w:tc>
      </w:tr>
      <w:tr w:rsidR="00D342DA" w:rsidRPr="001D2D62" w14:paraId="713584D9" w14:textId="77777777" w:rsidTr="00281FE0">
        <w:tc>
          <w:tcPr>
            <w:tcW w:w="5076" w:type="dxa"/>
            <w:shd w:val="clear" w:color="auto" w:fill="FFFFFF"/>
          </w:tcPr>
          <w:p w14:paraId="12536F9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</w:tcPr>
          <w:p w14:paraId="25EC318C" w14:textId="77777777" w:rsidR="00D342DA" w:rsidRPr="002A1506" w:rsidRDefault="009B43F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Срок оплаты по договору - 30 дней с даты заключения по реквизитам, указанным в договоре. Победитель торгов обязан оплатить сумму, </w:t>
            </w:r>
            <w:r>
              <w:rPr>
                <w:color w:val="auto"/>
                <w:sz w:val="28"/>
                <w:szCs w:val="28"/>
              </w:rPr>
              <w:lastRenderedPageBreak/>
              <w:t>определенную по результатам торгов, за вычетом внесенного задатка.</w:t>
            </w:r>
          </w:p>
        </w:tc>
      </w:tr>
      <w:tr w:rsidR="00D342DA" w:rsidRPr="001D2D62" w14:paraId="27547DE7" w14:textId="77777777" w:rsidTr="00281FE0">
        <w:tc>
          <w:tcPr>
            <w:tcW w:w="5076" w:type="dxa"/>
            <w:shd w:val="clear" w:color="auto" w:fill="FFFFFF"/>
          </w:tcPr>
          <w:p w14:paraId="2D36737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</w:tcPr>
          <w:p w14:paraId="1CF9699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9B43F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B43F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781015146903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9B43F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199178, Санкт-Петербург, 16-я линия В.О., д. 35, лит. А, кв. 14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9B43F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9B43F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795B79C4" w14:textId="77777777" w:rsidTr="00281FE0">
        <w:tc>
          <w:tcPr>
            <w:tcW w:w="5076" w:type="dxa"/>
            <w:shd w:val="clear" w:color="auto" w:fill="FFFFFF"/>
          </w:tcPr>
          <w:p w14:paraId="6F6EDBA9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0AEDCCF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FDC1EC7" w14:textId="77777777" w:rsidR="00D342DA" w:rsidRPr="00E600A4" w:rsidRDefault="009B43F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05.09.2026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1A95A158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455B5B60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5CCD3F6D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2511244">
    <w:abstractNumId w:val="1"/>
  </w:num>
  <w:num w:numId="2" w16cid:durableId="148062466">
    <w:abstractNumId w:val="2"/>
  </w:num>
  <w:num w:numId="3" w16cid:durableId="60260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9B43F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544C8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C03C9"/>
  <w15:chartTrackingRefBased/>
  <w15:docId w15:val="{13E0287B-2777-42A7-AAF2-09093B1B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8182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2010-11-10T15:05:00Z</cp:lastPrinted>
  <dcterms:created xsi:type="dcterms:W3CDTF">2026-09-05T17:11:00Z</dcterms:created>
  <dcterms:modified xsi:type="dcterms:W3CDTF">2026-09-05T17:11:00Z</dcterms:modified>
</cp:coreProperties>
</file>