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0D14A" w14:textId="7CCAA917" w:rsidR="004B233E" w:rsidRDefault="008A7703">
      <w:pPr>
        <w:ind w:firstLine="567"/>
        <w:jc w:val="both"/>
        <w:outlineLvl w:val="0"/>
        <w:rPr>
          <w:b/>
          <w:bCs/>
        </w:rPr>
      </w:pPr>
      <w:r>
        <w:rPr>
          <w:b/>
          <w:bCs/>
        </w:rPr>
        <w:t xml:space="preserve">Акционерное общество «Российский аукционный дом» сообщает о проведении </w:t>
      </w:r>
      <w:r>
        <w:rPr>
          <w:b/>
          <w:bCs/>
          <w:shd w:val="clear" w:color="auto" w:fill="FFFFFF"/>
        </w:rPr>
        <w:t xml:space="preserve">электронных торгов посредством публичного предложения (далее - Торги) на </w:t>
      </w:r>
      <w:r>
        <w:rPr>
          <w:b/>
          <w:bCs/>
        </w:rPr>
        <w:t xml:space="preserve">электронной торговой площадке АО «Российский аукционный дом» по адресу в сети Интернет: </w:t>
      </w:r>
      <w:hyperlink r:id="rId8" w:tooltip="http://www.lot-online.ru/" w:history="1">
        <w:r>
          <w:rPr>
            <w:rStyle w:val="aff1"/>
            <w:b/>
            <w:bCs/>
          </w:rPr>
          <w:t>http://www.lot-online.ru/</w:t>
        </w:r>
      </w:hyperlink>
      <w:r>
        <w:rPr>
          <w:rStyle w:val="aff1"/>
          <w:u w:val="none"/>
        </w:rPr>
        <w:t xml:space="preserve"> </w:t>
      </w:r>
      <w:r>
        <w:rPr>
          <w:rStyle w:val="aff1"/>
          <w:color w:val="auto"/>
          <w:u w:val="none"/>
        </w:rPr>
        <w:t xml:space="preserve">по продаже </w:t>
      </w:r>
      <w:r w:rsidR="00FF3375">
        <w:rPr>
          <w:rStyle w:val="aff1"/>
          <w:color w:val="auto"/>
          <w:u w:val="none"/>
        </w:rPr>
        <w:t>имущества</w:t>
      </w:r>
      <w:r>
        <w:rPr>
          <w:rStyle w:val="aff1"/>
          <w:color w:val="auto"/>
          <w:u w:val="none"/>
        </w:rPr>
        <w:t>, реализуем</w:t>
      </w:r>
      <w:r w:rsidR="00FF3375">
        <w:rPr>
          <w:rStyle w:val="aff1"/>
          <w:color w:val="auto"/>
          <w:u w:val="none"/>
        </w:rPr>
        <w:t>ого</w:t>
      </w:r>
      <w:r>
        <w:rPr>
          <w:rStyle w:val="aff1"/>
          <w:color w:val="auto"/>
          <w:u w:val="none"/>
        </w:rPr>
        <w:t xml:space="preserve"> в рамках банкротства </w:t>
      </w:r>
      <w:r w:rsidR="00FF3375" w:rsidRPr="00FF3375">
        <w:rPr>
          <w:rStyle w:val="aff1"/>
          <w:color w:val="auto"/>
          <w:u w:val="none"/>
        </w:rPr>
        <w:t>Миронов</w:t>
      </w:r>
      <w:r w:rsidR="00FF3375">
        <w:rPr>
          <w:rStyle w:val="aff1"/>
          <w:color w:val="auto"/>
          <w:u w:val="none"/>
        </w:rPr>
        <w:t>а</w:t>
      </w:r>
      <w:r w:rsidR="00FF3375" w:rsidRPr="00FF3375">
        <w:rPr>
          <w:rStyle w:val="aff1"/>
          <w:color w:val="auto"/>
          <w:u w:val="none"/>
        </w:rPr>
        <w:t xml:space="preserve"> Александр</w:t>
      </w:r>
      <w:r w:rsidR="00FF3375">
        <w:rPr>
          <w:rStyle w:val="aff1"/>
          <w:color w:val="auto"/>
          <w:u w:val="none"/>
        </w:rPr>
        <w:t>а</w:t>
      </w:r>
      <w:r w:rsidR="00FF3375" w:rsidRPr="00FF3375">
        <w:rPr>
          <w:rStyle w:val="aff1"/>
          <w:color w:val="auto"/>
          <w:u w:val="none"/>
        </w:rPr>
        <w:t xml:space="preserve"> Борисович</w:t>
      </w:r>
      <w:r w:rsidR="00FF3375">
        <w:rPr>
          <w:rStyle w:val="aff1"/>
          <w:color w:val="auto"/>
          <w:u w:val="none"/>
        </w:rPr>
        <w:t xml:space="preserve">а </w:t>
      </w:r>
      <w:r w:rsidR="00FF3375" w:rsidRPr="009C327C">
        <w:rPr>
          <w:shd w:val="clear" w:color="auto" w:fill="FFFFFF"/>
        </w:rPr>
        <w:t xml:space="preserve">ИНН </w:t>
      </w:r>
      <w:r w:rsidR="00FF3375" w:rsidRPr="0091454A">
        <w:rPr>
          <w:bCs/>
          <w:shd w:val="clear" w:color="auto" w:fill="FFFFFF"/>
        </w:rPr>
        <w:t>771551051092</w:t>
      </w:r>
      <w:r w:rsidR="00FF3375" w:rsidRPr="009C327C">
        <w:rPr>
          <w:shd w:val="clear" w:color="auto" w:fill="FFFFFF"/>
        </w:rPr>
        <w:t xml:space="preserve">, СНИЛС </w:t>
      </w:r>
      <w:r w:rsidR="00FF3375" w:rsidRPr="0091454A">
        <w:rPr>
          <w:bCs/>
          <w:shd w:val="clear" w:color="auto" w:fill="FFFFFF"/>
        </w:rPr>
        <w:t>069-612-477 92</w:t>
      </w:r>
      <w:r w:rsidR="00FF3375">
        <w:rPr>
          <w:rStyle w:val="aff1"/>
          <w:color w:val="auto"/>
          <w:u w:val="none"/>
        </w:rPr>
        <w:t xml:space="preserve"> (далее – Должник).</w:t>
      </w:r>
    </w:p>
    <w:p w14:paraId="7069D673" w14:textId="459391C1" w:rsidR="004B233E" w:rsidRDefault="008A7703">
      <w:pPr>
        <w:ind w:firstLine="567"/>
        <w:rPr>
          <w:bCs/>
        </w:rPr>
      </w:pPr>
      <w:r>
        <w:rPr>
          <w:rFonts w:eastAsia="Times New Roman"/>
          <w:b/>
          <w:bCs/>
        </w:rPr>
        <w:t>Организатор торгов –</w:t>
      </w:r>
      <w:r>
        <w:rPr>
          <w:bCs/>
        </w:rPr>
        <w:t xml:space="preserve"> АО «Российский аукционный дом».</w:t>
      </w:r>
    </w:p>
    <w:p w14:paraId="2755006D" w14:textId="77777777" w:rsidR="004B233E" w:rsidRDefault="004B233E">
      <w:pPr>
        <w:ind w:firstLine="567"/>
        <w:jc w:val="both"/>
      </w:pPr>
    </w:p>
    <w:p w14:paraId="02FE18D0" w14:textId="77777777" w:rsidR="004B233E" w:rsidRDefault="008A7703">
      <w:pPr>
        <w:ind w:firstLine="567"/>
        <w:jc w:val="both"/>
      </w:pPr>
      <w:r>
        <w:t>Указанное в настоящем информационном сообщении время – московское. При исчислении сроков, указанных в настоящем информационном сообщении, принимается время сервера электронной торговой площадки.</w:t>
      </w:r>
    </w:p>
    <w:p w14:paraId="690A946A" w14:textId="679FF96A" w:rsidR="004B233E" w:rsidRDefault="008A7703">
      <w:pPr>
        <w:ind w:firstLine="720"/>
        <w:jc w:val="both"/>
      </w:pPr>
      <w:bookmarkStart w:id="0" w:name="_Hlk518488158"/>
      <w:r>
        <w:rPr>
          <w:rFonts w:eastAsia="Times New Roman"/>
        </w:rPr>
        <w:t>Ознакомление с предметом торгов осуществляется в рабочие дни по тел. 8(812)7775757, доб 51</w:t>
      </w:r>
      <w:r w:rsidR="00FF3375">
        <w:rPr>
          <w:rFonts w:eastAsia="Times New Roman"/>
        </w:rPr>
        <w:t>5</w:t>
      </w:r>
      <w:r>
        <w:rPr>
          <w:rFonts w:eastAsia="Times New Roman"/>
        </w:rPr>
        <w:t xml:space="preserve">, +7 (967) 246-44-25. Контактное лицо Гробова Яна. Адрес электронной почты: </w:t>
      </w:r>
      <w:hyperlink r:id="rId9" w:tooltip="mailto:dv@auction-house.ru" w:history="1">
        <w:r>
          <w:rPr>
            <w:rStyle w:val="aff1"/>
            <w:lang w:val="en-US"/>
          </w:rPr>
          <w:t>dv</w:t>
        </w:r>
        <w:r>
          <w:rPr>
            <w:rStyle w:val="aff1"/>
          </w:rPr>
          <w:t>@auction-house.ru</w:t>
        </w:r>
      </w:hyperlink>
      <w:r>
        <w:t xml:space="preserve">. </w:t>
      </w:r>
    </w:p>
    <w:p w14:paraId="3C6638C5" w14:textId="77777777" w:rsidR="006E2AE8" w:rsidRDefault="006E2AE8">
      <w:pPr>
        <w:ind w:firstLine="720"/>
        <w:jc w:val="both"/>
      </w:pPr>
    </w:p>
    <w:p w14:paraId="6CED5CB4" w14:textId="77777777" w:rsidR="006E2AE8" w:rsidRDefault="006E2AE8">
      <w:pPr>
        <w:ind w:firstLine="720"/>
        <w:jc w:val="both"/>
        <w:rPr>
          <w:rFonts w:eastAsia="Times New Roman"/>
        </w:rPr>
      </w:pPr>
    </w:p>
    <w:p w14:paraId="2C5A7B23" w14:textId="5ECF67C3" w:rsidR="00FF3375" w:rsidRDefault="008A7703" w:rsidP="003F39DF">
      <w:pPr>
        <w:ind w:firstLine="567"/>
        <w:jc w:val="both"/>
        <w:rPr>
          <w:rFonts w:eastAsia="Times New Roman"/>
        </w:rPr>
      </w:pPr>
      <w:r>
        <w:rPr>
          <w:rFonts w:eastAsia="Times New Roman"/>
        </w:rPr>
        <w:t xml:space="preserve">ВАЖНО: Реализация имущества производится </w:t>
      </w:r>
      <w:r w:rsidR="00D80E30">
        <w:rPr>
          <w:rFonts w:eastAsia="Times New Roman"/>
          <w:b/>
          <w:bCs/>
        </w:rPr>
        <w:t>финансовым</w:t>
      </w:r>
      <w:r w:rsidRPr="00FF3375">
        <w:rPr>
          <w:rFonts w:eastAsia="Times New Roman"/>
          <w:b/>
          <w:bCs/>
        </w:rPr>
        <w:t xml:space="preserve"> управляющим </w:t>
      </w:r>
      <w:r w:rsidR="00FF3375" w:rsidRPr="00FF3375">
        <w:rPr>
          <w:rFonts w:eastAsia="Times New Roman"/>
          <w:b/>
          <w:bCs/>
        </w:rPr>
        <w:t>Тихомиров</w:t>
      </w:r>
      <w:r w:rsidR="00FF3375">
        <w:rPr>
          <w:rFonts w:eastAsia="Times New Roman"/>
          <w:b/>
          <w:bCs/>
        </w:rPr>
        <w:t>ым</w:t>
      </w:r>
      <w:r w:rsidR="00FF3375" w:rsidRPr="00FF3375">
        <w:rPr>
          <w:rFonts w:eastAsia="Times New Roman"/>
          <w:b/>
          <w:bCs/>
        </w:rPr>
        <w:t xml:space="preserve"> Дмитри</w:t>
      </w:r>
      <w:r w:rsidR="00FF3375">
        <w:rPr>
          <w:rFonts w:eastAsia="Times New Roman"/>
          <w:b/>
          <w:bCs/>
        </w:rPr>
        <w:t>ем</w:t>
      </w:r>
      <w:r w:rsidR="00FF3375" w:rsidRPr="00FF3375">
        <w:rPr>
          <w:rFonts w:eastAsia="Times New Roman"/>
          <w:b/>
          <w:bCs/>
        </w:rPr>
        <w:t xml:space="preserve"> Георгиеви</w:t>
      </w:r>
      <w:r w:rsidR="00FF3375">
        <w:rPr>
          <w:rFonts w:eastAsia="Times New Roman"/>
          <w:b/>
          <w:bCs/>
        </w:rPr>
        <w:t>чем</w:t>
      </w:r>
      <w:r w:rsidR="00FF3375" w:rsidRPr="00FF3375">
        <w:rPr>
          <w:rFonts w:eastAsia="Times New Roman"/>
        </w:rPr>
        <w:t xml:space="preserve"> (ИНН 631701436730,  СНИЛС 023-156-538 20</w:t>
      </w:r>
      <w:r w:rsidR="00FF3375">
        <w:rPr>
          <w:rFonts w:eastAsia="Times New Roman"/>
        </w:rPr>
        <w:t>)</w:t>
      </w:r>
      <w:r w:rsidR="00FF3375" w:rsidRPr="00FF3375">
        <w:rPr>
          <w:rFonts w:eastAsia="Times New Roman"/>
        </w:rPr>
        <w:t xml:space="preserve">, адрес для корреспонденции: 127018, г. Москва, ул. Сущевский Вал, д. 16, стр. 4, оф. 303, </w:t>
      </w:r>
      <w:proofErr w:type="spellStart"/>
      <w:r w:rsidR="00FF3375" w:rsidRPr="00FF3375">
        <w:rPr>
          <w:rFonts w:eastAsia="Times New Roman"/>
        </w:rPr>
        <w:t>e-mail</w:t>
      </w:r>
      <w:proofErr w:type="spellEnd"/>
      <w:r w:rsidR="00FF3375" w:rsidRPr="00FF3375">
        <w:rPr>
          <w:rFonts w:eastAsia="Times New Roman"/>
        </w:rPr>
        <w:t xml:space="preserve">: tihomirov06011968@gmail.com, тел. 8987-942-16-90 - член СРО: Ассоциация "Саморегулируемая организация арбитражных управляющих "Меркурий" (ИНН 7710458616,  ОГРН 1037710023108, адрес: 127018, г Москва, Сущевский Вал, 16, 4, оф.301 (фактический адрес)), действующего в соответствии с </w:t>
      </w:r>
      <w:r w:rsidR="003F39DF" w:rsidRPr="003F39DF">
        <w:rPr>
          <w:rFonts w:eastAsia="Times New Roman"/>
        </w:rPr>
        <w:t>Решение</w:t>
      </w:r>
      <w:r w:rsidR="003F39DF">
        <w:rPr>
          <w:rFonts w:eastAsia="Times New Roman"/>
        </w:rPr>
        <w:t>м</w:t>
      </w:r>
      <w:r w:rsidR="003F39DF" w:rsidRPr="003F39DF">
        <w:rPr>
          <w:rFonts w:eastAsia="Times New Roman"/>
        </w:rPr>
        <w:t xml:space="preserve"> Арбитражного суда города Москвы от 30.01.2020 по делу № А40-277958/19-70-323 </w:t>
      </w:r>
      <w:r w:rsidR="003F39DF" w:rsidRPr="00FF3375">
        <w:rPr>
          <w:rFonts w:eastAsia="Times New Roman"/>
        </w:rPr>
        <w:t>«Ф»</w:t>
      </w:r>
      <w:r w:rsidR="003F39DF">
        <w:rPr>
          <w:rFonts w:eastAsia="Times New Roman"/>
        </w:rPr>
        <w:t xml:space="preserve">, а также </w:t>
      </w:r>
      <w:r w:rsidR="008B7CBB">
        <w:rPr>
          <w:rFonts w:eastAsia="Times New Roman"/>
        </w:rPr>
        <w:t>Определением</w:t>
      </w:r>
      <w:r w:rsidR="00FF3375" w:rsidRPr="00FF3375">
        <w:rPr>
          <w:rFonts w:eastAsia="Times New Roman"/>
        </w:rPr>
        <w:t xml:space="preserve"> Арбитражного суда города Москвы от 13.09.2022г. по делу № А40-277958/2019 70-323 «Ф»</w:t>
      </w:r>
      <w:r w:rsidR="00DB62F3">
        <w:rPr>
          <w:rFonts w:eastAsia="Times New Roman"/>
        </w:rPr>
        <w:t xml:space="preserve">. </w:t>
      </w:r>
    </w:p>
    <w:p w14:paraId="01EE08FE" w14:textId="77777777" w:rsidR="00FF3375" w:rsidRDefault="00FF3375">
      <w:pPr>
        <w:ind w:firstLine="567"/>
        <w:jc w:val="both"/>
        <w:rPr>
          <w:rFonts w:eastAsia="Times New Roman"/>
        </w:rPr>
      </w:pPr>
    </w:p>
    <w:p w14:paraId="4DBA779F" w14:textId="77777777" w:rsidR="006E2AE8" w:rsidRDefault="006E2AE8">
      <w:pPr>
        <w:ind w:firstLine="567"/>
        <w:jc w:val="both"/>
        <w:rPr>
          <w:rFonts w:eastAsia="Times New Roman"/>
        </w:rPr>
      </w:pPr>
    </w:p>
    <w:p w14:paraId="2EA37FFF" w14:textId="77777777" w:rsidR="004B233E" w:rsidRDefault="008A7703">
      <w:pPr>
        <w:ind w:firstLine="567"/>
        <w:jc w:val="both"/>
        <w:rPr>
          <w:b/>
          <w:bCs/>
          <w:color w:val="0070C0"/>
        </w:rPr>
      </w:pPr>
      <w:r>
        <w:rPr>
          <w:b/>
          <w:bCs/>
          <w:color w:val="0070C0"/>
        </w:rPr>
        <w:t>Лот №1</w:t>
      </w:r>
    </w:p>
    <w:p w14:paraId="52CBCD67" w14:textId="649B82E7" w:rsidR="00FF3375" w:rsidRDefault="00FF3375" w:rsidP="00FF3375">
      <w:pPr>
        <w:ind w:firstLine="567"/>
        <w:jc w:val="both"/>
        <w:rPr>
          <w:b/>
          <w:bCs/>
          <w:lang w:eastAsia="en-US"/>
        </w:rPr>
      </w:pPr>
      <w:r>
        <w:rPr>
          <w:lang w:eastAsia="en-US"/>
        </w:rPr>
        <w:t xml:space="preserve">- </w:t>
      </w:r>
      <w:r w:rsidRPr="00FF3375">
        <w:rPr>
          <w:b/>
          <w:bCs/>
          <w:lang w:eastAsia="en-US"/>
        </w:rPr>
        <w:t>Здание нежилое</w:t>
      </w:r>
      <w:r>
        <w:rPr>
          <w:lang w:eastAsia="en-US"/>
        </w:rPr>
        <w:t>, площадью 488,9 кв.м.,</w:t>
      </w:r>
      <w:r w:rsidRPr="00FF3375">
        <w:rPr>
          <w:lang w:eastAsia="en-US"/>
        </w:rPr>
        <w:t xml:space="preserve"> кадастровы</w:t>
      </w:r>
      <w:r>
        <w:rPr>
          <w:lang w:eastAsia="en-US"/>
        </w:rPr>
        <w:t>й</w:t>
      </w:r>
      <w:r w:rsidRPr="00FF3375">
        <w:rPr>
          <w:lang w:eastAsia="en-US"/>
        </w:rPr>
        <w:t xml:space="preserve"> номер</w:t>
      </w:r>
      <w:r>
        <w:rPr>
          <w:lang w:eastAsia="en-US"/>
        </w:rPr>
        <w:t xml:space="preserve"> 14:36:104015:5138 адрес: Республика Саха (Якутия), г. Якутск, ул. </w:t>
      </w:r>
      <w:proofErr w:type="spellStart"/>
      <w:r>
        <w:rPr>
          <w:lang w:eastAsia="en-US"/>
        </w:rPr>
        <w:t>Стадухина</w:t>
      </w:r>
      <w:proofErr w:type="spellEnd"/>
      <w:r>
        <w:rPr>
          <w:lang w:eastAsia="en-US"/>
        </w:rPr>
        <w:t xml:space="preserve">, д.81, корп. 5, </w:t>
      </w:r>
      <w:proofErr w:type="spellStart"/>
      <w:r>
        <w:rPr>
          <w:lang w:eastAsia="en-US"/>
        </w:rPr>
        <w:t>доп.адрес</w:t>
      </w:r>
      <w:proofErr w:type="spellEnd"/>
      <w:r>
        <w:rPr>
          <w:lang w:eastAsia="en-US"/>
        </w:rPr>
        <w:t>: Территория областной больницы, инв.№14231</w:t>
      </w:r>
      <w:r w:rsidR="006E2AE8">
        <w:rPr>
          <w:lang w:eastAsia="en-US"/>
        </w:rPr>
        <w:t xml:space="preserve">. </w:t>
      </w:r>
      <w:r w:rsidR="006E2AE8" w:rsidRPr="006E2AE8">
        <w:rPr>
          <w:b/>
          <w:bCs/>
          <w:lang w:eastAsia="en-US"/>
        </w:rPr>
        <w:t xml:space="preserve">Возможен только внешний осмотр здания, доступ в помещения отсутствует. </w:t>
      </w:r>
    </w:p>
    <w:p w14:paraId="16F248D5" w14:textId="1232E02C" w:rsidR="0042465B" w:rsidRDefault="0042465B" w:rsidP="00FF3375">
      <w:pPr>
        <w:ind w:firstLine="567"/>
        <w:jc w:val="both"/>
        <w:rPr>
          <w:b/>
          <w:bCs/>
          <w:lang w:eastAsia="en-US"/>
        </w:rPr>
      </w:pPr>
      <w:r>
        <w:rPr>
          <w:b/>
          <w:bCs/>
          <w:lang w:eastAsia="en-US"/>
        </w:rPr>
        <w:t xml:space="preserve">Ограничения и обременения: </w:t>
      </w:r>
    </w:p>
    <w:p w14:paraId="489D13A4" w14:textId="50B7CFEE" w:rsidR="0042465B" w:rsidRDefault="0042465B" w:rsidP="00FF3375">
      <w:pPr>
        <w:ind w:firstLine="567"/>
        <w:jc w:val="both"/>
        <w:rPr>
          <w:lang w:eastAsia="en-US"/>
        </w:rPr>
      </w:pPr>
      <w:r>
        <w:rPr>
          <w:b/>
          <w:bCs/>
          <w:lang w:eastAsia="en-US"/>
        </w:rPr>
        <w:t xml:space="preserve">- </w:t>
      </w:r>
      <w:r>
        <w:rPr>
          <w:lang w:eastAsia="en-US"/>
        </w:rPr>
        <w:t xml:space="preserve">арест, номер </w:t>
      </w:r>
      <w:r w:rsidRPr="0042465B">
        <w:rPr>
          <w:lang w:eastAsia="en-US"/>
        </w:rPr>
        <w:t>14:36:104015:5138-14/107/2018-1</w:t>
      </w:r>
      <w:r>
        <w:rPr>
          <w:lang w:eastAsia="en-US"/>
        </w:rPr>
        <w:t>;</w:t>
      </w:r>
    </w:p>
    <w:p w14:paraId="38434ACE" w14:textId="5B2D77A6" w:rsidR="0042465B" w:rsidRDefault="0042465B" w:rsidP="00FF3375">
      <w:pPr>
        <w:ind w:firstLine="567"/>
        <w:jc w:val="both"/>
        <w:rPr>
          <w:lang w:eastAsia="en-US"/>
        </w:rPr>
      </w:pPr>
      <w:r>
        <w:rPr>
          <w:lang w:eastAsia="en-US"/>
        </w:rPr>
        <w:t xml:space="preserve">- запрещение регистрации, № </w:t>
      </w:r>
      <w:r w:rsidRPr="0042465B">
        <w:rPr>
          <w:lang w:eastAsia="en-US"/>
        </w:rPr>
        <w:t>14:36:104015:5138-14/115/2024-16</w:t>
      </w:r>
      <w:r>
        <w:rPr>
          <w:lang w:eastAsia="en-US"/>
        </w:rPr>
        <w:t>;</w:t>
      </w:r>
    </w:p>
    <w:p w14:paraId="037FEC24" w14:textId="55C53EC5" w:rsidR="0042465B" w:rsidRDefault="0042465B" w:rsidP="00FF3375">
      <w:pPr>
        <w:ind w:firstLine="567"/>
        <w:jc w:val="both"/>
        <w:rPr>
          <w:lang w:eastAsia="en-US"/>
        </w:rPr>
      </w:pPr>
      <w:r>
        <w:rPr>
          <w:lang w:eastAsia="en-US"/>
        </w:rPr>
        <w:t xml:space="preserve">- запрещение регистрации № </w:t>
      </w:r>
      <w:r w:rsidRPr="0042465B">
        <w:rPr>
          <w:lang w:eastAsia="en-US"/>
        </w:rPr>
        <w:t>14:36:104015:5138-14/115/2023-15</w:t>
      </w:r>
      <w:r>
        <w:rPr>
          <w:lang w:eastAsia="en-US"/>
        </w:rPr>
        <w:t>;</w:t>
      </w:r>
    </w:p>
    <w:p w14:paraId="7E60BFE1" w14:textId="25ADB9A5" w:rsidR="0042465B" w:rsidRDefault="0042465B" w:rsidP="00FF3375">
      <w:pPr>
        <w:ind w:firstLine="567"/>
        <w:jc w:val="both"/>
        <w:rPr>
          <w:lang w:eastAsia="en-US"/>
        </w:rPr>
      </w:pPr>
      <w:r>
        <w:rPr>
          <w:lang w:eastAsia="en-US"/>
        </w:rPr>
        <w:t xml:space="preserve">- запрещение регистрации № </w:t>
      </w:r>
      <w:r w:rsidRPr="0042465B">
        <w:rPr>
          <w:lang w:eastAsia="en-US"/>
        </w:rPr>
        <w:t>14:36:104015:5138-14/111/2020-10</w:t>
      </w:r>
    </w:p>
    <w:p w14:paraId="675F8C31" w14:textId="77777777" w:rsidR="0042465B" w:rsidRPr="0042465B" w:rsidRDefault="0042465B" w:rsidP="00FF3375">
      <w:pPr>
        <w:ind w:firstLine="567"/>
        <w:jc w:val="both"/>
        <w:rPr>
          <w:lang w:eastAsia="en-US"/>
        </w:rPr>
      </w:pPr>
    </w:p>
    <w:p w14:paraId="46ADE44C" w14:textId="308BD5CC" w:rsidR="00FF3375" w:rsidRDefault="00FF3375" w:rsidP="00FF3375">
      <w:pPr>
        <w:ind w:firstLine="567"/>
        <w:jc w:val="both"/>
        <w:rPr>
          <w:lang w:eastAsia="en-US"/>
        </w:rPr>
      </w:pPr>
      <w:r>
        <w:rPr>
          <w:lang w:eastAsia="en-US"/>
        </w:rPr>
        <w:t xml:space="preserve">- </w:t>
      </w:r>
      <w:r w:rsidRPr="00FF3375">
        <w:rPr>
          <w:b/>
          <w:bCs/>
          <w:lang w:eastAsia="en-US"/>
        </w:rPr>
        <w:t>Земельный участок</w:t>
      </w:r>
      <w:r>
        <w:rPr>
          <w:lang w:eastAsia="en-US"/>
        </w:rPr>
        <w:t xml:space="preserve"> площадью 1147</w:t>
      </w:r>
      <w:r w:rsidR="00E07B8D">
        <w:rPr>
          <w:lang w:eastAsia="en-US"/>
        </w:rPr>
        <w:t>+/-12</w:t>
      </w:r>
      <w:r>
        <w:rPr>
          <w:lang w:eastAsia="en-US"/>
        </w:rPr>
        <w:t xml:space="preserve"> кв.м., с кадастровым номером 14:36:104026:2, категория земель: земли населённых пунктов, ВРИ: размещение цеха по ремонту электроплит, адрес: Республика Саха (Якутия), г. Якутск, квартал 150, ул. </w:t>
      </w:r>
      <w:proofErr w:type="spellStart"/>
      <w:r>
        <w:rPr>
          <w:lang w:eastAsia="en-US"/>
        </w:rPr>
        <w:t>Стадухина</w:t>
      </w:r>
      <w:proofErr w:type="spellEnd"/>
      <w:r>
        <w:rPr>
          <w:lang w:eastAsia="en-US"/>
        </w:rPr>
        <w:t>, д. 81/5.</w:t>
      </w:r>
    </w:p>
    <w:p w14:paraId="25F25F40" w14:textId="77777777" w:rsidR="0042465B" w:rsidRDefault="0042465B" w:rsidP="0042465B">
      <w:pPr>
        <w:ind w:firstLine="567"/>
        <w:jc w:val="both"/>
        <w:rPr>
          <w:b/>
          <w:bCs/>
          <w:lang w:eastAsia="en-US"/>
        </w:rPr>
      </w:pPr>
      <w:r>
        <w:rPr>
          <w:b/>
          <w:bCs/>
          <w:lang w:eastAsia="en-US"/>
        </w:rPr>
        <w:t xml:space="preserve">Ограничения и обременения: </w:t>
      </w:r>
    </w:p>
    <w:p w14:paraId="5E3CF3A3" w14:textId="3887DA61" w:rsidR="0042465B" w:rsidRDefault="0042465B" w:rsidP="0042465B">
      <w:pPr>
        <w:ind w:firstLine="567"/>
        <w:jc w:val="both"/>
        <w:rPr>
          <w:lang w:eastAsia="en-US"/>
        </w:rPr>
      </w:pPr>
      <w:r>
        <w:rPr>
          <w:b/>
          <w:bCs/>
          <w:lang w:eastAsia="en-US"/>
        </w:rPr>
        <w:t xml:space="preserve">- </w:t>
      </w:r>
      <w:r>
        <w:rPr>
          <w:lang w:eastAsia="en-US"/>
        </w:rPr>
        <w:t xml:space="preserve">арест, номер </w:t>
      </w:r>
      <w:r w:rsidRPr="0042465B">
        <w:rPr>
          <w:lang w:eastAsia="en-US"/>
        </w:rPr>
        <w:t>14:36:104026:2-14/107/2018-1</w:t>
      </w:r>
      <w:r>
        <w:rPr>
          <w:lang w:eastAsia="en-US"/>
        </w:rPr>
        <w:t>;</w:t>
      </w:r>
    </w:p>
    <w:p w14:paraId="635BA8CD" w14:textId="7F88E0CC" w:rsidR="0042465B" w:rsidRDefault="0042465B" w:rsidP="0042465B">
      <w:pPr>
        <w:ind w:firstLine="567"/>
        <w:jc w:val="both"/>
        <w:rPr>
          <w:lang w:eastAsia="en-US"/>
        </w:rPr>
      </w:pPr>
      <w:r>
        <w:rPr>
          <w:lang w:eastAsia="en-US"/>
        </w:rPr>
        <w:t xml:space="preserve">- запрещение регистрации, № </w:t>
      </w:r>
      <w:r w:rsidRPr="0042465B">
        <w:rPr>
          <w:lang w:eastAsia="en-US"/>
        </w:rPr>
        <w:t>14:36:104026:2-14/115/2024-16</w:t>
      </w:r>
      <w:r>
        <w:rPr>
          <w:lang w:eastAsia="en-US"/>
        </w:rPr>
        <w:t>;</w:t>
      </w:r>
    </w:p>
    <w:p w14:paraId="4E67B296" w14:textId="48E4323A" w:rsidR="0042465B" w:rsidRDefault="0042465B" w:rsidP="0042465B">
      <w:pPr>
        <w:ind w:firstLine="567"/>
        <w:jc w:val="both"/>
        <w:rPr>
          <w:lang w:eastAsia="en-US"/>
        </w:rPr>
      </w:pPr>
      <w:r>
        <w:rPr>
          <w:lang w:eastAsia="en-US"/>
        </w:rPr>
        <w:t xml:space="preserve">- запрещение регистрации № </w:t>
      </w:r>
      <w:r w:rsidRPr="0042465B">
        <w:rPr>
          <w:lang w:eastAsia="en-US"/>
        </w:rPr>
        <w:t>14:36:104026:2-14/115/2023-15</w:t>
      </w:r>
      <w:r>
        <w:rPr>
          <w:lang w:eastAsia="en-US"/>
        </w:rPr>
        <w:t>;</w:t>
      </w:r>
    </w:p>
    <w:p w14:paraId="1BD9BEF5" w14:textId="35BEC1F2" w:rsidR="0042465B" w:rsidRDefault="0042465B" w:rsidP="00FF3375">
      <w:pPr>
        <w:ind w:firstLine="567"/>
        <w:jc w:val="both"/>
        <w:rPr>
          <w:lang w:eastAsia="en-US"/>
        </w:rPr>
      </w:pPr>
      <w:r>
        <w:rPr>
          <w:lang w:eastAsia="en-US"/>
        </w:rPr>
        <w:t xml:space="preserve">- запрещение регистрации № </w:t>
      </w:r>
      <w:r w:rsidRPr="0042465B">
        <w:rPr>
          <w:lang w:eastAsia="en-US"/>
        </w:rPr>
        <w:t>14:36:104026:2-14/111/2020-10</w:t>
      </w:r>
    </w:p>
    <w:p w14:paraId="27374DA6" w14:textId="77777777" w:rsidR="00FF3375" w:rsidRDefault="00FF3375" w:rsidP="00FF3375">
      <w:pPr>
        <w:jc w:val="both"/>
        <w:rPr>
          <w:lang w:eastAsia="en-US"/>
        </w:rPr>
      </w:pPr>
    </w:p>
    <w:p w14:paraId="21CCEDF2" w14:textId="77777777" w:rsidR="00FF3375" w:rsidRDefault="00FF3375" w:rsidP="00FF3375">
      <w:pPr>
        <w:ind w:firstLine="567"/>
        <w:jc w:val="both"/>
        <w:rPr>
          <w:lang w:eastAsia="en-US"/>
        </w:rPr>
      </w:pPr>
    </w:p>
    <w:p w14:paraId="65E4592D" w14:textId="77777777" w:rsidR="00C109AC" w:rsidRDefault="008A7703" w:rsidP="00C109AC">
      <w:pPr>
        <w:jc w:val="both"/>
        <w:rPr>
          <w:b/>
          <w:bCs/>
        </w:rPr>
      </w:pPr>
      <w:r>
        <w:rPr>
          <w:b/>
          <w:bCs/>
        </w:rPr>
        <w:t xml:space="preserve">Начальная цена: </w:t>
      </w:r>
      <w:r w:rsidR="00C109AC">
        <w:rPr>
          <w:b/>
          <w:bCs/>
          <w:color w:val="0070C0"/>
        </w:rPr>
        <w:t>10 637 838</w:t>
      </w:r>
      <w:r w:rsidR="00C109AC">
        <w:rPr>
          <w:color w:val="000000"/>
        </w:rPr>
        <w:t xml:space="preserve"> (Десять миллионов шестьсот тридцать семь тысяч восемьсот тридцать восемь) </w:t>
      </w:r>
      <w:r w:rsidR="00C109AC">
        <w:rPr>
          <w:b/>
          <w:bCs/>
          <w:color w:val="0070C0"/>
        </w:rPr>
        <w:t>руб. 00 коп</w:t>
      </w:r>
      <w:r w:rsidR="00C109AC">
        <w:rPr>
          <w:b/>
          <w:bCs/>
        </w:rPr>
        <w:t xml:space="preserve">., </w:t>
      </w:r>
      <w:r w:rsidR="00C109AC">
        <w:rPr>
          <w:bCs/>
        </w:rPr>
        <w:t>НДС</w:t>
      </w:r>
      <w:r w:rsidR="00C109AC">
        <w:rPr>
          <w:b/>
          <w:bCs/>
        </w:rPr>
        <w:t xml:space="preserve"> </w:t>
      </w:r>
      <w:r w:rsidR="00C109AC">
        <w:t>не предусмотрен</w:t>
      </w:r>
    </w:p>
    <w:p w14:paraId="6AE83F31" w14:textId="1F890157" w:rsidR="004B233E" w:rsidRDefault="008A7703">
      <w:pPr>
        <w:jc w:val="both"/>
        <w:rPr>
          <w:b/>
          <w:bCs/>
        </w:rPr>
      </w:pPr>
      <w:r>
        <w:rPr>
          <w:b/>
          <w:bCs/>
        </w:rPr>
        <w:t xml:space="preserve">Цена отсечения: </w:t>
      </w:r>
      <w:r w:rsidR="00C109AC">
        <w:rPr>
          <w:b/>
          <w:bCs/>
          <w:color w:val="0070C0"/>
        </w:rPr>
        <w:t>9 616 605</w:t>
      </w:r>
      <w:r>
        <w:rPr>
          <w:color w:val="000000"/>
        </w:rPr>
        <w:t xml:space="preserve"> (</w:t>
      </w:r>
      <w:r w:rsidR="00FF3375">
        <w:rPr>
          <w:color w:val="000000"/>
        </w:rPr>
        <w:t>Де</w:t>
      </w:r>
      <w:r w:rsidR="00C109AC">
        <w:rPr>
          <w:color w:val="000000"/>
        </w:rPr>
        <w:t>вять</w:t>
      </w:r>
      <w:r w:rsidR="00FF3375">
        <w:rPr>
          <w:color w:val="000000"/>
        </w:rPr>
        <w:t xml:space="preserve"> миллионов шестьсот </w:t>
      </w:r>
      <w:r w:rsidR="00C109AC">
        <w:rPr>
          <w:color w:val="000000"/>
        </w:rPr>
        <w:t>шестнадцать</w:t>
      </w:r>
      <w:r>
        <w:rPr>
          <w:color w:val="000000"/>
        </w:rPr>
        <w:t xml:space="preserve"> тысяч </w:t>
      </w:r>
      <w:r w:rsidR="00C109AC">
        <w:rPr>
          <w:color w:val="000000"/>
        </w:rPr>
        <w:t>шестьсот пять</w:t>
      </w:r>
      <w:r>
        <w:rPr>
          <w:color w:val="000000"/>
        </w:rPr>
        <w:t xml:space="preserve">) </w:t>
      </w:r>
      <w:r>
        <w:rPr>
          <w:b/>
          <w:bCs/>
          <w:color w:val="0070C0"/>
        </w:rPr>
        <w:t xml:space="preserve">руб. </w:t>
      </w:r>
      <w:r w:rsidR="00C109AC">
        <w:rPr>
          <w:b/>
          <w:bCs/>
          <w:color w:val="0070C0"/>
        </w:rPr>
        <w:t>5</w:t>
      </w:r>
      <w:r w:rsidR="00536509">
        <w:rPr>
          <w:b/>
          <w:bCs/>
          <w:color w:val="0070C0"/>
        </w:rPr>
        <w:t>6</w:t>
      </w:r>
      <w:r>
        <w:rPr>
          <w:b/>
          <w:bCs/>
          <w:color w:val="0070C0"/>
        </w:rPr>
        <w:t xml:space="preserve"> коп</w:t>
      </w:r>
      <w:r>
        <w:rPr>
          <w:b/>
          <w:bCs/>
        </w:rPr>
        <w:t xml:space="preserve">., </w:t>
      </w:r>
      <w:r>
        <w:rPr>
          <w:bCs/>
        </w:rPr>
        <w:t>НДС</w:t>
      </w:r>
      <w:r>
        <w:rPr>
          <w:b/>
          <w:bCs/>
        </w:rPr>
        <w:t xml:space="preserve"> </w:t>
      </w:r>
      <w:r>
        <w:t>не предусмотрен</w:t>
      </w:r>
    </w:p>
    <w:p w14:paraId="6ACD3635" w14:textId="4B7F1B5E" w:rsidR="004B233E" w:rsidRDefault="008A7703">
      <w:pPr>
        <w:jc w:val="both"/>
        <w:rPr>
          <w:b/>
          <w:bCs/>
          <w:lang w:eastAsia="en-US"/>
        </w:rPr>
      </w:pPr>
      <w:r>
        <w:rPr>
          <w:b/>
          <w:bCs/>
          <w:lang w:eastAsia="en-US"/>
        </w:rPr>
        <w:t xml:space="preserve">Задаток для участия в торгах равен </w:t>
      </w:r>
      <w:r w:rsidR="00FF3375">
        <w:rPr>
          <w:b/>
          <w:bCs/>
          <w:lang w:eastAsia="en-US"/>
        </w:rPr>
        <w:t>2</w:t>
      </w:r>
      <w:r>
        <w:rPr>
          <w:b/>
          <w:bCs/>
          <w:lang w:eastAsia="en-US"/>
        </w:rPr>
        <w:t>0% от начальной цены соответствующего периода;</w:t>
      </w:r>
    </w:p>
    <w:p w14:paraId="5DA56F63" w14:textId="15AA5E19" w:rsidR="004B233E" w:rsidRDefault="008A7703">
      <w:pPr>
        <w:jc w:val="both"/>
        <w:rPr>
          <w:b/>
          <w:bCs/>
        </w:rPr>
      </w:pPr>
      <w:r>
        <w:rPr>
          <w:b/>
          <w:bCs/>
          <w:lang w:eastAsia="en-US"/>
        </w:rPr>
        <w:t xml:space="preserve">Шаг на понижение: </w:t>
      </w:r>
      <w:r w:rsidR="00C109AC">
        <w:rPr>
          <w:b/>
          <w:bCs/>
          <w:color w:val="0070C0"/>
        </w:rPr>
        <w:t>255 308</w:t>
      </w:r>
      <w:r>
        <w:rPr>
          <w:color w:val="000000"/>
        </w:rPr>
        <w:t xml:space="preserve"> (</w:t>
      </w:r>
      <w:r w:rsidR="00C109AC">
        <w:rPr>
          <w:color w:val="000000"/>
        </w:rPr>
        <w:t>Д</w:t>
      </w:r>
      <w:r w:rsidR="00FF3375">
        <w:rPr>
          <w:color w:val="000000"/>
        </w:rPr>
        <w:t xml:space="preserve">вести </w:t>
      </w:r>
      <w:r w:rsidR="00C109AC">
        <w:rPr>
          <w:color w:val="000000"/>
        </w:rPr>
        <w:t>пятьдесят пять</w:t>
      </w:r>
      <w:r>
        <w:rPr>
          <w:color w:val="000000"/>
        </w:rPr>
        <w:t xml:space="preserve"> тысяч</w:t>
      </w:r>
      <w:r w:rsidR="00DA3454">
        <w:rPr>
          <w:color w:val="000000"/>
        </w:rPr>
        <w:t xml:space="preserve"> триста восемь</w:t>
      </w:r>
      <w:r>
        <w:rPr>
          <w:color w:val="000000"/>
        </w:rPr>
        <w:t xml:space="preserve">) </w:t>
      </w:r>
      <w:r>
        <w:rPr>
          <w:b/>
          <w:bCs/>
          <w:color w:val="0070C0"/>
        </w:rPr>
        <w:t xml:space="preserve">руб. </w:t>
      </w:r>
      <w:r w:rsidR="00C109AC">
        <w:rPr>
          <w:b/>
          <w:bCs/>
          <w:color w:val="0070C0"/>
        </w:rPr>
        <w:t>11</w:t>
      </w:r>
      <w:r>
        <w:rPr>
          <w:b/>
          <w:bCs/>
          <w:color w:val="0070C0"/>
        </w:rPr>
        <w:t xml:space="preserve"> коп</w:t>
      </w:r>
      <w:r>
        <w:rPr>
          <w:b/>
          <w:bCs/>
        </w:rPr>
        <w:t>.</w:t>
      </w:r>
    </w:p>
    <w:p w14:paraId="0B506768" w14:textId="0A545A61" w:rsidR="004B233E" w:rsidRDefault="008A7703">
      <w:pPr>
        <w:jc w:val="both"/>
        <w:rPr>
          <w:b/>
          <w:bCs/>
          <w:lang w:eastAsia="en-US"/>
        </w:rPr>
      </w:pPr>
      <w:r>
        <w:rPr>
          <w:b/>
          <w:bCs/>
          <w:lang w:eastAsia="en-US"/>
        </w:rPr>
        <w:t>Период снижения:</w:t>
      </w:r>
      <w:r w:rsidR="00C109AC">
        <w:rPr>
          <w:b/>
          <w:bCs/>
          <w:lang w:eastAsia="en-US"/>
        </w:rPr>
        <w:t xml:space="preserve"> </w:t>
      </w:r>
      <w:r>
        <w:rPr>
          <w:b/>
          <w:bCs/>
          <w:lang w:eastAsia="en-US"/>
        </w:rPr>
        <w:t xml:space="preserve">1-ый период – </w:t>
      </w:r>
      <w:r w:rsidR="00C109AC">
        <w:rPr>
          <w:b/>
          <w:bCs/>
          <w:lang w:eastAsia="en-US"/>
        </w:rPr>
        <w:t>14</w:t>
      </w:r>
      <w:r>
        <w:rPr>
          <w:b/>
          <w:bCs/>
          <w:lang w:eastAsia="en-US"/>
        </w:rPr>
        <w:t xml:space="preserve"> календарных дней</w:t>
      </w:r>
    </w:p>
    <w:p w14:paraId="269BC3FE" w14:textId="623D1675" w:rsidR="004B233E" w:rsidRDefault="008A7703">
      <w:pPr>
        <w:jc w:val="both"/>
        <w:rPr>
          <w:b/>
          <w:bCs/>
          <w:lang w:eastAsia="en-US"/>
        </w:rPr>
      </w:pPr>
      <w:r>
        <w:rPr>
          <w:b/>
          <w:bCs/>
          <w:lang w:eastAsia="en-US"/>
        </w:rPr>
        <w:lastRenderedPageBreak/>
        <w:t xml:space="preserve">Со 2-ого по </w:t>
      </w:r>
      <w:r w:rsidR="00FF3375">
        <w:rPr>
          <w:b/>
          <w:bCs/>
          <w:lang w:eastAsia="en-US"/>
        </w:rPr>
        <w:t>7</w:t>
      </w:r>
      <w:r>
        <w:rPr>
          <w:b/>
          <w:bCs/>
          <w:lang w:eastAsia="en-US"/>
        </w:rPr>
        <w:t>-</w:t>
      </w:r>
      <w:r w:rsidR="00FF3375">
        <w:rPr>
          <w:b/>
          <w:bCs/>
          <w:lang w:eastAsia="en-US"/>
        </w:rPr>
        <w:t>о</w:t>
      </w:r>
      <w:r>
        <w:rPr>
          <w:b/>
          <w:bCs/>
          <w:lang w:eastAsia="en-US"/>
        </w:rPr>
        <w:t xml:space="preserve">й период - 7 </w:t>
      </w:r>
      <w:r w:rsidR="00DF14DC">
        <w:rPr>
          <w:b/>
          <w:bCs/>
          <w:lang w:eastAsia="en-US"/>
        </w:rPr>
        <w:t>календарных</w:t>
      </w:r>
      <w:r>
        <w:rPr>
          <w:b/>
          <w:bCs/>
          <w:lang w:eastAsia="en-US"/>
        </w:rPr>
        <w:t xml:space="preserve"> дней.</w:t>
      </w:r>
    </w:p>
    <w:p w14:paraId="40BABE7E" w14:textId="77777777" w:rsidR="004B233E" w:rsidRDefault="004B233E">
      <w:pPr>
        <w:jc w:val="both"/>
        <w:rPr>
          <w:b/>
          <w:bCs/>
        </w:rPr>
      </w:pPr>
    </w:p>
    <w:tbl>
      <w:tblPr>
        <w:tblW w:w="10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2040"/>
        <w:gridCol w:w="2200"/>
        <w:gridCol w:w="2180"/>
        <w:gridCol w:w="1960"/>
      </w:tblGrid>
      <w:tr w:rsidR="004B233E" w14:paraId="57322EAC" w14:textId="77777777">
        <w:trPr>
          <w:trHeight w:val="888"/>
        </w:trPr>
        <w:tc>
          <w:tcPr>
            <w:tcW w:w="1980" w:type="dxa"/>
            <w:shd w:val="clear" w:color="000000" w:fill="DAE8EF"/>
            <w:vAlign w:val="center"/>
          </w:tcPr>
          <w:p w14:paraId="572AABBB" w14:textId="77777777" w:rsidR="004B233E" w:rsidRDefault="008A7703">
            <w:pPr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>
              <w:rPr>
                <w:rFonts w:eastAsia="Times New Roman"/>
                <w:b/>
                <w:bCs/>
                <w:color w:val="000000" w:themeColor="text1"/>
              </w:rPr>
              <w:t>Дата и время снижения цены продажи</w:t>
            </w:r>
          </w:p>
        </w:tc>
        <w:tc>
          <w:tcPr>
            <w:tcW w:w="2040" w:type="dxa"/>
            <w:shd w:val="clear" w:color="000000" w:fill="DAE8EF"/>
            <w:vAlign w:val="center"/>
          </w:tcPr>
          <w:p w14:paraId="1B0B1B79" w14:textId="77777777" w:rsidR="004B233E" w:rsidRDefault="008A7703">
            <w:pPr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>
              <w:rPr>
                <w:rFonts w:eastAsia="Times New Roman"/>
                <w:b/>
                <w:bCs/>
                <w:color w:val="000000" w:themeColor="text1"/>
              </w:rPr>
              <w:t>Дата и время окончания периода приема заявок</w:t>
            </w:r>
          </w:p>
        </w:tc>
        <w:tc>
          <w:tcPr>
            <w:tcW w:w="2200" w:type="dxa"/>
            <w:shd w:val="clear" w:color="000000" w:fill="DAE8EF"/>
            <w:vAlign w:val="center"/>
          </w:tcPr>
          <w:p w14:paraId="1429B213" w14:textId="77777777" w:rsidR="004B233E" w:rsidRDefault="008A7703">
            <w:pPr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>
              <w:rPr>
                <w:rFonts w:eastAsia="Times New Roman"/>
                <w:b/>
                <w:bCs/>
                <w:color w:val="000000" w:themeColor="text1"/>
              </w:rPr>
              <w:t>Величина снижения</w:t>
            </w:r>
          </w:p>
        </w:tc>
        <w:tc>
          <w:tcPr>
            <w:tcW w:w="2180" w:type="dxa"/>
            <w:shd w:val="clear" w:color="000000" w:fill="DAE8EF"/>
            <w:vAlign w:val="center"/>
          </w:tcPr>
          <w:p w14:paraId="1EA13076" w14:textId="77777777" w:rsidR="004B233E" w:rsidRDefault="008A7703">
            <w:pPr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>
              <w:rPr>
                <w:rFonts w:eastAsia="Times New Roman"/>
                <w:b/>
                <w:bCs/>
                <w:color w:val="000000" w:themeColor="text1"/>
              </w:rPr>
              <w:t>Цена продажи</w:t>
            </w:r>
          </w:p>
        </w:tc>
        <w:tc>
          <w:tcPr>
            <w:tcW w:w="1960" w:type="dxa"/>
            <w:shd w:val="clear" w:color="000000" w:fill="DAE8EF"/>
            <w:vAlign w:val="center"/>
          </w:tcPr>
          <w:p w14:paraId="28CCE321" w14:textId="4AB9461E" w:rsidR="004B233E" w:rsidRDefault="008A7703">
            <w:pPr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>
              <w:rPr>
                <w:rFonts w:eastAsia="Times New Roman"/>
                <w:b/>
                <w:bCs/>
                <w:color w:val="000000" w:themeColor="text1"/>
              </w:rPr>
              <w:t xml:space="preserve">Сумма задатка </w:t>
            </w:r>
            <w:r w:rsidR="00B156D5">
              <w:rPr>
                <w:rFonts w:eastAsia="Times New Roman"/>
                <w:b/>
                <w:bCs/>
                <w:color w:val="000000" w:themeColor="text1"/>
              </w:rPr>
              <w:t>2</w:t>
            </w:r>
            <w:r>
              <w:rPr>
                <w:rFonts w:eastAsia="Times New Roman"/>
                <w:b/>
                <w:bCs/>
                <w:color w:val="000000" w:themeColor="text1"/>
              </w:rPr>
              <w:t>0%</w:t>
            </w:r>
          </w:p>
        </w:tc>
      </w:tr>
      <w:tr w:rsidR="00536509" w14:paraId="595DE566" w14:textId="77777777">
        <w:trPr>
          <w:trHeight w:val="300"/>
        </w:trPr>
        <w:tc>
          <w:tcPr>
            <w:tcW w:w="1980" w:type="dxa"/>
            <w:noWrap/>
            <w:vAlign w:val="bottom"/>
          </w:tcPr>
          <w:p w14:paraId="3B35537A" w14:textId="0B06D3DD" w:rsidR="00536509" w:rsidRPr="002E2E65" w:rsidRDefault="00536509" w:rsidP="00536509">
            <w:pPr>
              <w:jc w:val="center"/>
              <w:rPr>
                <w:rFonts w:asciiTheme="minorHAnsi" w:eastAsia="Times New Roman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07.09.26 9:00</w:t>
            </w:r>
          </w:p>
        </w:tc>
        <w:tc>
          <w:tcPr>
            <w:tcW w:w="2040" w:type="dxa"/>
            <w:noWrap/>
            <w:vAlign w:val="bottom"/>
          </w:tcPr>
          <w:p w14:paraId="07D044BE" w14:textId="64C15BFD" w:rsidR="00536509" w:rsidRPr="002E2E65" w:rsidRDefault="00536509" w:rsidP="00536509">
            <w:pPr>
              <w:jc w:val="center"/>
              <w:rPr>
                <w:rFonts w:asciiTheme="minorHAnsi" w:eastAsia="Times New Roman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21.09.26 9:00</w:t>
            </w:r>
          </w:p>
        </w:tc>
        <w:tc>
          <w:tcPr>
            <w:tcW w:w="2200" w:type="dxa"/>
            <w:noWrap/>
            <w:vAlign w:val="bottom"/>
          </w:tcPr>
          <w:p w14:paraId="5BE9E332" w14:textId="47693777" w:rsidR="00536509" w:rsidRPr="002E2E65" w:rsidRDefault="00536509" w:rsidP="00536509">
            <w:pPr>
              <w:jc w:val="center"/>
              <w:rPr>
                <w:rFonts w:asciiTheme="minorHAnsi" w:eastAsia="Times New Roman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0,00 ₽</w:t>
            </w:r>
          </w:p>
        </w:tc>
        <w:tc>
          <w:tcPr>
            <w:tcW w:w="2180" w:type="dxa"/>
            <w:noWrap/>
            <w:vAlign w:val="bottom"/>
          </w:tcPr>
          <w:p w14:paraId="36BDDB84" w14:textId="5036EC84" w:rsidR="00536509" w:rsidRPr="002E2E65" w:rsidRDefault="00536509" w:rsidP="00536509">
            <w:pPr>
              <w:jc w:val="center"/>
              <w:rPr>
                <w:rFonts w:asciiTheme="minorHAnsi" w:eastAsia="Times New Roman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10 637 838,00 ₽</w:t>
            </w:r>
          </w:p>
        </w:tc>
        <w:tc>
          <w:tcPr>
            <w:tcW w:w="1960" w:type="dxa"/>
            <w:noWrap/>
            <w:vAlign w:val="bottom"/>
          </w:tcPr>
          <w:p w14:paraId="2C9B3570" w14:textId="1722DD87" w:rsidR="00536509" w:rsidRPr="002E2E65" w:rsidRDefault="00536509" w:rsidP="00536509">
            <w:pPr>
              <w:jc w:val="center"/>
              <w:rPr>
                <w:rFonts w:asciiTheme="minorHAnsi" w:eastAsia="Times New Roman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2 127 567,60 ₽</w:t>
            </w:r>
          </w:p>
        </w:tc>
      </w:tr>
      <w:tr w:rsidR="00536509" w14:paraId="3B76B0BA" w14:textId="77777777">
        <w:trPr>
          <w:trHeight w:val="300"/>
        </w:trPr>
        <w:tc>
          <w:tcPr>
            <w:tcW w:w="1980" w:type="dxa"/>
            <w:noWrap/>
            <w:vAlign w:val="bottom"/>
          </w:tcPr>
          <w:p w14:paraId="0236607C" w14:textId="189BBA3D" w:rsidR="00536509" w:rsidRPr="002E2E65" w:rsidRDefault="00536509" w:rsidP="00536509">
            <w:pPr>
              <w:jc w:val="center"/>
              <w:rPr>
                <w:rFonts w:asciiTheme="minorHAnsi" w:eastAsia="Times New Roman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21.09.26 9:00</w:t>
            </w:r>
          </w:p>
        </w:tc>
        <w:tc>
          <w:tcPr>
            <w:tcW w:w="2040" w:type="dxa"/>
            <w:noWrap/>
            <w:vAlign w:val="bottom"/>
          </w:tcPr>
          <w:p w14:paraId="7B203422" w14:textId="412DBD08" w:rsidR="00536509" w:rsidRPr="002E2E65" w:rsidRDefault="00536509" w:rsidP="00536509">
            <w:pPr>
              <w:jc w:val="center"/>
              <w:rPr>
                <w:rFonts w:asciiTheme="minorHAnsi" w:eastAsia="Times New Roman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28.09.26 9:00</w:t>
            </w:r>
          </w:p>
        </w:tc>
        <w:tc>
          <w:tcPr>
            <w:tcW w:w="2200" w:type="dxa"/>
            <w:noWrap/>
            <w:vAlign w:val="bottom"/>
          </w:tcPr>
          <w:p w14:paraId="1D7CFA50" w14:textId="7B303E87" w:rsidR="00536509" w:rsidRPr="002E2E65" w:rsidRDefault="00536509" w:rsidP="00536509">
            <w:pPr>
              <w:jc w:val="center"/>
              <w:rPr>
                <w:rFonts w:asciiTheme="minorHAnsi" w:eastAsia="Times New Roman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255 308,11 ₽</w:t>
            </w:r>
          </w:p>
        </w:tc>
        <w:tc>
          <w:tcPr>
            <w:tcW w:w="2180" w:type="dxa"/>
            <w:noWrap/>
            <w:vAlign w:val="bottom"/>
          </w:tcPr>
          <w:p w14:paraId="5E9B8024" w14:textId="6A581A21" w:rsidR="00536509" w:rsidRPr="002E2E65" w:rsidRDefault="00536509" w:rsidP="00536509">
            <w:pPr>
              <w:jc w:val="center"/>
              <w:rPr>
                <w:rFonts w:asciiTheme="minorHAnsi" w:eastAsia="Times New Roman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10 382 529,89 ₽</w:t>
            </w:r>
          </w:p>
        </w:tc>
        <w:tc>
          <w:tcPr>
            <w:tcW w:w="1960" w:type="dxa"/>
            <w:noWrap/>
            <w:vAlign w:val="bottom"/>
          </w:tcPr>
          <w:p w14:paraId="0E8FBDF2" w14:textId="24301846" w:rsidR="00536509" w:rsidRPr="002E2E65" w:rsidRDefault="00536509" w:rsidP="00536509">
            <w:pPr>
              <w:jc w:val="center"/>
              <w:rPr>
                <w:rFonts w:asciiTheme="minorHAnsi" w:eastAsia="Times New Roman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2 076 505,98 ₽</w:t>
            </w:r>
          </w:p>
        </w:tc>
      </w:tr>
      <w:tr w:rsidR="00536509" w14:paraId="305993AF" w14:textId="77777777">
        <w:trPr>
          <w:trHeight w:val="300"/>
        </w:trPr>
        <w:tc>
          <w:tcPr>
            <w:tcW w:w="1980" w:type="dxa"/>
            <w:noWrap/>
            <w:vAlign w:val="bottom"/>
          </w:tcPr>
          <w:p w14:paraId="536691CE" w14:textId="4B8DDA3E" w:rsidR="00536509" w:rsidRPr="002E2E65" w:rsidRDefault="00536509" w:rsidP="00536509">
            <w:pPr>
              <w:jc w:val="center"/>
              <w:rPr>
                <w:rFonts w:asciiTheme="minorHAnsi" w:eastAsia="Times New Roman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28.09.26 9:00</w:t>
            </w:r>
          </w:p>
        </w:tc>
        <w:tc>
          <w:tcPr>
            <w:tcW w:w="2040" w:type="dxa"/>
            <w:noWrap/>
            <w:vAlign w:val="bottom"/>
          </w:tcPr>
          <w:p w14:paraId="20F47B8E" w14:textId="7011C576" w:rsidR="00536509" w:rsidRPr="002E2E65" w:rsidRDefault="00536509" w:rsidP="00536509">
            <w:pPr>
              <w:jc w:val="center"/>
              <w:rPr>
                <w:rFonts w:asciiTheme="minorHAnsi" w:eastAsia="Times New Roman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05.10.26 9:00</w:t>
            </w:r>
          </w:p>
        </w:tc>
        <w:tc>
          <w:tcPr>
            <w:tcW w:w="2200" w:type="dxa"/>
            <w:noWrap/>
            <w:vAlign w:val="bottom"/>
          </w:tcPr>
          <w:p w14:paraId="5E34C9C1" w14:textId="171B8C53" w:rsidR="00536509" w:rsidRPr="002E2E65" w:rsidRDefault="00536509" w:rsidP="00536509">
            <w:pPr>
              <w:jc w:val="center"/>
              <w:rPr>
                <w:rFonts w:asciiTheme="minorHAnsi" w:eastAsia="Times New Roman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255 308,11 ₽</w:t>
            </w:r>
          </w:p>
        </w:tc>
        <w:tc>
          <w:tcPr>
            <w:tcW w:w="2180" w:type="dxa"/>
            <w:noWrap/>
            <w:vAlign w:val="bottom"/>
          </w:tcPr>
          <w:p w14:paraId="2A2CE2C8" w14:textId="09A46BD5" w:rsidR="00536509" w:rsidRPr="002E2E65" w:rsidRDefault="00536509" w:rsidP="00536509">
            <w:pPr>
              <w:jc w:val="center"/>
              <w:rPr>
                <w:rFonts w:asciiTheme="minorHAnsi" w:eastAsia="Times New Roman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10 127 221,78 ₽</w:t>
            </w:r>
          </w:p>
        </w:tc>
        <w:tc>
          <w:tcPr>
            <w:tcW w:w="1960" w:type="dxa"/>
            <w:noWrap/>
            <w:vAlign w:val="bottom"/>
          </w:tcPr>
          <w:p w14:paraId="1704DB31" w14:textId="3B6CCD75" w:rsidR="00536509" w:rsidRPr="002E2E65" w:rsidRDefault="00536509" w:rsidP="00536509">
            <w:pPr>
              <w:jc w:val="center"/>
              <w:rPr>
                <w:rFonts w:asciiTheme="minorHAnsi" w:eastAsia="Times New Roman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2 025 444,36 ₽</w:t>
            </w:r>
          </w:p>
        </w:tc>
      </w:tr>
      <w:tr w:rsidR="00536509" w14:paraId="20FA0BDE" w14:textId="77777777">
        <w:trPr>
          <w:trHeight w:val="300"/>
        </w:trPr>
        <w:tc>
          <w:tcPr>
            <w:tcW w:w="1980" w:type="dxa"/>
            <w:noWrap/>
            <w:vAlign w:val="bottom"/>
          </w:tcPr>
          <w:p w14:paraId="778372D8" w14:textId="118406F0" w:rsidR="00536509" w:rsidRPr="002E2E65" w:rsidRDefault="00536509" w:rsidP="00536509">
            <w:pPr>
              <w:jc w:val="center"/>
              <w:rPr>
                <w:rFonts w:asciiTheme="minorHAnsi" w:eastAsia="Times New Roman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05.10.26 9:00</w:t>
            </w:r>
          </w:p>
        </w:tc>
        <w:tc>
          <w:tcPr>
            <w:tcW w:w="2040" w:type="dxa"/>
            <w:noWrap/>
            <w:vAlign w:val="bottom"/>
          </w:tcPr>
          <w:p w14:paraId="08D9B33F" w14:textId="685D60F8" w:rsidR="00536509" w:rsidRPr="002E2E65" w:rsidRDefault="00536509" w:rsidP="00536509">
            <w:pPr>
              <w:jc w:val="center"/>
              <w:rPr>
                <w:rFonts w:asciiTheme="minorHAnsi" w:eastAsia="Times New Roman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12.10.26 9:00</w:t>
            </w:r>
          </w:p>
        </w:tc>
        <w:tc>
          <w:tcPr>
            <w:tcW w:w="2200" w:type="dxa"/>
            <w:noWrap/>
            <w:vAlign w:val="bottom"/>
          </w:tcPr>
          <w:p w14:paraId="22BE2538" w14:textId="6F703AC5" w:rsidR="00536509" w:rsidRPr="002E2E65" w:rsidRDefault="00536509" w:rsidP="00536509">
            <w:pPr>
              <w:jc w:val="center"/>
              <w:rPr>
                <w:rFonts w:asciiTheme="minorHAnsi" w:eastAsia="Times New Roman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255 308,11 ₽</w:t>
            </w:r>
          </w:p>
        </w:tc>
        <w:tc>
          <w:tcPr>
            <w:tcW w:w="2180" w:type="dxa"/>
            <w:noWrap/>
            <w:vAlign w:val="bottom"/>
          </w:tcPr>
          <w:p w14:paraId="73A6AB0F" w14:textId="636CB20C" w:rsidR="00536509" w:rsidRPr="002E2E65" w:rsidRDefault="00536509" w:rsidP="00536509">
            <w:pPr>
              <w:jc w:val="center"/>
              <w:rPr>
                <w:rFonts w:asciiTheme="minorHAnsi" w:eastAsia="Times New Roman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9 871 913,67 ₽</w:t>
            </w:r>
          </w:p>
        </w:tc>
        <w:tc>
          <w:tcPr>
            <w:tcW w:w="1960" w:type="dxa"/>
            <w:noWrap/>
            <w:vAlign w:val="bottom"/>
          </w:tcPr>
          <w:p w14:paraId="5BFD56DC" w14:textId="64C3842B" w:rsidR="00536509" w:rsidRPr="002E2E65" w:rsidRDefault="00536509" w:rsidP="00536509">
            <w:pPr>
              <w:jc w:val="center"/>
              <w:rPr>
                <w:rFonts w:asciiTheme="minorHAnsi" w:eastAsia="Times New Roman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1 974 382,73 ₽</w:t>
            </w:r>
          </w:p>
        </w:tc>
      </w:tr>
      <w:tr w:rsidR="00536509" w14:paraId="289772A1" w14:textId="77777777">
        <w:trPr>
          <w:trHeight w:val="300"/>
        </w:trPr>
        <w:tc>
          <w:tcPr>
            <w:tcW w:w="1980" w:type="dxa"/>
            <w:noWrap/>
            <w:vAlign w:val="bottom"/>
          </w:tcPr>
          <w:p w14:paraId="33A6043D" w14:textId="506EEB74" w:rsidR="00536509" w:rsidRPr="002E2E65" w:rsidRDefault="00536509" w:rsidP="00536509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12.10.26 9:00</w:t>
            </w:r>
          </w:p>
        </w:tc>
        <w:tc>
          <w:tcPr>
            <w:tcW w:w="2040" w:type="dxa"/>
            <w:noWrap/>
            <w:vAlign w:val="bottom"/>
          </w:tcPr>
          <w:p w14:paraId="02FD61AB" w14:textId="53656B42" w:rsidR="00536509" w:rsidRPr="002E2E65" w:rsidRDefault="00536509" w:rsidP="00536509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19.10.26 9:00</w:t>
            </w:r>
          </w:p>
        </w:tc>
        <w:tc>
          <w:tcPr>
            <w:tcW w:w="2200" w:type="dxa"/>
            <w:noWrap/>
            <w:vAlign w:val="bottom"/>
          </w:tcPr>
          <w:p w14:paraId="4D9897DD" w14:textId="0264AC5E" w:rsidR="00536509" w:rsidRPr="002E2E65" w:rsidRDefault="00536509" w:rsidP="0053650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255 308,11 ₽</w:t>
            </w:r>
          </w:p>
        </w:tc>
        <w:tc>
          <w:tcPr>
            <w:tcW w:w="2180" w:type="dxa"/>
            <w:noWrap/>
            <w:vAlign w:val="bottom"/>
          </w:tcPr>
          <w:p w14:paraId="7206E2B5" w14:textId="3E86AFC1" w:rsidR="00536509" w:rsidRPr="002E2E65" w:rsidRDefault="00536509" w:rsidP="0053650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9 616 605,56 ₽</w:t>
            </w:r>
          </w:p>
        </w:tc>
        <w:tc>
          <w:tcPr>
            <w:tcW w:w="1960" w:type="dxa"/>
            <w:noWrap/>
            <w:vAlign w:val="bottom"/>
          </w:tcPr>
          <w:p w14:paraId="0D344067" w14:textId="416CF5B4" w:rsidR="00536509" w:rsidRPr="002E2E65" w:rsidRDefault="00536509" w:rsidP="0053650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1 923 321,11 ₽</w:t>
            </w:r>
          </w:p>
        </w:tc>
      </w:tr>
      <w:bookmarkEnd w:id="0"/>
    </w:tbl>
    <w:p w14:paraId="305220B7" w14:textId="77777777" w:rsidR="004B233E" w:rsidRDefault="004B233E" w:rsidP="00FF3375">
      <w:pPr>
        <w:jc w:val="both"/>
        <w:rPr>
          <w:rFonts w:eastAsia="Times New Roman"/>
        </w:rPr>
      </w:pPr>
    </w:p>
    <w:p w14:paraId="435E4EDF" w14:textId="77777777" w:rsidR="003321F2" w:rsidRPr="00534145" w:rsidRDefault="003321F2" w:rsidP="003321F2">
      <w:pPr>
        <w:ind w:firstLine="720"/>
        <w:jc w:val="center"/>
        <w:rPr>
          <w:rFonts w:eastAsia="Times New Roman"/>
          <w:b/>
          <w:bCs/>
        </w:rPr>
      </w:pPr>
      <w:r w:rsidRPr="00534145">
        <w:rPr>
          <w:rFonts w:eastAsia="Times New Roman"/>
          <w:b/>
          <w:bCs/>
        </w:rPr>
        <w:t>ОБЩИЕ ПОЛОЖЕНИЯ:</w:t>
      </w:r>
    </w:p>
    <w:p w14:paraId="14048DF7" w14:textId="77777777" w:rsidR="003321F2" w:rsidRPr="00534145" w:rsidRDefault="003321F2" w:rsidP="003321F2">
      <w:pPr>
        <w:ind w:firstLine="567"/>
        <w:jc w:val="both"/>
        <w:rPr>
          <w:rFonts w:eastAsia="Times New Roman"/>
          <w:bCs/>
        </w:rPr>
      </w:pPr>
      <w:bookmarkStart w:id="1" w:name="_Hlk129696700"/>
      <w:r w:rsidRPr="00534145">
        <w:rPr>
          <w:rFonts w:eastAsia="Times New Roman"/>
          <w:bCs/>
        </w:rPr>
        <w:t xml:space="preserve">Порядок взаимодействия между Организатором торгов, исполняющим функции оператора электронной площадки, Пользователями, Претендентами, Участниками и иными лицами при проведении </w:t>
      </w:r>
      <w:r>
        <w:rPr>
          <w:rFonts w:eastAsia="Times New Roman"/>
          <w:bCs/>
        </w:rPr>
        <w:t>торгов</w:t>
      </w:r>
      <w:r w:rsidRPr="00534145">
        <w:rPr>
          <w:rFonts w:eastAsia="Times New Roman"/>
          <w:bCs/>
        </w:rPr>
        <w:t>, а также порядок проведения торгов регулируется</w:t>
      </w:r>
      <w:r>
        <w:rPr>
          <w:rFonts w:eastAsia="Times New Roman"/>
          <w:bCs/>
        </w:rPr>
        <w:t xml:space="preserve"> </w:t>
      </w:r>
      <w:r w:rsidRPr="00AE2960">
        <w:rPr>
          <w:rFonts w:eastAsia="Times New Roman"/>
          <w:bCs/>
        </w:rPr>
        <w:t>Р</w:t>
      </w:r>
      <w:r>
        <w:rPr>
          <w:rFonts w:eastAsia="Times New Roman"/>
          <w:bCs/>
        </w:rPr>
        <w:t>егламентом</w:t>
      </w:r>
      <w:r w:rsidRPr="00AE2960">
        <w:rPr>
          <w:rFonts w:eastAsia="Times New Roman"/>
          <w:bCs/>
        </w:rPr>
        <w:t xml:space="preserve"> системы электронных торгов (СЭТ) АО «Российский аукционный дом» при проведении электронных торгов при продаже имущества (предприятия) должников в ходе процедур, применяемых в деле о банкротстве</w:t>
      </w:r>
      <w:r w:rsidRPr="00534145">
        <w:rPr>
          <w:rFonts w:eastAsia="Times New Roman"/>
          <w:bCs/>
        </w:rPr>
        <w:t xml:space="preserve">, размещенном на </w:t>
      </w:r>
      <w:r w:rsidRPr="00534145">
        <w:rPr>
          <w:rFonts w:eastAsia="Times New Roman"/>
        </w:rPr>
        <w:t xml:space="preserve">сайте </w:t>
      </w:r>
      <w:hyperlink r:id="rId10" w:history="1">
        <w:r w:rsidRPr="00534145">
          <w:rPr>
            <w:rFonts w:eastAsia="Times New Roman"/>
            <w:color w:val="0000FF"/>
            <w:u w:val="single"/>
            <w:lang w:val="en-US"/>
          </w:rPr>
          <w:t>www</w:t>
        </w:r>
        <w:r w:rsidRPr="00534145">
          <w:rPr>
            <w:rFonts w:eastAsia="Times New Roman"/>
            <w:color w:val="0000FF"/>
            <w:u w:val="single"/>
          </w:rPr>
          <w:t>.</w:t>
        </w:r>
        <w:r w:rsidRPr="00534145">
          <w:rPr>
            <w:rFonts w:eastAsia="Times New Roman"/>
            <w:color w:val="0000FF"/>
            <w:u w:val="single"/>
            <w:lang w:val="en-US"/>
          </w:rPr>
          <w:t>lot</w:t>
        </w:r>
        <w:r w:rsidRPr="00534145">
          <w:rPr>
            <w:rFonts w:eastAsia="Times New Roman"/>
            <w:color w:val="0000FF"/>
            <w:u w:val="single"/>
          </w:rPr>
          <w:t>-</w:t>
        </w:r>
        <w:r w:rsidRPr="00534145">
          <w:rPr>
            <w:rFonts w:eastAsia="Times New Roman"/>
            <w:color w:val="0000FF"/>
            <w:u w:val="single"/>
            <w:lang w:val="en-US"/>
          </w:rPr>
          <w:t>online</w:t>
        </w:r>
        <w:r w:rsidRPr="00534145">
          <w:rPr>
            <w:rFonts w:eastAsia="Times New Roman"/>
            <w:color w:val="0000FF"/>
            <w:u w:val="single"/>
          </w:rPr>
          <w:t>.</w:t>
        </w:r>
        <w:proofErr w:type="spellStart"/>
        <w:r w:rsidRPr="00534145">
          <w:rPr>
            <w:rFonts w:eastAsia="Times New Roman"/>
            <w:color w:val="0000FF"/>
            <w:u w:val="single"/>
            <w:lang w:val="en-US"/>
          </w:rPr>
          <w:t>ru</w:t>
        </w:r>
        <w:proofErr w:type="spellEnd"/>
      </w:hyperlink>
      <w:r w:rsidRPr="00534145">
        <w:rPr>
          <w:rFonts w:eastAsia="Times New Roman"/>
        </w:rPr>
        <w:t>.</w:t>
      </w:r>
    </w:p>
    <w:bookmarkEnd w:id="1"/>
    <w:p w14:paraId="5EAB915C" w14:textId="77777777" w:rsidR="004B233E" w:rsidRDefault="004B233E">
      <w:pPr>
        <w:ind w:firstLine="720"/>
        <w:jc w:val="both"/>
        <w:rPr>
          <w:rFonts w:eastAsia="Times New Roman"/>
          <w:bCs/>
        </w:rPr>
      </w:pPr>
    </w:p>
    <w:p w14:paraId="64E201FA" w14:textId="77777777" w:rsidR="003321F2" w:rsidRPr="00F30D8B" w:rsidRDefault="003321F2" w:rsidP="003321F2">
      <w:pPr>
        <w:ind w:firstLine="567"/>
        <w:jc w:val="center"/>
        <w:rPr>
          <w:b/>
          <w:bCs/>
        </w:rPr>
      </w:pPr>
      <w:r w:rsidRPr="00F30D8B">
        <w:rPr>
          <w:b/>
          <w:bCs/>
        </w:rPr>
        <w:t>У</w:t>
      </w:r>
      <w:r>
        <w:rPr>
          <w:b/>
          <w:bCs/>
        </w:rPr>
        <w:t>словия проведения продажи</w:t>
      </w:r>
    </w:p>
    <w:p w14:paraId="4D72B42D" w14:textId="77777777" w:rsidR="003321F2" w:rsidRPr="00F30D8B" w:rsidRDefault="003321F2" w:rsidP="003321F2">
      <w:pPr>
        <w:autoSpaceDE w:val="0"/>
        <w:autoSpaceDN w:val="0"/>
        <w:adjustRightInd w:val="0"/>
        <w:ind w:firstLine="567"/>
        <w:jc w:val="both"/>
      </w:pPr>
      <w:r w:rsidRPr="00F30D8B">
        <w:t xml:space="preserve">К участию в </w:t>
      </w:r>
      <w:r>
        <w:t>торгах ППП</w:t>
      </w:r>
      <w:r w:rsidRPr="00F30D8B">
        <w:t xml:space="preserve">, проводимом в электронной форме, допускаются физические и юридические лица, своевременно подавшие заявку на участие в </w:t>
      </w:r>
      <w:r>
        <w:t>торгах</w:t>
      </w:r>
      <w:r w:rsidRPr="00F30D8B">
        <w:t xml:space="preserve"> и представившие документы в соответствии с перечнем, объявленным Организатором торгов, обеспечившие в установленный срок поступление на</w:t>
      </w:r>
      <w:r>
        <w:t xml:space="preserve"> </w:t>
      </w:r>
      <w:r w:rsidRPr="00F30D8B">
        <w:t>расчетный</w:t>
      </w:r>
      <w:r>
        <w:t xml:space="preserve"> </w:t>
      </w:r>
      <w:r w:rsidRPr="00F30D8B">
        <w:t>счет О</w:t>
      </w:r>
      <w:r>
        <w:t>ператора электронной площадки</w:t>
      </w:r>
      <w:r w:rsidRPr="00F30D8B">
        <w:t xml:space="preserve"> установленной суммы задатка (в случае установления в качестве условия торгов обязательства по внесению задатка) в указанный в настоящем извещении срок. Документом, подтверждающим поступление задатка на счет </w:t>
      </w:r>
      <w:r w:rsidRPr="007028A7">
        <w:t>Оператора электронной площадки</w:t>
      </w:r>
      <w:r w:rsidRPr="00F30D8B">
        <w:t>, является выписка со счета О</w:t>
      </w:r>
      <w:r>
        <w:t xml:space="preserve">ператора </w:t>
      </w:r>
      <w:r w:rsidRPr="00F30D8B">
        <w:t>торгов.</w:t>
      </w:r>
    </w:p>
    <w:p w14:paraId="447712D1" w14:textId="77777777" w:rsidR="003321F2" w:rsidRPr="00F30D8B" w:rsidRDefault="003321F2" w:rsidP="003321F2">
      <w:pPr>
        <w:tabs>
          <w:tab w:val="right" w:leader="dot" w:pos="4762"/>
        </w:tabs>
        <w:autoSpaceDE w:val="0"/>
        <w:autoSpaceDN w:val="0"/>
        <w:adjustRightInd w:val="0"/>
        <w:ind w:right="-5" w:firstLine="567"/>
        <w:jc w:val="both"/>
        <w:rPr>
          <w:rFonts w:ascii="NewsGothic_A.Z_PS" w:hAnsi="NewsGothic_A.Z_PS" w:cs="NewsGothic_A.Z_PS"/>
          <w:sz w:val="20"/>
          <w:szCs w:val="20"/>
        </w:rPr>
      </w:pPr>
      <w:r w:rsidRPr="00F30D8B">
        <w:t xml:space="preserve">Принять участие в </w:t>
      </w:r>
      <w:r>
        <w:t>торгах ППП</w:t>
      </w:r>
      <w:r w:rsidRPr="00F30D8B">
        <w:t xml:space="preserve"> может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в том числе индивидуальный предприниматель, являющееся</w:t>
      </w:r>
      <w:r>
        <w:t xml:space="preserve"> </w:t>
      </w:r>
      <w:r w:rsidRPr="00F30D8B">
        <w:t xml:space="preserve">Пользователем электронной торговой площадки. </w:t>
      </w:r>
    </w:p>
    <w:p w14:paraId="2719A80E" w14:textId="77777777" w:rsidR="003321F2" w:rsidRPr="00F30D8B" w:rsidRDefault="003321F2" w:rsidP="003321F2">
      <w:pPr>
        <w:ind w:firstLine="567"/>
        <w:jc w:val="both"/>
      </w:pPr>
      <w:r w:rsidRPr="00F30D8B">
        <w:t xml:space="preserve">Иностранные юридические и физические лица допускаются к участию в </w:t>
      </w:r>
      <w:r>
        <w:t>торгах ППП</w:t>
      </w:r>
      <w:r w:rsidRPr="00F30D8B">
        <w:t xml:space="preserve"> с соблюдением требований, установленных законодательством Российской Федерации.</w:t>
      </w:r>
    </w:p>
    <w:p w14:paraId="1E50E98B" w14:textId="77777777" w:rsidR="003321F2" w:rsidRPr="00F30D8B" w:rsidRDefault="003321F2" w:rsidP="003321F2">
      <w:pPr>
        <w:autoSpaceDE w:val="0"/>
        <w:autoSpaceDN w:val="0"/>
        <w:adjustRightInd w:val="0"/>
        <w:ind w:firstLine="567"/>
        <w:jc w:val="both"/>
        <w:outlineLvl w:val="1"/>
      </w:pPr>
      <w:r w:rsidRPr="00F30D8B">
        <w:t xml:space="preserve">Для участия в </w:t>
      </w:r>
      <w:r>
        <w:t>торгах ППП</w:t>
      </w:r>
      <w:r w:rsidRPr="00F30D8B">
        <w:t>, проводимом в электронной форме, Претендент заполняет размещенную на электронной площадке электронную форму заявки и при помощи электронной площадки,</w:t>
      </w:r>
      <w:r>
        <w:t xml:space="preserve"> </w:t>
      </w:r>
      <w:r w:rsidRPr="00F30D8B">
        <w:t>представляет заявку на участие в электронн</w:t>
      </w:r>
      <w:r>
        <w:t>ых</w:t>
      </w:r>
      <w:r w:rsidRPr="00F30D8B">
        <w:t xml:space="preserve"> </w:t>
      </w:r>
      <w:r>
        <w:t>торгах</w:t>
      </w:r>
      <w:r w:rsidRPr="00F30D8B">
        <w:t xml:space="preserve"> Организатору торгов.</w:t>
      </w:r>
    </w:p>
    <w:p w14:paraId="211C45C6" w14:textId="77777777" w:rsidR="003321F2" w:rsidRPr="00F30D8B" w:rsidRDefault="003321F2" w:rsidP="003321F2">
      <w:pPr>
        <w:autoSpaceDE w:val="0"/>
        <w:autoSpaceDN w:val="0"/>
        <w:adjustRightInd w:val="0"/>
        <w:ind w:firstLine="567"/>
        <w:jc w:val="both"/>
        <w:outlineLvl w:val="1"/>
      </w:pPr>
      <w:r w:rsidRPr="00F30D8B">
        <w:t xml:space="preserve">Заявка подписывается электронной подписью Претендента. К заявке прилагаются подписанные </w:t>
      </w:r>
      <w:hyperlink r:id="rId11" w:history="1">
        <w:r w:rsidRPr="00F30D8B">
          <w:t>электронной подписью</w:t>
        </w:r>
      </w:hyperlink>
      <w:r w:rsidRPr="00F30D8B">
        <w:t xml:space="preserve"> Претендента документы.</w:t>
      </w:r>
    </w:p>
    <w:p w14:paraId="54AD9352" w14:textId="77777777" w:rsidR="003321F2" w:rsidRDefault="003321F2" w:rsidP="003321F2">
      <w:pPr>
        <w:autoSpaceDE w:val="0"/>
        <w:autoSpaceDN w:val="0"/>
        <w:adjustRightInd w:val="0"/>
        <w:ind w:firstLine="567"/>
        <w:jc w:val="both"/>
        <w:outlineLvl w:val="1"/>
        <w:rPr>
          <w:b/>
          <w:bCs/>
        </w:rPr>
      </w:pPr>
      <w:r>
        <w:rPr>
          <w:b/>
          <w:bCs/>
        </w:rPr>
        <w:t>Заявка на участие в Торгах должна содержать: наименование, организационно-правовая форма,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телефона, адрес электронной почты, сведения о наличии или об отсутствии заинтересованности Заявителя по отношению к должнику, кредиторам, конкурсному управляющему (ликвидатору) и о характере этой заинтересованности, сведения об участии в капитале Заявителя конкурсного управляющего (ликвидатора), предложение о цене имущества. К заявке на участие в Торгах должны быть приложены копии документов согласно требованиям п. 11 ст. 110 Федерального закона от 26.10.2002 N 127-ФЗ «О несостоятельности (банкротстве)».</w:t>
      </w:r>
    </w:p>
    <w:p w14:paraId="21F99B30" w14:textId="77777777" w:rsidR="003321F2" w:rsidRPr="00F30D8B" w:rsidRDefault="003321F2" w:rsidP="003321F2">
      <w:pPr>
        <w:ind w:firstLine="567"/>
        <w:jc w:val="both"/>
      </w:pPr>
      <w:r w:rsidRPr="00F30D8B">
        <w:t xml:space="preserve">Заявки, поступившие после истечения срока приема заявок, указанного в сообщении о проведении </w:t>
      </w:r>
      <w:r>
        <w:t>торгов</w:t>
      </w:r>
      <w:r w:rsidRPr="00F30D8B">
        <w:t xml:space="preserve">, либо представленные без необходимых документов, либо поданные лицом, не </w:t>
      </w:r>
      <w:r w:rsidRPr="00F30D8B">
        <w:lastRenderedPageBreak/>
        <w:t xml:space="preserve">уполномоченным претендентом на осуществление таких действий, Организатором торгов не принимаются. </w:t>
      </w:r>
    </w:p>
    <w:p w14:paraId="7FC35793" w14:textId="77777777" w:rsidR="003321F2" w:rsidRPr="00F30D8B" w:rsidRDefault="003321F2" w:rsidP="003321F2">
      <w:pPr>
        <w:ind w:firstLine="567"/>
        <w:jc w:val="both"/>
      </w:pPr>
      <w:r w:rsidRPr="00F30D8B">
        <w:t>Документооборот между Претендентами, Участниками торгов, Организатором торгов осуществляется через электронную площадку в форме электронных документов либо электронных образов документов, от лица, имеющего право действовать от имени соответственно Претендента, Участника торгов, за исключением договора купли-продажи имущества, который заключается в простой письменной форме.</w:t>
      </w:r>
    </w:p>
    <w:p w14:paraId="0403AC20" w14:textId="77777777" w:rsidR="003321F2" w:rsidRPr="00F30D8B" w:rsidRDefault="003321F2" w:rsidP="003321F2">
      <w:pPr>
        <w:ind w:firstLine="567"/>
        <w:jc w:val="both"/>
      </w:pPr>
      <w:r w:rsidRPr="00F30D8B">
        <w:t xml:space="preserve">Участник, Претендент, несет ответственность за подлинность и достоверность таких документов и сведений. </w:t>
      </w:r>
    </w:p>
    <w:p w14:paraId="1BEEF5B5" w14:textId="77777777" w:rsidR="003321F2" w:rsidRDefault="003321F2" w:rsidP="003321F2">
      <w:pPr>
        <w:pStyle w:val="af9"/>
        <w:spacing w:line="240" w:lineRule="auto"/>
        <w:ind w:firstLine="567"/>
        <w:rPr>
          <w:rFonts w:ascii="Times New Roman" w:hAnsi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>Для участия в торгах Претендент вносит задаток в соответствии с условиями договора о задатке,</w:t>
      </w:r>
      <w:r>
        <w:rPr>
          <w:color w:val="auto"/>
        </w:rPr>
        <w:t xml:space="preserve"> 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 xml:space="preserve">на счет </w:t>
      </w:r>
      <w:r w:rsidRPr="007028A7">
        <w:rPr>
          <w:rFonts w:ascii="Times New Roman" w:hAnsi="Times New Roman"/>
          <w:b/>
          <w:bCs/>
          <w:color w:val="auto"/>
          <w:sz w:val="24"/>
          <w:szCs w:val="24"/>
        </w:rPr>
        <w:t>Оператора электронной площадки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 xml:space="preserve"> по следующим реквизитам:</w:t>
      </w:r>
    </w:p>
    <w:p w14:paraId="3954EF6E" w14:textId="77777777" w:rsidR="003321F2" w:rsidRDefault="003321F2" w:rsidP="003321F2">
      <w:pPr>
        <w:ind w:firstLine="567"/>
        <w:jc w:val="both"/>
        <w:rPr>
          <w:b/>
          <w:bCs/>
        </w:rPr>
      </w:pPr>
      <w:r>
        <w:rPr>
          <w:b/>
          <w:bCs/>
          <w:u w:val="single"/>
        </w:rPr>
        <w:t>Получатель</w:t>
      </w:r>
      <w:r>
        <w:rPr>
          <w:b/>
          <w:bCs/>
        </w:rPr>
        <w:t xml:space="preserve"> - АО «Российский аукционный дом» (ИНН 7838430413, КПП 783801001):</w:t>
      </w:r>
    </w:p>
    <w:p w14:paraId="0A721E2A" w14:textId="77777777" w:rsidR="003321F2" w:rsidRPr="007B56CE" w:rsidRDefault="003321F2" w:rsidP="003321F2">
      <w:pPr>
        <w:jc w:val="both"/>
        <w:rPr>
          <w:rFonts w:cs="NewsGothic_A.Z_PS"/>
          <w:b/>
          <w:bCs/>
        </w:rPr>
      </w:pPr>
      <w:r w:rsidRPr="000E0818">
        <w:rPr>
          <w:rFonts w:cs="NewsGothic_A.Z_PS"/>
          <w:b/>
          <w:bCs/>
        </w:rPr>
        <w:t>р/с № 40702810355000036459 в СЕВЕРО-ЗАПАДНЫЙ БАНК ПАО СБЕРБАНК, БИК 044030653, к/с 30101810500000000653</w:t>
      </w:r>
      <w:r>
        <w:rPr>
          <w:rFonts w:cs="NewsGothic_A.Z_PS"/>
          <w:b/>
          <w:bCs/>
        </w:rPr>
        <w:t>.</w:t>
      </w:r>
    </w:p>
    <w:p w14:paraId="56FBE482" w14:textId="77777777" w:rsidR="003321F2" w:rsidRDefault="003321F2" w:rsidP="003321F2">
      <w:pPr>
        <w:pStyle w:val="af9"/>
        <w:spacing w:line="240" w:lineRule="auto"/>
        <w:ind w:right="-29" w:firstLine="567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7028A7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В платежном документе в графе «назначение платежа» должна содержаться информация: «№ л/с ____________Средства для проведения операций по обеспечению участия в электронных процедурах. НДС не облагается». </w:t>
      </w:r>
    </w:p>
    <w:p w14:paraId="187A325C" w14:textId="77777777" w:rsidR="003321F2" w:rsidRPr="00453C72" w:rsidRDefault="003321F2" w:rsidP="003321F2">
      <w:pPr>
        <w:ind w:right="72" w:firstLine="567"/>
        <w:jc w:val="both"/>
        <w:rPr>
          <w:rFonts w:eastAsia="Times New Roman"/>
        </w:rPr>
      </w:pPr>
      <w:r w:rsidRPr="00453C72">
        <w:rPr>
          <w:rFonts w:eastAsia="Times New Roman"/>
        </w:rPr>
        <w:t>Задаток должен поступить на расчетный счет Оператора электронной площадки, указанный в настоящем сообщении не позднее даты</w:t>
      </w:r>
      <w:r>
        <w:rPr>
          <w:rFonts w:eastAsia="Times New Roman"/>
        </w:rPr>
        <w:t xml:space="preserve"> окончания периода</w:t>
      </w:r>
      <w:r w:rsidRPr="00453C72">
        <w:rPr>
          <w:rFonts w:eastAsia="Times New Roman"/>
        </w:rPr>
        <w:t>, указанной в сообщении. Задаток считается внесенным с даты поступления всей суммы Задатка на указанный счет.</w:t>
      </w:r>
    </w:p>
    <w:p w14:paraId="22EAB2D0" w14:textId="77777777" w:rsidR="003321F2" w:rsidRPr="00453C72" w:rsidRDefault="003321F2" w:rsidP="003321F2">
      <w:pPr>
        <w:ind w:right="72" w:firstLine="567"/>
        <w:jc w:val="both"/>
        <w:rPr>
          <w:rFonts w:eastAsia="Times New Roman"/>
        </w:rPr>
      </w:pPr>
      <w:r w:rsidRPr="00453C72">
        <w:rPr>
          <w:rFonts w:eastAsia="Times New Roman"/>
        </w:rPr>
        <w:t>В случае, когда сумма Задатка от Претендента не зачислена на расчетный счет Оператора электронной площадки на дату, указанную в сообщении о продаже Имущества должника, Претендент не допускается к участию в торгах. Представление Претендентом платежных документов с отметкой об исполнении при этом во внимание Организатором торгов не принимается.</w:t>
      </w:r>
    </w:p>
    <w:p w14:paraId="20DAA2AA" w14:textId="77777777" w:rsidR="003321F2" w:rsidRPr="00453C72" w:rsidRDefault="003321F2" w:rsidP="003321F2">
      <w:pPr>
        <w:ind w:right="72" w:firstLine="567"/>
        <w:jc w:val="both"/>
        <w:rPr>
          <w:rFonts w:eastAsia="Times New Roman"/>
        </w:rPr>
      </w:pPr>
      <w:r w:rsidRPr="00453C72">
        <w:rPr>
          <w:rFonts w:eastAsia="Times New Roman"/>
        </w:rPr>
        <w:t>Договор о задатке может быть подписан Претендентом электронной подписью Претендента либо Претендент вправе направить задаток на счет, указанный в настоящем сообщении без подписания Договора о задатке (в этом случае перечисление задатка Претендентом в соответствии с сообщением о проведении торгов считается акцептом размещенного на электронной площадке договора о задатке).</w:t>
      </w:r>
    </w:p>
    <w:p w14:paraId="7E9F2A12" w14:textId="77777777" w:rsidR="003321F2" w:rsidRPr="00453C72" w:rsidRDefault="003321F2" w:rsidP="003321F2">
      <w:pPr>
        <w:ind w:right="72" w:firstLine="567"/>
        <w:jc w:val="both"/>
        <w:rPr>
          <w:rFonts w:eastAsia="Times New Roman"/>
        </w:rPr>
      </w:pPr>
      <w:r w:rsidRPr="00453C72">
        <w:rPr>
          <w:rFonts w:eastAsia="Times New Roman"/>
        </w:rPr>
        <w:t>Задаток служит обеспечением исполнения обязательств Претендента по заключению по итогам торгов договора и оплате цены продажи Имущества, определенной по итогам торгов, и исполнения иных обязательств по заключенному договору в случае признания Претендента победителем торгов.</w:t>
      </w:r>
    </w:p>
    <w:p w14:paraId="3B1DFE55" w14:textId="77777777" w:rsidR="003321F2" w:rsidRPr="00453C72" w:rsidRDefault="003321F2" w:rsidP="003321F2">
      <w:pPr>
        <w:ind w:right="72" w:firstLine="567"/>
        <w:jc w:val="both"/>
        <w:rPr>
          <w:rFonts w:eastAsia="Times New Roman"/>
        </w:rPr>
      </w:pPr>
      <w:r w:rsidRPr="00453C72">
        <w:rPr>
          <w:rFonts w:eastAsia="Times New Roman"/>
        </w:rPr>
        <w:t>Исполнение обязанности по внесению суммы задатка третьими лицами не допускается.</w:t>
      </w:r>
    </w:p>
    <w:p w14:paraId="08B2DE38" w14:textId="77777777" w:rsidR="003321F2" w:rsidRPr="00453C72" w:rsidRDefault="003321F2" w:rsidP="003321F2">
      <w:pPr>
        <w:ind w:right="72" w:firstLine="567"/>
        <w:jc w:val="both"/>
        <w:rPr>
          <w:rFonts w:eastAsia="Times New Roman"/>
        </w:rPr>
      </w:pPr>
      <w:r w:rsidRPr="00453C72">
        <w:rPr>
          <w:rFonts w:eastAsia="Times New Roman"/>
        </w:rPr>
        <w:t xml:space="preserve">Сроки и порядок возврата суммы задатка, внесенного Претендентом на счет Оператора электронной площадки, определяются Регламентом АО «Российский аукционный дом» </w:t>
      </w:r>
      <w:r w:rsidRPr="00723F98">
        <w:rPr>
          <w:rFonts w:eastAsia="Times New Roman"/>
        </w:rPr>
        <w:t xml:space="preserve">О порядке работы с денежными средствами, перечисляемыми в качестве задатка, обеспечительного платежа при проведении электронных торгов по продаже имущества (предприятия) должников в ходе процедур, применяемых в деле о банкротстве, а также  имущества частных собственников </w:t>
      </w:r>
      <w:r w:rsidRPr="00667566">
        <w:t>(</w:t>
      </w:r>
      <w:hyperlink r:id="rId12" w:history="1">
        <w:r w:rsidRPr="00695813">
          <w:rPr>
            <w:rStyle w:val="aff1"/>
          </w:rPr>
          <w:t>https://catalog.lot-online.ru/index.php?dispatch=rad_attachment.getfile&amp;attachment_id=2726834&amp;inline=true</w:t>
        </w:r>
      </w:hyperlink>
      <w:r>
        <w:t xml:space="preserve"> </w:t>
      </w:r>
      <w:r w:rsidRPr="00667566">
        <w:t xml:space="preserve">) </w:t>
      </w:r>
      <w:r w:rsidRPr="00453C72">
        <w:rPr>
          <w:rFonts w:eastAsia="Times New Roman"/>
        </w:rPr>
        <w:t xml:space="preserve">(далее – Регламент). </w:t>
      </w:r>
    </w:p>
    <w:p w14:paraId="5103CDEE" w14:textId="77777777" w:rsidR="003321F2" w:rsidRPr="00453C72" w:rsidRDefault="003321F2" w:rsidP="003321F2">
      <w:pPr>
        <w:ind w:right="72" w:firstLine="567"/>
        <w:jc w:val="both"/>
        <w:rPr>
          <w:rFonts w:eastAsia="Times New Roman"/>
        </w:rPr>
      </w:pPr>
      <w:r w:rsidRPr="00453C72">
        <w:rPr>
          <w:rFonts w:eastAsia="Times New Roman"/>
        </w:rPr>
        <w:t>В случае наступления, указанных в Регламенте оснований для возврата Оператором электронной площадки Задатка Претенденту, возврат производится путем разблокировки денежных средств   в размере суммы Задатка на лицевом   счете   Претендента. С момента разблокировки суммы Задатка на лицевом счете Претендента обязательства Оператора электронной площадки по возврату Задатка считаются исполненными.</w:t>
      </w:r>
    </w:p>
    <w:p w14:paraId="19FFF729" w14:textId="77777777" w:rsidR="003321F2" w:rsidRPr="00BB093C" w:rsidRDefault="003321F2" w:rsidP="003321F2">
      <w:pPr>
        <w:ind w:right="72" w:firstLine="567"/>
        <w:jc w:val="both"/>
        <w:rPr>
          <w:rFonts w:eastAsia="Times New Roman"/>
          <w:b/>
          <w:bCs/>
        </w:rPr>
      </w:pPr>
      <w:r w:rsidRPr="00BB093C">
        <w:rPr>
          <w:rFonts w:eastAsia="Times New Roman"/>
          <w:b/>
          <w:bCs/>
        </w:rPr>
        <w:t>Фактом внесения денежных средств в качестве Задатка на участие в электронных торгах Претендент подтверждает согласие со всеми условиями проведения торгов, условиями Договора о задатке, условиями договора, подлежащего заключению по итогам торгов.</w:t>
      </w:r>
    </w:p>
    <w:p w14:paraId="0BB98F41" w14:textId="77777777" w:rsidR="003321F2" w:rsidRPr="00F30D8B" w:rsidRDefault="003321F2" w:rsidP="003321F2">
      <w:pPr>
        <w:autoSpaceDE w:val="0"/>
        <w:autoSpaceDN w:val="0"/>
        <w:adjustRightInd w:val="0"/>
        <w:ind w:firstLine="567"/>
        <w:jc w:val="both"/>
        <w:outlineLvl w:val="1"/>
      </w:pPr>
      <w:r>
        <w:t>Д</w:t>
      </w:r>
      <w:r w:rsidRPr="00F30D8B">
        <w:t xml:space="preserve">ля участия в </w:t>
      </w:r>
      <w:r>
        <w:t>торгах</w:t>
      </w:r>
      <w:r w:rsidRPr="00F30D8B">
        <w:t xml:space="preserve"> (на каждый лот) претендент может подать только одну заявку.</w:t>
      </w:r>
    </w:p>
    <w:p w14:paraId="68B95C4B" w14:textId="77777777" w:rsidR="003321F2" w:rsidRPr="00F30D8B" w:rsidRDefault="003321F2" w:rsidP="003321F2">
      <w:pPr>
        <w:widowControl w:val="0"/>
        <w:autoSpaceDE w:val="0"/>
        <w:autoSpaceDN w:val="0"/>
        <w:adjustRightInd w:val="0"/>
        <w:ind w:firstLine="567"/>
        <w:jc w:val="both"/>
        <w:outlineLvl w:val="1"/>
      </w:pPr>
      <w:r w:rsidRPr="00F30D8B">
        <w:t>Претендент вправе отозвать заявку на участие в электронн</w:t>
      </w:r>
      <w:r>
        <w:t>ых</w:t>
      </w:r>
      <w:r w:rsidRPr="00F30D8B">
        <w:t xml:space="preserve"> </w:t>
      </w:r>
      <w:r>
        <w:t>торгах</w:t>
      </w:r>
      <w:r w:rsidRPr="00F30D8B">
        <w:t xml:space="preserve"> не позднее даты </w:t>
      </w:r>
      <w:r w:rsidRPr="00F30D8B">
        <w:lastRenderedPageBreak/>
        <w:t>о</w:t>
      </w:r>
      <w:r>
        <w:t>кончания приема заявок</w:t>
      </w:r>
      <w:r w:rsidRPr="00F30D8B">
        <w:t xml:space="preserve">, направив об этом уведомление на электронную площадку. Уведомление об отзыве заявки вместе с заявкой поступает в «личный кабинет» Организатора торгов, о чем Претенденту направляется соответствующее электронное уведомление. В этом случае задаток возвращается Претенденту в </w:t>
      </w:r>
      <w:r>
        <w:t>соответствии с Регламентом</w:t>
      </w:r>
      <w:r w:rsidRPr="00F30D8B">
        <w:t>.</w:t>
      </w:r>
    </w:p>
    <w:p w14:paraId="2A16A57B" w14:textId="77777777" w:rsidR="003321F2" w:rsidRDefault="003321F2" w:rsidP="003321F2">
      <w:pPr>
        <w:pStyle w:val="Pa11"/>
        <w:ind w:firstLine="567"/>
        <w:jc w:val="both"/>
        <w:rPr>
          <w:rFonts w:ascii="Times New Roman" w:hAnsi="Times New Roman" w:cs="Times New Roman"/>
        </w:rPr>
      </w:pPr>
      <w:r w:rsidRPr="00F30D8B">
        <w:rPr>
          <w:rFonts w:ascii="Times New Roman" w:hAnsi="Times New Roman" w:cs="Times New Roman"/>
        </w:rPr>
        <w:t xml:space="preserve">Изменение заявки допускается только путем подачи Претендентом новой заявки в сроки, установленные в сообщении о проведении </w:t>
      </w:r>
      <w:r>
        <w:rPr>
          <w:rFonts w:ascii="Times New Roman" w:hAnsi="Times New Roman" w:cs="Times New Roman"/>
        </w:rPr>
        <w:t>торгов</w:t>
      </w:r>
      <w:r w:rsidRPr="00F30D8B">
        <w:rPr>
          <w:rFonts w:ascii="Times New Roman" w:hAnsi="Times New Roman" w:cs="Times New Roman"/>
        </w:rPr>
        <w:t xml:space="preserve"> в электронной форме, при этом первоначальная заявка должна быть отозвана.</w:t>
      </w:r>
    </w:p>
    <w:p w14:paraId="41D7194E" w14:textId="77777777" w:rsidR="003321F2" w:rsidRDefault="003321F2" w:rsidP="003321F2">
      <w:pPr>
        <w:autoSpaceDE w:val="0"/>
        <w:autoSpaceDN w:val="0"/>
        <w:adjustRightInd w:val="0"/>
        <w:ind w:firstLine="567"/>
        <w:jc w:val="both"/>
      </w:pPr>
      <w:r w:rsidRPr="00F30D8B">
        <w:t>К участию в торгах допускаются Претенденты, представившие заявки на участие в электронн</w:t>
      </w:r>
      <w:r>
        <w:t>ых</w:t>
      </w:r>
      <w:r w:rsidRPr="00F30D8B">
        <w:t xml:space="preserve"> </w:t>
      </w:r>
      <w:r>
        <w:t>торгах</w:t>
      </w:r>
      <w:r w:rsidRPr="00F30D8B">
        <w:t xml:space="preserve"> и прилагаемые к ним документы, которые соответствуют требованиям, установленным законодательством и сообщением о проведении торгов и перечислившие</w:t>
      </w:r>
      <w:r>
        <w:t xml:space="preserve"> </w:t>
      </w:r>
      <w:r w:rsidRPr="00F30D8B">
        <w:t>задаток</w:t>
      </w:r>
      <w:r>
        <w:t xml:space="preserve"> </w:t>
      </w:r>
      <w:r w:rsidRPr="00F30D8B">
        <w:t>в порядке и размере,</w:t>
      </w:r>
      <w:r>
        <w:t xml:space="preserve"> </w:t>
      </w:r>
      <w:r w:rsidRPr="00F30D8B">
        <w:t>указанном</w:t>
      </w:r>
      <w:r>
        <w:t xml:space="preserve"> </w:t>
      </w:r>
      <w:r w:rsidRPr="00F30D8B">
        <w:t>в договоре о задатке и информационном сообщении.</w:t>
      </w:r>
    </w:p>
    <w:p w14:paraId="73F292F5" w14:textId="77777777" w:rsidR="003321F2" w:rsidRPr="00F30D8B" w:rsidRDefault="003321F2" w:rsidP="003321F2">
      <w:pPr>
        <w:autoSpaceDE w:val="0"/>
        <w:autoSpaceDN w:val="0"/>
        <w:adjustRightInd w:val="0"/>
        <w:ind w:firstLine="567"/>
        <w:jc w:val="both"/>
      </w:pPr>
      <w:r w:rsidRPr="00F30D8B">
        <w:t xml:space="preserve"> </w:t>
      </w:r>
    </w:p>
    <w:p w14:paraId="77859572" w14:textId="77777777" w:rsidR="004B233E" w:rsidRDefault="008A7703">
      <w:pPr>
        <w:ind w:firstLine="567"/>
        <w:jc w:val="both"/>
      </w:pPr>
      <w:r>
        <w:t xml:space="preserve"> </w:t>
      </w:r>
    </w:p>
    <w:p w14:paraId="5AC3290E" w14:textId="77777777" w:rsidR="004B233E" w:rsidRDefault="008A7703">
      <w:pPr>
        <w:ind w:firstLine="567"/>
        <w:jc w:val="both"/>
        <w:rPr>
          <w:b/>
        </w:rPr>
      </w:pPr>
      <w:r>
        <w:rPr>
          <w:b/>
        </w:rPr>
        <w:t>Организатор отказывает в допуске Претенденту к участию в торгах ППП если:</w:t>
      </w:r>
    </w:p>
    <w:p w14:paraId="566D60D8" w14:textId="77777777" w:rsidR="003321F2" w:rsidRPr="00F30D8B" w:rsidRDefault="003321F2" w:rsidP="003321F2">
      <w:pPr>
        <w:numPr>
          <w:ilvl w:val="0"/>
          <w:numId w:val="31"/>
        </w:numPr>
        <w:autoSpaceDE w:val="0"/>
        <w:autoSpaceDN w:val="0"/>
        <w:adjustRightInd w:val="0"/>
        <w:ind w:left="567" w:hanging="567"/>
        <w:jc w:val="both"/>
      </w:pPr>
      <w:r w:rsidRPr="00F30D8B">
        <w:t xml:space="preserve">заявка на участие в </w:t>
      </w:r>
      <w:r>
        <w:t>торгах</w:t>
      </w:r>
      <w:r w:rsidRPr="00F30D8B">
        <w:t xml:space="preserve"> не соответствует требованиям, установленным в настоящем информационном сообщени</w:t>
      </w:r>
      <w:r>
        <w:t>и</w:t>
      </w:r>
      <w:r w:rsidRPr="00F30D8B">
        <w:t>;</w:t>
      </w:r>
    </w:p>
    <w:p w14:paraId="3D29353B" w14:textId="77777777" w:rsidR="003321F2" w:rsidRPr="00F30D8B" w:rsidRDefault="003321F2" w:rsidP="003321F2">
      <w:pPr>
        <w:numPr>
          <w:ilvl w:val="0"/>
          <w:numId w:val="31"/>
        </w:numPr>
        <w:autoSpaceDE w:val="0"/>
        <w:autoSpaceDN w:val="0"/>
        <w:adjustRightInd w:val="0"/>
        <w:ind w:left="567" w:hanging="567"/>
        <w:jc w:val="both"/>
      </w:pPr>
      <w:r w:rsidRPr="00F30D8B">
        <w:t>представленные Претендентом документы не соответствуют установленным к ним требованиям или сведения, содержащиеся в них, недостоверны.</w:t>
      </w:r>
    </w:p>
    <w:p w14:paraId="70EBEE73" w14:textId="77777777" w:rsidR="003321F2" w:rsidRPr="00F30D8B" w:rsidRDefault="003321F2" w:rsidP="003321F2">
      <w:pPr>
        <w:numPr>
          <w:ilvl w:val="0"/>
          <w:numId w:val="31"/>
        </w:numPr>
        <w:autoSpaceDE w:val="0"/>
        <w:autoSpaceDN w:val="0"/>
        <w:adjustRightInd w:val="0"/>
        <w:ind w:left="567" w:hanging="567"/>
        <w:jc w:val="both"/>
      </w:pPr>
      <w:r w:rsidRPr="00F30D8B">
        <w:t>поступление задатка на счет, указанны</w:t>
      </w:r>
      <w:r>
        <w:t>й</w:t>
      </w:r>
      <w:r w:rsidRPr="00F30D8B">
        <w:t xml:space="preserve"> в сообщении о проведении торгов, не подтверждено на дату определения</w:t>
      </w:r>
      <w:r>
        <w:t xml:space="preserve"> </w:t>
      </w:r>
      <w:r w:rsidRPr="00F30D8B">
        <w:t>Участников торгов.</w:t>
      </w:r>
    </w:p>
    <w:p w14:paraId="26279FB3" w14:textId="77777777" w:rsidR="003321F2" w:rsidRPr="00F30D8B" w:rsidRDefault="003321F2" w:rsidP="003321F2">
      <w:pPr>
        <w:pStyle w:val="af9"/>
        <w:widowControl w:val="0"/>
        <w:spacing w:line="220" w:lineRule="atLeast"/>
        <w:ind w:right="-1" w:firstLine="567"/>
        <w:rPr>
          <w:rFonts w:ascii="Times New Roman" w:hAnsi="Times New Roman" w:cs="Times New Roman"/>
          <w:color w:val="auto"/>
          <w:sz w:val="24"/>
          <w:szCs w:val="24"/>
        </w:rPr>
      </w:pPr>
      <w:r w:rsidRPr="00F30D8B">
        <w:rPr>
          <w:rFonts w:cs="Times New Roman"/>
          <w:color w:val="auto"/>
        </w:rPr>
        <w:tab/>
      </w:r>
      <w:r w:rsidRPr="00F30D8B">
        <w:rPr>
          <w:rFonts w:ascii="Times New Roman" w:hAnsi="Times New Roman" w:cs="Times New Roman"/>
          <w:color w:val="auto"/>
          <w:sz w:val="24"/>
          <w:szCs w:val="24"/>
        </w:rPr>
        <w:t xml:space="preserve">Организатор торгов вправе отказаться от проведения торгов не позднее, чем за </w:t>
      </w:r>
      <w:r>
        <w:rPr>
          <w:rFonts w:ascii="Times New Roman" w:hAnsi="Times New Roman" w:cs="Times New Roman"/>
          <w:color w:val="auto"/>
          <w:sz w:val="24"/>
          <w:szCs w:val="24"/>
        </w:rPr>
        <w:t>3</w:t>
      </w:r>
      <w:r w:rsidRPr="00F30D8B">
        <w:rPr>
          <w:rFonts w:ascii="Times New Roman" w:hAnsi="Times New Roman" w:cs="Times New Roman"/>
          <w:color w:val="auto"/>
          <w:sz w:val="24"/>
          <w:szCs w:val="24"/>
        </w:rPr>
        <w:t xml:space="preserve"> (</w:t>
      </w:r>
      <w:r>
        <w:rPr>
          <w:rFonts w:ascii="Times New Roman" w:hAnsi="Times New Roman" w:cs="Times New Roman"/>
          <w:color w:val="auto"/>
          <w:sz w:val="24"/>
          <w:szCs w:val="24"/>
        </w:rPr>
        <w:t>три</w:t>
      </w:r>
      <w:r w:rsidRPr="00F30D8B">
        <w:rPr>
          <w:rFonts w:ascii="Times New Roman" w:hAnsi="Times New Roman" w:cs="Times New Roman"/>
          <w:color w:val="auto"/>
          <w:sz w:val="24"/>
          <w:szCs w:val="24"/>
        </w:rPr>
        <w:t>) д</w:t>
      </w:r>
      <w:r>
        <w:rPr>
          <w:rFonts w:ascii="Times New Roman" w:hAnsi="Times New Roman" w:cs="Times New Roman"/>
          <w:color w:val="auto"/>
          <w:sz w:val="24"/>
          <w:szCs w:val="24"/>
        </w:rPr>
        <w:t>ня</w:t>
      </w:r>
      <w:r w:rsidRPr="00F30D8B">
        <w:rPr>
          <w:rFonts w:ascii="Times New Roman" w:hAnsi="Times New Roman" w:cs="Times New Roman"/>
          <w:color w:val="auto"/>
          <w:sz w:val="24"/>
          <w:szCs w:val="24"/>
        </w:rPr>
        <w:t xml:space="preserve"> до даты проведения торгов, указанной в информационном сообщении, при этом внесенные Претендентами задатки подлежат возврату </w:t>
      </w:r>
      <w:r>
        <w:rPr>
          <w:rFonts w:ascii="Times New Roman" w:hAnsi="Times New Roman" w:cs="Times New Roman"/>
          <w:color w:val="auto"/>
          <w:sz w:val="24"/>
          <w:szCs w:val="24"/>
        </w:rPr>
        <w:t>в соответствии с Регламентом</w:t>
      </w:r>
      <w:r w:rsidRPr="00F30D8B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18CFE912" w14:textId="77777777" w:rsidR="003321F2" w:rsidRDefault="003321F2">
      <w:pPr>
        <w:ind w:firstLine="567"/>
        <w:jc w:val="both"/>
        <w:rPr>
          <w:b/>
          <w:bCs/>
        </w:rPr>
      </w:pPr>
    </w:p>
    <w:p w14:paraId="0A06AA63" w14:textId="77777777" w:rsidR="003321F2" w:rsidRDefault="003321F2">
      <w:pPr>
        <w:ind w:firstLine="567"/>
        <w:jc w:val="both"/>
        <w:rPr>
          <w:b/>
          <w:bCs/>
        </w:rPr>
      </w:pPr>
    </w:p>
    <w:p w14:paraId="5654E422" w14:textId="77777777" w:rsidR="003321F2" w:rsidRPr="00F30D8B" w:rsidRDefault="003321F2" w:rsidP="003321F2">
      <w:pPr>
        <w:ind w:firstLine="567"/>
        <w:jc w:val="both"/>
        <w:rPr>
          <w:b/>
          <w:bCs/>
        </w:rPr>
      </w:pPr>
      <w:r w:rsidRPr="00F30D8B">
        <w:rPr>
          <w:b/>
          <w:bCs/>
        </w:rPr>
        <w:t>Порядок проведения электронн</w:t>
      </w:r>
      <w:r>
        <w:rPr>
          <w:b/>
          <w:bCs/>
        </w:rPr>
        <w:t>ых</w:t>
      </w:r>
      <w:r w:rsidRPr="00F30D8B">
        <w:rPr>
          <w:b/>
          <w:bCs/>
        </w:rPr>
        <w:t xml:space="preserve"> </w:t>
      </w:r>
      <w:r>
        <w:rPr>
          <w:b/>
          <w:bCs/>
        </w:rPr>
        <w:t>торгов ППП</w:t>
      </w:r>
      <w:r w:rsidRPr="00F30D8B">
        <w:rPr>
          <w:b/>
          <w:bCs/>
        </w:rPr>
        <w:t xml:space="preserve"> и оформление его результатов</w:t>
      </w:r>
      <w:r>
        <w:rPr>
          <w:b/>
          <w:bCs/>
        </w:rPr>
        <w:t>.</w:t>
      </w:r>
    </w:p>
    <w:p w14:paraId="11C0DE2C" w14:textId="77777777" w:rsidR="003321F2" w:rsidRPr="00602575" w:rsidRDefault="003321F2" w:rsidP="003321F2">
      <w:pPr>
        <w:autoSpaceDE w:val="0"/>
        <w:autoSpaceDN w:val="0"/>
        <w:adjustRightInd w:val="0"/>
        <w:ind w:firstLine="567"/>
        <w:jc w:val="both"/>
      </w:pPr>
      <w:r w:rsidRPr="007D2097">
        <w:t>ОТ рассматривает предоставленные Заявителями Оператору заявки с приложенными к ним документами, устанавливает факт поступления задатков на счет Оператора в срок, установленный в наст</w:t>
      </w:r>
      <w:r>
        <w:t>оящем</w:t>
      </w:r>
      <w:r w:rsidRPr="007D2097">
        <w:t xml:space="preserve"> сообщении, и по результатам принимает решение о допуске или отказе в допуске Заявителя к участию в Торгах. Непоступление задатка на счет Оператора, указанный в наст. сообщении, или поступление задатка по истечении срока, установленного в настоящем сообщении, или поступление задатка в размере меньшем, чем это установлено в настоящем сообщении, являются основаниями для отказа в допуске Заявителя к участию в Торгах. Заявители, допущенные к участию в Торгах, признаются участниками Торгов (далее – Участники). Оператор направляет всем Заявителям уведомления о признании их Участниками или об отказе в признании их Участниками. </w:t>
      </w:r>
      <w:r w:rsidRPr="00602575">
        <w:t xml:space="preserve">Победителем Торгов ППП </w:t>
      </w:r>
      <w:r w:rsidRPr="00961663">
        <w:t>(далее также Победитель) признается Участник, который представил в установленный срок заявку на участие в Торгах ППП, содержащую предложение о цене имущества финансовой организации, но не ниже начальной цены продажи имущества, установленной для определенного периода проведения Торгов ППП, при отсутствии предложений других Участников. В случае, если несколько Участников представили в установленный срок заявки, содержащие различные предложения о цене имущества, но не ниже начальной цены продажи имущества, установленной для определенного периода проведения Торгов ППП, право приобретения имущества принадлежит Участнику, предложившему максимальную цену за это имущество. В случае, если несколько Участников представили в установленный срок заявки, содержащие равные предложения о цене имущества, но не ниже начальной цены продажи имущества, установленной для определенного периода проведения Торгов ППП, право приобретения имущества принадлежит Участнику, который первым представил в установленный срок заявку на участие в Торгах ППП</w:t>
      </w:r>
      <w:r w:rsidRPr="00602575">
        <w:t xml:space="preserve">. </w:t>
      </w:r>
    </w:p>
    <w:p w14:paraId="2F17EE17" w14:textId="77777777" w:rsidR="003321F2" w:rsidRPr="00F30D8B" w:rsidRDefault="003321F2" w:rsidP="003321F2">
      <w:pPr>
        <w:autoSpaceDE w:val="0"/>
        <w:autoSpaceDN w:val="0"/>
        <w:adjustRightInd w:val="0"/>
        <w:ind w:firstLine="567"/>
        <w:jc w:val="both"/>
      </w:pPr>
      <w:r w:rsidRPr="00F30D8B">
        <w:t xml:space="preserve">По завершении </w:t>
      </w:r>
      <w:r>
        <w:t>Торгов</w:t>
      </w:r>
      <w:r w:rsidRPr="00F30D8B">
        <w:t xml:space="preserve"> при помощи программных средств электронной площадки формируется протокол о результатах </w:t>
      </w:r>
      <w:r>
        <w:t>торгов</w:t>
      </w:r>
      <w:r w:rsidRPr="00F30D8B">
        <w:t>.</w:t>
      </w:r>
    </w:p>
    <w:p w14:paraId="4415B35C" w14:textId="77777777" w:rsidR="003321F2" w:rsidRPr="00F30D8B" w:rsidRDefault="003321F2" w:rsidP="003321F2">
      <w:pPr>
        <w:autoSpaceDE w:val="0"/>
        <w:autoSpaceDN w:val="0"/>
        <w:adjustRightInd w:val="0"/>
        <w:ind w:firstLine="567"/>
        <w:jc w:val="both"/>
      </w:pPr>
      <w:r w:rsidRPr="00F30D8B">
        <w:t xml:space="preserve">Протокол о результатах </w:t>
      </w:r>
      <w:r>
        <w:t>Торгов</w:t>
      </w:r>
      <w:r w:rsidRPr="00F30D8B">
        <w:t xml:space="preserve"> подписывается </w:t>
      </w:r>
      <w:r>
        <w:t>О</w:t>
      </w:r>
      <w:r w:rsidRPr="00F30D8B">
        <w:t xml:space="preserve">рганизатором </w:t>
      </w:r>
      <w:r>
        <w:t>торгов в</w:t>
      </w:r>
      <w:r w:rsidRPr="00F30D8B">
        <w:t xml:space="preserve"> день п</w:t>
      </w:r>
      <w:r>
        <w:t>одведения итогов Торгов</w:t>
      </w:r>
      <w:r w:rsidRPr="00F30D8B">
        <w:t>.</w:t>
      </w:r>
    </w:p>
    <w:p w14:paraId="0F8EA372" w14:textId="77777777" w:rsidR="003321F2" w:rsidRPr="00F30D8B" w:rsidRDefault="003321F2" w:rsidP="003321F2">
      <w:pPr>
        <w:autoSpaceDE w:val="0"/>
        <w:autoSpaceDN w:val="0"/>
        <w:adjustRightInd w:val="0"/>
        <w:ind w:firstLine="567"/>
        <w:jc w:val="both"/>
      </w:pPr>
      <w:r w:rsidRPr="00F30D8B">
        <w:t xml:space="preserve">Процедура </w:t>
      </w:r>
      <w:r>
        <w:t>Торгов ППП</w:t>
      </w:r>
      <w:r w:rsidRPr="00F30D8B">
        <w:t xml:space="preserve"> считается завершенной с момента подписания Организатором торгов протокола об итогах</w:t>
      </w:r>
      <w:r>
        <w:t xml:space="preserve"> Торгов</w:t>
      </w:r>
      <w:r w:rsidRPr="00F30D8B">
        <w:t>.</w:t>
      </w:r>
    </w:p>
    <w:p w14:paraId="6E2109C7" w14:textId="77777777" w:rsidR="003321F2" w:rsidRPr="00005B45" w:rsidRDefault="003321F2" w:rsidP="003321F2">
      <w:pPr>
        <w:autoSpaceDE w:val="0"/>
        <w:autoSpaceDN w:val="0"/>
        <w:adjustRightInd w:val="0"/>
        <w:ind w:firstLine="567"/>
        <w:jc w:val="both"/>
        <w:outlineLvl w:val="1"/>
      </w:pPr>
      <w:r w:rsidRPr="00B43FF9">
        <w:lastRenderedPageBreak/>
        <w:t xml:space="preserve">Срок формирования и подписания протоколов об определении участников и о результатах торгов – </w:t>
      </w:r>
      <w:r>
        <w:t>1</w:t>
      </w:r>
      <w:r w:rsidRPr="00B43FF9">
        <w:t xml:space="preserve"> рабочи</w:t>
      </w:r>
      <w:r>
        <w:t>й</w:t>
      </w:r>
      <w:r w:rsidRPr="00B43FF9">
        <w:t xml:space="preserve"> д</w:t>
      </w:r>
      <w:r>
        <w:t>ень после завершения периода при наличии заявок, отвечающих требованиям.</w:t>
      </w:r>
    </w:p>
    <w:p w14:paraId="04810E6F" w14:textId="77777777" w:rsidR="003321F2" w:rsidRPr="00A90C57" w:rsidRDefault="003321F2" w:rsidP="003321F2">
      <w:pPr>
        <w:autoSpaceDE w:val="0"/>
        <w:autoSpaceDN w:val="0"/>
        <w:adjustRightInd w:val="0"/>
        <w:ind w:firstLine="720"/>
        <w:jc w:val="both"/>
        <w:outlineLvl w:val="1"/>
        <w:rPr>
          <w:b/>
          <w:bCs/>
        </w:rPr>
      </w:pPr>
    </w:p>
    <w:p w14:paraId="6613649B" w14:textId="77777777" w:rsidR="003321F2" w:rsidRPr="00242FE7" w:rsidRDefault="003321F2" w:rsidP="003321F2">
      <w:pPr>
        <w:ind w:right="-57" w:firstLine="567"/>
        <w:jc w:val="both"/>
        <w:rPr>
          <w:b/>
        </w:rPr>
      </w:pPr>
      <w:r w:rsidRPr="00242FE7">
        <w:rPr>
          <w:b/>
        </w:rPr>
        <w:t>Определение победителя торгов посредством публичного предложения:</w:t>
      </w:r>
    </w:p>
    <w:p w14:paraId="11077590" w14:textId="77777777" w:rsidR="003321F2" w:rsidRDefault="003321F2" w:rsidP="003321F2">
      <w:pPr>
        <w:ind w:right="-57" w:firstLine="567"/>
        <w:jc w:val="both"/>
      </w:pPr>
      <w:r>
        <w:t>Победителем торгов посредством публичного предложения признается участник, который представил в установленный срок заявку на участие в публичном предложении, содержащую предложение о цене Лота, которая не ниже начальной цены Лота, установленной для определенного периода проведения торгов, при отсутствии предложений других участников торгов.</w:t>
      </w:r>
    </w:p>
    <w:p w14:paraId="6635D453" w14:textId="77777777" w:rsidR="003321F2" w:rsidRDefault="003321F2" w:rsidP="003321F2">
      <w:pPr>
        <w:ind w:right="-57" w:firstLine="567"/>
        <w:jc w:val="both"/>
      </w:pPr>
      <w:r w:rsidRPr="009F2880">
        <w:t xml:space="preserve">В случае, если несколько участников торгов посредством публичного предложения представили в установленный срок заявки, содержащие различные предложения о цене Лота, но не ниже начальной цены продажи Лота, установленной для определенного периода </w:t>
      </w:r>
      <w:r>
        <w:t>проведения торгов, право приобретения Лота принадлежит участнику торгов, предложившему максимальную цену за этот Лот.</w:t>
      </w:r>
    </w:p>
    <w:p w14:paraId="3A1F6B24" w14:textId="77777777" w:rsidR="003321F2" w:rsidRDefault="003321F2" w:rsidP="003321F2">
      <w:pPr>
        <w:ind w:right="-57" w:firstLine="567"/>
        <w:jc w:val="both"/>
      </w:pPr>
      <w:r>
        <w:t>В случае, если несколько участников торгов посредством публичного предложения представили в установленный срок заявки, содержащие равные предложения о цене Лота, но не ниже начальной цены продажи Лота, установленной для определенного периода проведения торгов, право приобретения Лота принадлежит участнику торгов, который первым представил в установленный срок заявку на участие в торгах посредством публичного предложения.</w:t>
      </w:r>
    </w:p>
    <w:p w14:paraId="625E08A3" w14:textId="77777777" w:rsidR="003321F2" w:rsidRPr="00FA42AA" w:rsidRDefault="003321F2" w:rsidP="003321F2">
      <w:pPr>
        <w:pStyle w:val="aff"/>
        <w:ind w:left="0" w:right="-57" w:firstLine="567"/>
        <w:jc w:val="both"/>
        <w:rPr>
          <w:rFonts w:ascii="Times New Roman" w:hAnsi="Times New Roman"/>
          <w:sz w:val="24"/>
          <w:szCs w:val="24"/>
        </w:rPr>
      </w:pPr>
      <w:r w:rsidRPr="00FA42AA">
        <w:rPr>
          <w:rFonts w:ascii="Times New Roman" w:hAnsi="Times New Roman"/>
          <w:sz w:val="24"/>
          <w:szCs w:val="24"/>
        </w:rPr>
        <w:t>Итоги публичного предложения подводятся Организатором торгов после завершения соответствующего периода. Признание участника победителем оформляется протоколом об итогах публичного предложения, который размещается на электронной площадке. С даты определения победителя публичного предложения прием заявок прекращается.</w:t>
      </w:r>
    </w:p>
    <w:p w14:paraId="4C7E36C5" w14:textId="77777777" w:rsidR="003321F2" w:rsidRPr="00B61658" w:rsidRDefault="003321F2" w:rsidP="003321F2">
      <w:pPr>
        <w:ind w:firstLine="567"/>
        <w:jc w:val="both"/>
      </w:pPr>
      <w:r w:rsidRPr="00DF2637">
        <w:t>Торги посредством публичного предложения признаются несостоявшимися если по окончанию срока для приема заявок от Претендентов не поступило ни одной заявки либо ни один</w:t>
      </w:r>
      <w:r>
        <w:t xml:space="preserve"> из Претендентов не признан участником торгов. </w:t>
      </w:r>
    </w:p>
    <w:p w14:paraId="21081070" w14:textId="77777777" w:rsidR="003321F2" w:rsidRDefault="003321F2" w:rsidP="003321F2">
      <w:pPr>
        <w:tabs>
          <w:tab w:val="left" w:pos="284"/>
        </w:tabs>
        <w:autoSpaceDE w:val="0"/>
        <w:autoSpaceDN w:val="0"/>
        <w:adjustRightInd w:val="0"/>
        <w:ind w:right="-1" w:firstLine="567"/>
        <w:jc w:val="both"/>
      </w:pPr>
      <w:r w:rsidRPr="006876A6">
        <w:t xml:space="preserve">В случае признания </w:t>
      </w:r>
      <w:r>
        <w:t>торгов посредством публичного предложения</w:t>
      </w:r>
      <w:r w:rsidRPr="006876A6">
        <w:t xml:space="preserve"> несостоявшимся информация об этом размещается в открытой части электронной площадки после </w:t>
      </w:r>
      <w:r>
        <w:t xml:space="preserve">оформления </w:t>
      </w:r>
      <w:r w:rsidRPr="006876A6">
        <w:t>Организатором торгов протокола об итогах электронн</w:t>
      </w:r>
      <w:r>
        <w:t>ых торгов посредством публичного предложения</w:t>
      </w:r>
      <w:r w:rsidRPr="006876A6">
        <w:t>.</w:t>
      </w:r>
    </w:p>
    <w:p w14:paraId="4D6B6F9B" w14:textId="77777777" w:rsidR="003321F2" w:rsidRDefault="003321F2" w:rsidP="003321F2">
      <w:pPr>
        <w:autoSpaceDE w:val="0"/>
        <w:autoSpaceDN w:val="0"/>
        <w:adjustRightInd w:val="0"/>
        <w:ind w:firstLine="720"/>
        <w:jc w:val="both"/>
        <w:outlineLvl w:val="1"/>
      </w:pPr>
      <w:r>
        <w:t>При уклонении (отказе) победителя публичного предложения от заключения в установленный срок договора купли-продажи задаток ему не возвращается, и он утрачивает право на заключение указанного договора.</w:t>
      </w:r>
    </w:p>
    <w:p w14:paraId="248319D9" w14:textId="77777777" w:rsidR="004B233E" w:rsidRDefault="008A7703">
      <w:pPr>
        <w:tabs>
          <w:tab w:val="left" w:pos="284"/>
        </w:tabs>
        <w:ind w:right="-1" w:firstLine="567"/>
        <w:jc w:val="both"/>
      </w:pPr>
      <w:r>
        <w:rPr>
          <w:b/>
          <w:bCs/>
        </w:rPr>
        <w:t>Сделки по итогам торгов подлежат заключению с учетом положений Указа Президента РФ №81 от 01.03.2022 г. «О дополнительных временных мерах экономического характера по обеспечению финансовой стабильности РФ».</w:t>
      </w:r>
    </w:p>
    <w:p w14:paraId="548366C8" w14:textId="77777777" w:rsidR="004B233E" w:rsidRDefault="008A7703">
      <w:pPr>
        <w:tabs>
          <w:tab w:val="left" w:pos="284"/>
        </w:tabs>
        <w:ind w:right="-1" w:firstLine="567"/>
        <w:jc w:val="both"/>
      </w:pPr>
      <w:r>
        <w:rPr>
          <w:b/>
          <w:bCs/>
        </w:rPr>
        <w:t>Риски, связанные с отказом в заключении сделки по итогам торгов с учетом положений Указа Президента РФ несет покупатель.</w:t>
      </w:r>
    </w:p>
    <w:p w14:paraId="500AF566" w14:textId="6D866737" w:rsidR="004B233E" w:rsidRDefault="008A7703">
      <w:pPr>
        <w:tabs>
          <w:tab w:val="left" w:pos="284"/>
        </w:tabs>
        <w:ind w:right="-1" w:firstLine="567"/>
        <w:jc w:val="both"/>
      </w:pPr>
      <w:r>
        <w:rPr>
          <w:b/>
          <w:bCs/>
        </w:rPr>
        <w:t xml:space="preserve">В течение пяти дней с даты подписания протокола о результатах торгов </w:t>
      </w:r>
      <w:r w:rsidR="00D80E30">
        <w:rPr>
          <w:b/>
          <w:bCs/>
        </w:rPr>
        <w:t>финансовый</w:t>
      </w:r>
      <w:r>
        <w:rPr>
          <w:b/>
          <w:bCs/>
        </w:rPr>
        <w:t xml:space="preserve">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цене.</w:t>
      </w:r>
    </w:p>
    <w:p w14:paraId="4F7535BA" w14:textId="02677A31" w:rsidR="004B233E" w:rsidRDefault="008A7703">
      <w:pPr>
        <w:tabs>
          <w:tab w:val="left" w:pos="284"/>
        </w:tabs>
        <w:ind w:right="-1" w:firstLine="567"/>
        <w:jc w:val="both"/>
      </w:pPr>
      <w:r>
        <w:rPr>
          <w:b/>
          <w:bCs/>
        </w:rPr>
        <w:t xml:space="preserve">В случае отказа или уклонения победителя торгов от подписания договора купли-продажи в течение пяти дней со дня получения предложения </w:t>
      </w:r>
      <w:r w:rsidR="00D80E30">
        <w:rPr>
          <w:b/>
          <w:bCs/>
        </w:rPr>
        <w:t>финансового</w:t>
      </w:r>
      <w:r>
        <w:rPr>
          <w:b/>
          <w:bCs/>
        </w:rPr>
        <w:t xml:space="preserve"> управляющего о заключении такого договора внесенный задаток ему не возвращается, и </w:t>
      </w:r>
      <w:r w:rsidR="00D80E30">
        <w:rPr>
          <w:b/>
          <w:bCs/>
        </w:rPr>
        <w:t>финансовый</w:t>
      </w:r>
      <w:r>
        <w:rPr>
          <w:b/>
          <w:bCs/>
        </w:rPr>
        <w:t xml:space="preserve"> управляющий вправе предложить заключить договор купли – 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В случае отказа такого участника торгов от заключения договора купли-продажи, </w:t>
      </w:r>
      <w:r w:rsidR="00D80E30">
        <w:rPr>
          <w:b/>
          <w:bCs/>
        </w:rPr>
        <w:t>финансовый</w:t>
      </w:r>
      <w:r>
        <w:rPr>
          <w:b/>
          <w:bCs/>
        </w:rPr>
        <w:t xml:space="preserve"> управляющий вправе последовательно, в порядке снижения цены, предложить всем участникам торгов заключить договор по предложенной ими цене.</w:t>
      </w:r>
    </w:p>
    <w:p w14:paraId="5E9AFB15" w14:textId="77777777" w:rsidR="004B233E" w:rsidRDefault="008A7703">
      <w:pPr>
        <w:tabs>
          <w:tab w:val="left" w:pos="284"/>
        </w:tabs>
        <w:ind w:right="-1" w:firstLine="567"/>
        <w:jc w:val="both"/>
      </w:pPr>
      <w:r>
        <w:rPr>
          <w:b/>
          <w:bCs/>
        </w:rPr>
        <w:t>Оплата цены Объекта по Договору купли-продажи осуществляется Покупателем в течении 30 (тридцати) календарных дней со дня подписания договора купли-продажи.</w:t>
      </w:r>
    </w:p>
    <w:p w14:paraId="7A9F3EA6" w14:textId="77777777" w:rsidR="004B233E" w:rsidRDefault="008A7703">
      <w:pPr>
        <w:tabs>
          <w:tab w:val="left" w:pos="284"/>
        </w:tabs>
        <w:ind w:right="-1" w:firstLine="567"/>
        <w:jc w:val="both"/>
      </w:pPr>
      <w:r>
        <w:rPr>
          <w:b/>
          <w:bCs/>
        </w:rPr>
        <w:lastRenderedPageBreak/>
        <w:t>Расчеты по Договору производятся в рублях по курсу Банка России, установленному на день оплаты, путем безналичного перечисления средств на расчетный счет Должника.</w:t>
      </w:r>
    </w:p>
    <w:p w14:paraId="4A336755" w14:textId="77777777" w:rsidR="004B233E" w:rsidRDefault="004B233E">
      <w:pPr>
        <w:pStyle w:val="af9"/>
        <w:widowControl w:val="0"/>
        <w:spacing w:line="220" w:lineRule="atLeast"/>
        <w:ind w:right="-5" w:firstLine="0"/>
        <w:rPr>
          <w:rFonts w:ascii="Times New Roman" w:hAnsi="Times New Roman" w:cs="Times New Roman"/>
          <w:b/>
          <w:color w:val="auto"/>
          <w:sz w:val="24"/>
          <w:szCs w:val="24"/>
        </w:rPr>
      </w:pPr>
    </w:p>
    <w:sectPr w:rsidR="004B233E">
      <w:pgSz w:w="11906" w:h="16838"/>
      <w:pgMar w:top="851" w:right="851" w:bottom="993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1F3AA" w14:textId="77777777" w:rsidR="00696043" w:rsidRDefault="00696043">
      <w:r>
        <w:separator/>
      </w:r>
    </w:p>
  </w:endnote>
  <w:endnote w:type="continuationSeparator" w:id="0">
    <w:p w14:paraId="1416AD10" w14:textId="77777777" w:rsidR="00696043" w:rsidRDefault="00696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TTimes/Cyrillic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48885" w14:textId="77777777" w:rsidR="00696043" w:rsidRDefault="00696043">
      <w:r>
        <w:separator/>
      </w:r>
    </w:p>
  </w:footnote>
  <w:footnote w:type="continuationSeparator" w:id="0">
    <w:p w14:paraId="4196A5C4" w14:textId="77777777" w:rsidR="00696043" w:rsidRDefault="006960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D5822"/>
    <w:multiLevelType w:val="hybridMultilevel"/>
    <w:tmpl w:val="B48870C2"/>
    <w:lvl w:ilvl="0" w:tplc="256AA5B8">
      <w:start w:val="1"/>
      <w:numFmt w:val="decimal"/>
      <w:lvlText w:val="%1."/>
      <w:lvlJc w:val="left"/>
      <w:pPr>
        <w:ind w:left="1287" w:hanging="360"/>
      </w:pPr>
    </w:lvl>
    <w:lvl w:ilvl="1" w:tplc="3618B4D8">
      <w:start w:val="1"/>
      <w:numFmt w:val="lowerLetter"/>
      <w:lvlText w:val="%2."/>
      <w:lvlJc w:val="left"/>
      <w:pPr>
        <w:ind w:left="2007" w:hanging="360"/>
      </w:pPr>
    </w:lvl>
    <w:lvl w:ilvl="2" w:tplc="4B1E31C2">
      <w:start w:val="1"/>
      <w:numFmt w:val="lowerRoman"/>
      <w:lvlText w:val="%3."/>
      <w:lvlJc w:val="right"/>
      <w:pPr>
        <w:ind w:left="2727" w:hanging="180"/>
      </w:pPr>
    </w:lvl>
    <w:lvl w:ilvl="3" w:tplc="60EA5AE6">
      <w:start w:val="1"/>
      <w:numFmt w:val="decimal"/>
      <w:lvlText w:val="%4."/>
      <w:lvlJc w:val="left"/>
      <w:pPr>
        <w:ind w:left="3447" w:hanging="360"/>
      </w:pPr>
    </w:lvl>
    <w:lvl w:ilvl="4" w:tplc="B0322500">
      <w:start w:val="1"/>
      <w:numFmt w:val="lowerLetter"/>
      <w:lvlText w:val="%5."/>
      <w:lvlJc w:val="left"/>
      <w:pPr>
        <w:ind w:left="4167" w:hanging="360"/>
      </w:pPr>
    </w:lvl>
    <w:lvl w:ilvl="5" w:tplc="D1C4CB5A">
      <w:start w:val="1"/>
      <w:numFmt w:val="lowerRoman"/>
      <w:lvlText w:val="%6."/>
      <w:lvlJc w:val="right"/>
      <w:pPr>
        <w:ind w:left="4887" w:hanging="180"/>
      </w:pPr>
    </w:lvl>
    <w:lvl w:ilvl="6" w:tplc="CCA20D0A">
      <w:start w:val="1"/>
      <w:numFmt w:val="decimal"/>
      <w:lvlText w:val="%7."/>
      <w:lvlJc w:val="left"/>
      <w:pPr>
        <w:ind w:left="5607" w:hanging="360"/>
      </w:pPr>
    </w:lvl>
    <w:lvl w:ilvl="7" w:tplc="9378E342">
      <w:start w:val="1"/>
      <w:numFmt w:val="lowerLetter"/>
      <w:lvlText w:val="%8."/>
      <w:lvlJc w:val="left"/>
      <w:pPr>
        <w:ind w:left="6327" w:hanging="360"/>
      </w:pPr>
    </w:lvl>
    <w:lvl w:ilvl="8" w:tplc="1200D822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7B30E2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9B05503"/>
    <w:multiLevelType w:val="hybridMultilevel"/>
    <w:tmpl w:val="2604DC40"/>
    <w:lvl w:ilvl="0" w:tplc="21F2C57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8716DA7A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752063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3344C24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987C62A8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47643412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04840B0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FA42D30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712F1DA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AFB646F"/>
    <w:multiLevelType w:val="hybridMultilevel"/>
    <w:tmpl w:val="85C2EB08"/>
    <w:lvl w:ilvl="0" w:tplc="1DB04232">
      <w:start w:val="1"/>
      <w:numFmt w:val="decimal"/>
      <w:lvlText w:val="%1)"/>
      <w:lvlJc w:val="left"/>
      <w:pPr>
        <w:ind w:left="1429" w:hanging="360"/>
      </w:pPr>
    </w:lvl>
    <w:lvl w:ilvl="1" w:tplc="D1508762">
      <w:start w:val="1"/>
      <w:numFmt w:val="lowerLetter"/>
      <w:lvlText w:val="%2."/>
      <w:lvlJc w:val="left"/>
      <w:pPr>
        <w:ind w:left="2149" w:hanging="360"/>
      </w:pPr>
    </w:lvl>
    <w:lvl w:ilvl="2" w:tplc="1ECCF910">
      <w:start w:val="1"/>
      <w:numFmt w:val="lowerRoman"/>
      <w:lvlText w:val="%3."/>
      <w:lvlJc w:val="right"/>
      <w:pPr>
        <w:ind w:left="2869" w:hanging="180"/>
      </w:pPr>
    </w:lvl>
    <w:lvl w:ilvl="3" w:tplc="7EBC925A">
      <w:start w:val="1"/>
      <w:numFmt w:val="decimal"/>
      <w:lvlText w:val="%4."/>
      <w:lvlJc w:val="left"/>
      <w:pPr>
        <w:ind w:left="3589" w:hanging="360"/>
      </w:pPr>
    </w:lvl>
    <w:lvl w:ilvl="4" w:tplc="32D8E59A">
      <w:start w:val="1"/>
      <w:numFmt w:val="lowerLetter"/>
      <w:lvlText w:val="%5."/>
      <w:lvlJc w:val="left"/>
      <w:pPr>
        <w:ind w:left="4309" w:hanging="360"/>
      </w:pPr>
    </w:lvl>
    <w:lvl w:ilvl="5" w:tplc="CD2C8F68">
      <w:start w:val="1"/>
      <w:numFmt w:val="lowerRoman"/>
      <w:lvlText w:val="%6."/>
      <w:lvlJc w:val="right"/>
      <w:pPr>
        <w:ind w:left="5029" w:hanging="180"/>
      </w:pPr>
    </w:lvl>
    <w:lvl w:ilvl="6" w:tplc="1ACC876C">
      <w:start w:val="1"/>
      <w:numFmt w:val="decimal"/>
      <w:lvlText w:val="%7."/>
      <w:lvlJc w:val="left"/>
      <w:pPr>
        <w:ind w:left="5749" w:hanging="360"/>
      </w:pPr>
    </w:lvl>
    <w:lvl w:ilvl="7" w:tplc="C9C89A7A">
      <w:start w:val="1"/>
      <w:numFmt w:val="lowerLetter"/>
      <w:lvlText w:val="%8."/>
      <w:lvlJc w:val="left"/>
      <w:pPr>
        <w:ind w:left="6469" w:hanging="360"/>
      </w:pPr>
    </w:lvl>
    <w:lvl w:ilvl="8" w:tplc="AA7860AC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D651433"/>
    <w:multiLevelType w:val="multilevel"/>
    <w:tmpl w:val="5E3A40D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18453423"/>
    <w:multiLevelType w:val="hybridMultilevel"/>
    <w:tmpl w:val="BB74D3B6"/>
    <w:lvl w:ilvl="0" w:tplc="90742A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0DA60B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65A9B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AAB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DEA60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9E8BB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00E0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F86E9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532F1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527C1C"/>
    <w:multiLevelType w:val="hybridMultilevel"/>
    <w:tmpl w:val="2D4E70F6"/>
    <w:lvl w:ilvl="0" w:tplc="0FEE9194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85FA3992">
      <w:start w:val="1"/>
      <w:numFmt w:val="lowerLetter"/>
      <w:lvlText w:val="%2."/>
      <w:lvlJc w:val="left"/>
      <w:pPr>
        <w:ind w:left="2007" w:hanging="360"/>
      </w:pPr>
    </w:lvl>
    <w:lvl w:ilvl="2" w:tplc="1708E6D2">
      <w:start w:val="1"/>
      <w:numFmt w:val="lowerRoman"/>
      <w:lvlText w:val="%3."/>
      <w:lvlJc w:val="right"/>
      <w:pPr>
        <w:ind w:left="2727" w:hanging="180"/>
      </w:pPr>
    </w:lvl>
    <w:lvl w:ilvl="3" w:tplc="B456D3FC">
      <w:start w:val="1"/>
      <w:numFmt w:val="decimal"/>
      <w:lvlText w:val="%4."/>
      <w:lvlJc w:val="left"/>
      <w:pPr>
        <w:ind w:left="3447" w:hanging="360"/>
      </w:pPr>
    </w:lvl>
    <w:lvl w:ilvl="4" w:tplc="06E290D4">
      <w:start w:val="1"/>
      <w:numFmt w:val="lowerLetter"/>
      <w:lvlText w:val="%5."/>
      <w:lvlJc w:val="left"/>
      <w:pPr>
        <w:ind w:left="4167" w:hanging="360"/>
      </w:pPr>
    </w:lvl>
    <w:lvl w:ilvl="5" w:tplc="9F12FCC0">
      <w:start w:val="1"/>
      <w:numFmt w:val="lowerRoman"/>
      <w:lvlText w:val="%6."/>
      <w:lvlJc w:val="right"/>
      <w:pPr>
        <w:ind w:left="4887" w:hanging="180"/>
      </w:pPr>
    </w:lvl>
    <w:lvl w:ilvl="6" w:tplc="03F293EC">
      <w:start w:val="1"/>
      <w:numFmt w:val="decimal"/>
      <w:lvlText w:val="%7."/>
      <w:lvlJc w:val="left"/>
      <w:pPr>
        <w:ind w:left="5607" w:hanging="360"/>
      </w:pPr>
    </w:lvl>
    <w:lvl w:ilvl="7" w:tplc="44BEA6A2">
      <w:start w:val="1"/>
      <w:numFmt w:val="lowerLetter"/>
      <w:lvlText w:val="%8."/>
      <w:lvlJc w:val="left"/>
      <w:pPr>
        <w:ind w:left="6327" w:hanging="360"/>
      </w:pPr>
    </w:lvl>
    <w:lvl w:ilvl="8" w:tplc="0F7E941E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E637297"/>
    <w:multiLevelType w:val="hybridMultilevel"/>
    <w:tmpl w:val="907EDC3C"/>
    <w:lvl w:ilvl="0" w:tplc="9E20A5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666218E">
      <w:start w:val="1"/>
      <w:numFmt w:val="lowerLetter"/>
      <w:lvlText w:val="%2."/>
      <w:lvlJc w:val="left"/>
      <w:pPr>
        <w:ind w:left="1440" w:hanging="360"/>
      </w:pPr>
    </w:lvl>
    <w:lvl w:ilvl="2" w:tplc="BEE4DECE">
      <w:start w:val="1"/>
      <w:numFmt w:val="lowerRoman"/>
      <w:lvlText w:val="%3."/>
      <w:lvlJc w:val="right"/>
      <w:pPr>
        <w:ind w:left="2160" w:hanging="180"/>
      </w:pPr>
    </w:lvl>
    <w:lvl w:ilvl="3" w:tplc="49048DAC">
      <w:start w:val="1"/>
      <w:numFmt w:val="decimal"/>
      <w:lvlText w:val="%4."/>
      <w:lvlJc w:val="left"/>
      <w:pPr>
        <w:ind w:left="2880" w:hanging="360"/>
      </w:pPr>
    </w:lvl>
    <w:lvl w:ilvl="4" w:tplc="82821BB6">
      <w:start w:val="1"/>
      <w:numFmt w:val="lowerLetter"/>
      <w:lvlText w:val="%5."/>
      <w:lvlJc w:val="left"/>
      <w:pPr>
        <w:ind w:left="3600" w:hanging="360"/>
      </w:pPr>
    </w:lvl>
    <w:lvl w:ilvl="5" w:tplc="718A372E">
      <w:start w:val="1"/>
      <w:numFmt w:val="lowerRoman"/>
      <w:lvlText w:val="%6."/>
      <w:lvlJc w:val="right"/>
      <w:pPr>
        <w:ind w:left="4320" w:hanging="180"/>
      </w:pPr>
    </w:lvl>
    <w:lvl w:ilvl="6" w:tplc="5B6A8482">
      <w:start w:val="1"/>
      <w:numFmt w:val="decimal"/>
      <w:lvlText w:val="%7."/>
      <w:lvlJc w:val="left"/>
      <w:pPr>
        <w:ind w:left="5040" w:hanging="360"/>
      </w:pPr>
    </w:lvl>
    <w:lvl w:ilvl="7" w:tplc="05AA9E6C">
      <w:start w:val="1"/>
      <w:numFmt w:val="lowerLetter"/>
      <w:lvlText w:val="%8."/>
      <w:lvlJc w:val="left"/>
      <w:pPr>
        <w:ind w:left="5760" w:hanging="360"/>
      </w:pPr>
    </w:lvl>
    <w:lvl w:ilvl="8" w:tplc="1DC4721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173161"/>
    <w:multiLevelType w:val="hybridMultilevel"/>
    <w:tmpl w:val="45E0251A"/>
    <w:lvl w:ilvl="0" w:tplc="B20852E0">
      <w:start w:val="1"/>
      <w:numFmt w:val="decimal"/>
      <w:lvlText w:val="%1)"/>
      <w:lvlJc w:val="left"/>
      <w:pPr>
        <w:ind w:left="1864" w:hanging="1155"/>
      </w:pPr>
      <w:rPr>
        <w:rFonts w:hint="default"/>
      </w:rPr>
    </w:lvl>
    <w:lvl w:ilvl="1" w:tplc="BF8CDC0C">
      <w:start w:val="1"/>
      <w:numFmt w:val="lowerLetter"/>
      <w:lvlText w:val="%2."/>
      <w:lvlJc w:val="left"/>
      <w:pPr>
        <w:ind w:left="1789" w:hanging="360"/>
      </w:pPr>
    </w:lvl>
    <w:lvl w:ilvl="2" w:tplc="51F21FDE">
      <w:start w:val="1"/>
      <w:numFmt w:val="lowerRoman"/>
      <w:lvlText w:val="%3."/>
      <w:lvlJc w:val="right"/>
      <w:pPr>
        <w:ind w:left="2509" w:hanging="180"/>
      </w:pPr>
    </w:lvl>
    <w:lvl w:ilvl="3" w:tplc="F80A1932">
      <w:start w:val="1"/>
      <w:numFmt w:val="decimal"/>
      <w:lvlText w:val="%4."/>
      <w:lvlJc w:val="left"/>
      <w:pPr>
        <w:ind w:left="3229" w:hanging="360"/>
      </w:pPr>
    </w:lvl>
    <w:lvl w:ilvl="4" w:tplc="FA4CE816">
      <w:start w:val="1"/>
      <w:numFmt w:val="lowerLetter"/>
      <w:lvlText w:val="%5."/>
      <w:lvlJc w:val="left"/>
      <w:pPr>
        <w:ind w:left="3949" w:hanging="360"/>
      </w:pPr>
    </w:lvl>
    <w:lvl w:ilvl="5" w:tplc="3ABCB64C">
      <w:start w:val="1"/>
      <w:numFmt w:val="lowerRoman"/>
      <w:lvlText w:val="%6."/>
      <w:lvlJc w:val="right"/>
      <w:pPr>
        <w:ind w:left="4669" w:hanging="180"/>
      </w:pPr>
    </w:lvl>
    <w:lvl w:ilvl="6" w:tplc="1616B746">
      <w:start w:val="1"/>
      <w:numFmt w:val="decimal"/>
      <w:lvlText w:val="%7."/>
      <w:lvlJc w:val="left"/>
      <w:pPr>
        <w:ind w:left="5389" w:hanging="360"/>
      </w:pPr>
    </w:lvl>
    <w:lvl w:ilvl="7" w:tplc="792E5AE4">
      <w:start w:val="1"/>
      <w:numFmt w:val="lowerLetter"/>
      <w:lvlText w:val="%8."/>
      <w:lvlJc w:val="left"/>
      <w:pPr>
        <w:ind w:left="6109" w:hanging="360"/>
      </w:pPr>
    </w:lvl>
    <w:lvl w:ilvl="8" w:tplc="32AA06A8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9CF24CC"/>
    <w:multiLevelType w:val="hybridMultilevel"/>
    <w:tmpl w:val="C1B029E2"/>
    <w:lvl w:ilvl="0" w:tplc="20D258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CE9CD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C84E3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623C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3EFEA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8F8FF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1A57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285AA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57274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FC6882"/>
    <w:multiLevelType w:val="multilevel"/>
    <w:tmpl w:val="40BAB2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B692177"/>
    <w:multiLevelType w:val="multilevel"/>
    <w:tmpl w:val="EF00803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2EC9233A"/>
    <w:multiLevelType w:val="hybridMultilevel"/>
    <w:tmpl w:val="32B6D4EA"/>
    <w:lvl w:ilvl="0" w:tplc="E64A472E">
      <w:start w:val="1"/>
      <w:numFmt w:val="decimal"/>
      <w:lvlText w:val="%1)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FC67B3A"/>
    <w:multiLevelType w:val="hybridMultilevel"/>
    <w:tmpl w:val="4EB85C6C"/>
    <w:lvl w:ilvl="0" w:tplc="FE12A1A8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47CCC73A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8F0EB312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600AC028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5598FD28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AAE2141A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70D62AB4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BB9A832A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674A1D3A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14" w15:restartNumberingAfterBreak="0">
    <w:nsid w:val="30555A15"/>
    <w:multiLevelType w:val="hybridMultilevel"/>
    <w:tmpl w:val="2B7C9708"/>
    <w:lvl w:ilvl="0" w:tplc="8C703246">
      <w:start w:val="1"/>
      <w:numFmt w:val="decimal"/>
      <w:lvlText w:val="%1)"/>
      <w:lvlJc w:val="left"/>
      <w:pPr>
        <w:ind w:left="1497" w:hanging="930"/>
      </w:pPr>
      <w:rPr>
        <w:rFonts w:hint="default"/>
      </w:rPr>
    </w:lvl>
    <w:lvl w:ilvl="1" w:tplc="090C7C44">
      <w:start w:val="1"/>
      <w:numFmt w:val="lowerLetter"/>
      <w:lvlText w:val="%2."/>
      <w:lvlJc w:val="left"/>
      <w:pPr>
        <w:ind w:left="1647" w:hanging="360"/>
      </w:pPr>
    </w:lvl>
    <w:lvl w:ilvl="2" w:tplc="BFFA795C">
      <w:start w:val="1"/>
      <w:numFmt w:val="lowerRoman"/>
      <w:lvlText w:val="%3."/>
      <w:lvlJc w:val="right"/>
      <w:pPr>
        <w:ind w:left="2367" w:hanging="180"/>
      </w:pPr>
    </w:lvl>
    <w:lvl w:ilvl="3" w:tplc="4006B316">
      <w:start w:val="1"/>
      <w:numFmt w:val="decimal"/>
      <w:lvlText w:val="%4."/>
      <w:lvlJc w:val="left"/>
      <w:pPr>
        <w:ind w:left="3087" w:hanging="360"/>
      </w:pPr>
    </w:lvl>
    <w:lvl w:ilvl="4" w:tplc="FD6A71C6">
      <w:start w:val="1"/>
      <w:numFmt w:val="lowerLetter"/>
      <w:lvlText w:val="%5."/>
      <w:lvlJc w:val="left"/>
      <w:pPr>
        <w:ind w:left="3807" w:hanging="360"/>
      </w:pPr>
    </w:lvl>
    <w:lvl w:ilvl="5" w:tplc="58287068">
      <w:start w:val="1"/>
      <w:numFmt w:val="lowerRoman"/>
      <w:lvlText w:val="%6."/>
      <w:lvlJc w:val="right"/>
      <w:pPr>
        <w:ind w:left="4527" w:hanging="180"/>
      </w:pPr>
    </w:lvl>
    <w:lvl w:ilvl="6" w:tplc="E3140520">
      <w:start w:val="1"/>
      <w:numFmt w:val="decimal"/>
      <w:lvlText w:val="%7."/>
      <w:lvlJc w:val="left"/>
      <w:pPr>
        <w:ind w:left="5247" w:hanging="360"/>
      </w:pPr>
    </w:lvl>
    <w:lvl w:ilvl="7" w:tplc="1B26E320">
      <w:start w:val="1"/>
      <w:numFmt w:val="lowerLetter"/>
      <w:lvlText w:val="%8."/>
      <w:lvlJc w:val="left"/>
      <w:pPr>
        <w:ind w:left="5967" w:hanging="360"/>
      </w:pPr>
    </w:lvl>
    <w:lvl w:ilvl="8" w:tplc="D04A6146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2BB72C9"/>
    <w:multiLevelType w:val="hybridMultilevel"/>
    <w:tmpl w:val="A740EFCA"/>
    <w:lvl w:ilvl="0" w:tplc="C42AFE2A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5BA8D036">
      <w:start w:val="1"/>
      <w:numFmt w:val="lowerLetter"/>
      <w:lvlText w:val="%2."/>
      <w:lvlJc w:val="left"/>
      <w:pPr>
        <w:ind w:left="2934" w:hanging="360"/>
      </w:pPr>
    </w:lvl>
    <w:lvl w:ilvl="2" w:tplc="6630CA7A">
      <w:start w:val="1"/>
      <w:numFmt w:val="lowerRoman"/>
      <w:lvlText w:val="%3."/>
      <w:lvlJc w:val="right"/>
      <w:pPr>
        <w:ind w:left="3654" w:hanging="180"/>
      </w:pPr>
    </w:lvl>
    <w:lvl w:ilvl="3" w:tplc="5E4E338E">
      <w:start w:val="1"/>
      <w:numFmt w:val="decimal"/>
      <w:lvlText w:val="%4."/>
      <w:lvlJc w:val="left"/>
      <w:pPr>
        <w:ind w:left="4374" w:hanging="360"/>
      </w:pPr>
    </w:lvl>
    <w:lvl w:ilvl="4" w:tplc="5C8CEFA4">
      <w:start w:val="1"/>
      <w:numFmt w:val="lowerLetter"/>
      <w:lvlText w:val="%5."/>
      <w:lvlJc w:val="left"/>
      <w:pPr>
        <w:ind w:left="5094" w:hanging="360"/>
      </w:pPr>
    </w:lvl>
    <w:lvl w:ilvl="5" w:tplc="0310CDDA">
      <w:start w:val="1"/>
      <w:numFmt w:val="lowerRoman"/>
      <w:lvlText w:val="%6."/>
      <w:lvlJc w:val="right"/>
      <w:pPr>
        <w:ind w:left="5814" w:hanging="180"/>
      </w:pPr>
    </w:lvl>
    <w:lvl w:ilvl="6" w:tplc="DDB87F3A">
      <w:start w:val="1"/>
      <w:numFmt w:val="decimal"/>
      <w:lvlText w:val="%7."/>
      <w:lvlJc w:val="left"/>
      <w:pPr>
        <w:ind w:left="6534" w:hanging="360"/>
      </w:pPr>
    </w:lvl>
    <w:lvl w:ilvl="7" w:tplc="60F05EEC">
      <w:start w:val="1"/>
      <w:numFmt w:val="lowerLetter"/>
      <w:lvlText w:val="%8."/>
      <w:lvlJc w:val="left"/>
      <w:pPr>
        <w:ind w:left="7254" w:hanging="360"/>
      </w:pPr>
    </w:lvl>
    <w:lvl w:ilvl="8" w:tplc="D668E3A2">
      <w:start w:val="1"/>
      <w:numFmt w:val="lowerRoman"/>
      <w:lvlText w:val="%9."/>
      <w:lvlJc w:val="right"/>
      <w:pPr>
        <w:ind w:left="7974" w:hanging="180"/>
      </w:pPr>
    </w:lvl>
  </w:abstractNum>
  <w:abstractNum w:abstractNumId="16" w15:restartNumberingAfterBreak="0">
    <w:nsid w:val="32D6018C"/>
    <w:multiLevelType w:val="hybridMultilevel"/>
    <w:tmpl w:val="E8C09C50"/>
    <w:lvl w:ilvl="0" w:tplc="35707170">
      <w:start w:val="1"/>
      <w:numFmt w:val="lowerLetter"/>
      <w:lvlText w:val="%1)"/>
      <w:lvlJc w:val="left"/>
      <w:pPr>
        <w:ind w:left="1287" w:hanging="360"/>
      </w:pPr>
    </w:lvl>
    <w:lvl w:ilvl="1" w:tplc="3842AE78">
      <w:start w:val="1"/>
      <w:numFmt w:val="lowerLetter"/>
      <w:lvlText w:val="%2."/>
      <w:lvlJc w:val="left"/>
      <w:pPr>
        <w:ind w:left="2007" w:hanging="360"/>
      </w:pPr>
    </w:lvl>
    <w:lvl w:ilvl="2" w:tplc="ABE4BA3A">
      <w:start w:val="1"/>
      <w:numFmt w:val="lowerRoman"/>
      <w:lvlText w:val="%3."/>
      <w:lvlJc w:val="right"/>
      <w:pPr>
        <w:ind w:left="2727" w:hanging="180"/>
      </w:pPr>
    </w:lvl>
    <w:lvl w:ilvl="3" w:tplc="B97A0CBC">
      <w:start w:val="1"/>
      <w:numFmt w:val="decimal"/>
      <w:lvlText w:val="%4."/>
      <w:lvlJc w:val="left"/>
      <w:pPr>
        <w:ind w:left="3447" w:hanging="360"/>
      </w:pPr>
    </w:lvl>
    <w:lvl w:ilvl="4" w:tplc="DFDC9CEE">
      <w:start w:val="1"/>
      <w:numFmt w:val="lowerLetter"/>
      <w:lvlText w:val="%5."/>
      <w:lvlJc w:val="left"/>
      <w:pPr>
        <w:ind w:left="4167" w:hanging="360"/>
      </w:pPr>
    </w:lvl>
    <w:lvl w:ilvl="5" w:tplc="D9146F92">
      <w:start w:val="1"/>
      <w:numFmt w:val="lowerRoman"/>
      <w:lvlText w:val="%6."/>
      <w:lvlJc w:val="right"/>
      <w:pPr>
        <w:ind w:left="4887" w:hanging="180"/>
      </w:pPr>
    </w:lvl>
    <w:lvl w:ilvl="6" w:tplc="B21A181E">
      <w:start w:val="1"/>
      <w:numFmt w:val="decimal"/>
      <w:lvlText w:val="%7."/>
      <w:lvlJc w:val="left"/>
      <w:pPr>
        <w:ind w:left="5607" w:hanging="360"/>
      </w:pPr>
    </w:lvl>
    <w:lvl w:ilvl="7" w:tplc="75A2243E">
      <w:start w:val="1"/>
      <w:numFmt w:val="lowerLetter"/>
      <w:lvlText w:val="%8."/>
      <w:lvlJc w:val="left"/>
      <w:pPr>
        <w:ind w:left="6327" w:hanging="360"/>
      </w:pPr>
    </w:lvl>
    <w:lvl w:ilvl="8" w:tplc="D034E11E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3CEE3D22"/>
    <w:multiLevelType w:val="hybridMultilevel"/>
    <w:tmpl w:val="0F0CADB2"/>
    <w:lvl w:ilvl="0" w:tplc="05747B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A29B2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B70DC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82D3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84BD9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E5895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52E2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D4A51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7AB8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BA3659"/>
    <w:multiLevelType w:val="hybridMultilevel"/>
    <w:tmpl w:val="826857C0"/>
    <w:lvl w:ilvl="0" w:tplc="DDF47DB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ED52F498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32EFE9E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A516D2F2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3BDCF790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9B241FC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76ADA32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7250DDF6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C31EF74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2894AC0"/>
    <w:multiLevelType w:val="hybridMultilevel"/>
    <w:tmpl w:val="EC54E2AC"/>
    <w:lvl w:ilvl="0" w:tplc="9AE25022">
      <w:start w:val="1"/>
      <w:numFmt w:val="lowerLetter"/>
      <w:lvlText w:val="%1)"/>
      <w:lvlJc w:val="left"/>
      <w:pPr>
        <w:ind w:left="1287" w:hanging="360"/>
      </w:pPr>
    </w:lvl>
    <w:lvl w:ilvl="1" w:tplc="A6F818AA">
      <w:start w:val="1"/>
      <w:numFmt w:val="lowerLetter"/>
      <w:lvlText w:val="%2."/>
      <w:lvlJc w:val="left"/>
      <w:pPr>
        <w:ind w:left="2007" w:hanging="360"/>
      </w:pPr>
    </w:lvl>
    <w:lvl w:ilvl="2" w:tplc="9A0C372C">
      <w:start w:val="1"/>
      <w:numFmt w:val="lowerRoman"/>
      <w:lvlText w:val="%3."/>
      <w:lvlJc w:val="right"/>
      <w:pPr>
        <w:ind w:left="2727" w:hanging="180"/>
      </w:pPr>
    </w:lvl>
    <w:lvl w:ilvl="3" w:tplc="24A059AC">
      <w:start w:val="1"/>
      <w:numFmt w:val="decimal"/>
      <w:lvlText w:val="%4."/>
      <w:lvlJc w:val="left"/>
      <w:pPr>
        <w:ind w:left="3447" w:hanging="360"/>
      </w:pPr>
    </w:lvl>
    <w:lvl w:ilvl="4" w:tplc="B2E0D684">
      <w:start w:val="1"/>
      <w:numFmt w:val="lowerLetter"/>
      <w:lvlText w:val="%5."/>
      <w:lvlJc w:val="left"/>
      <w:pPr>
        <w:ind w:left="4167" w:hanging="360"/>
      </w:pPr>
    </w:lvl>
    <w:lvl w:ilvl="5" w:tplc="00BC7724">
      <w:start w:val="1"/>
      <w:numFmt w:val="lowerRoman"/>
      <w:lvlText w:val="%6."/>
      <w:lvlJc w:val="right"/>
      <w:pPr>
        <w:ind w:left="4887" w:hanging="180"/>
      </w:pPr>
    </w:lvl>
    <w:lvl w:ilvl="6" w:tplc="268048BA">
      <w:start w:val="1"/>
      <w:numFmt w:val="decimal"/>
      <w:lvlText w:val="%7."/>
      <w:lvlJc w:val="left"/>
      <w:pPr>
        <w:ind w:left="5607" w:hanging="360"/>
      </w:pPr>
    </w:lvl>
    <w:lvl w:ilvl="7" w:tplc="7DFEF432">
      <w:start w:val="1"/>
      <w:numFmt w:val="lowerLetter"/>
      <w:lvlText w:val="%8."/>
      <w:lvlJc w:val="left"/>
      <w:pPr>
        <w:ind w:left="6327" w:hanging="360"/>
      </w:pPr>
    </w:lvl>
    <w:lvl w:ilvl="8" w:tplc="BD8A0384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4B461077"/>
    <w:multiLevelType w:val="multilevel"/>
    <w:tmpl w:val="C7440E1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1" w15:restartNumberingAfterBreak="0">
    <w:nsid w:val="4D5B6BFF"/>
    <w:multiLevelType w:val="hybridMultilevel"/>
    <w:tmpl w:val="C916DA5A"/>
    <w:lvl w:ilvl="0" w:tplc="6D2A6FC0">
      <w:start w:val="1"/>
      <w:numFmt w:val="decimal"/>
      <w:lvlText w:val="%1."/>
      <w:lvlJc w:val="left"/>
      <w:pPr>
        <w:ind w:left="1287" w:hanging="360"/>
      </w:pPr>
    </w:lvl>
    <w:lvl w:ilvl="1" w:tplc="7A86C342">
      <w:start w:val="1"/>
      <w:numFmt w:val="lowerLetter"/>
      <w:lvlText w:val="%2."/>
      <w:lvlJc w:val="left"/>
      <w:pPr>
        <w:ind w:left="2007" w:hanging="360"/>
      </w:pPr>
    </w:lvl>
    <w:lvl w:ilvl="2" w:tplc="4246FAF4">
      <w:start w:val="1"/>
      <w:numFmt w:val="lowerRoman"/>
      <w:lvlText w:val="%3."/>
      <w:lvlJc w:val="right"/>
      <w:pPr>
        <w:ind w:left="2727" w:hanging="180"/>
      </w:pPr>
    </w:lvl>
    <w:lvl w:ilvl="3" w:tplc="3064F5E0">
      <w:start w:val="1"/>
      <w:numFmt w:val="decimal"/>
      <w:lvlText w:val="%4."/>
      <w:lvlJc w:val="left"/>
      <w:pPr>
        <w:ind w:left="3447" w:hanging="360"/>
      </w:pPr>
    </w:lvl>
    <w:lvl w:ilvl="4" w:tplc="40A09ABA">
      <w:start w:val="1"/>
      <w:numFmt w:val="lowerLetter"/>
      <w:lvlText w:val="%5."/>
      <w:lvlJc w:val="left"/>
      <w:pPr>
        <w:ind w:left="4167" w:hanging="360"/>
      </w:pPr>
    </w:lvl>
    <w:lvl w:ilvl="5" w:tplc="63C26FA8">
      <w:start w:val="1"/>
      <w:numFmt w:val="lowerRoman"/>
      <w:lvlText w:val="%6."/>
      <w:lvlJc w:val="right"/>
      <w:pPr>
        <w:ind w:left="4887" w:hanging="180"/>
      </w:pPr>
    </w:lvl>
    <w:lvl w:ilvl="6" w:tplc="1DA82658">
      <w:start w:val="1"/>
      <w:numFmt w:val="decimal"/>
      <w:lvlText w:val="%7."/>
      <w:lvlJc w:val="left"/>
      <w:pPr>
        <w:ind w:left="5607" w:hanging="360"/>
      </w:pPr>
    </w:lvl>
    <w:lvl w:ilvl="7" w:tplc="81E26212">
      <w:start w:val="1"/>
      <w:numFmt w:val="lowerLetter"/>
      <w:lvlText w:val="%8."/>
      <w:lvlJc w:val="left"/>
      <w:pPr>
        <w:ind w:left="6327" w:hanging="360"/>
      </w:pPr>
    </w:lvl>
    <w:lvl w:ilvl="8" w:tplc="BEE4DE12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516A1E54"/>
    <w:multiLevelType w:val="hybridMultilevel"/>
    <w:tmpl w:val="61D21058"/>
    <w:lvl w:ilvl="0" w:tplc="4B16EB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BC0C8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3DFA248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E16C79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E52540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60565A0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524271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661DB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F20F97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799134B"/>
    <w:multiLevelType w:val="hybridMultilevel"/>
    <w:tmpl w:val="B1D49FD0"/>
    <w:lvl w:ilvl="0" w:tplc="9C8C3C5C">
      <w:start w:val="1"/>
      <w:numFmt w:val="decimal"/>
      <w:lvlText w:val="%1)"/>
      <w:lvlJc w:val="left"/>
      <w:pPr>
        <w:ind w:left="2064" w:hanging="930"/>
      </w:pPr>
      <w:rPr>
        <w:rFonts w:hint="default"/>
      </w:rPr>
    </w:lvl>
    <w:lvl w:ilvl="1" w:tplc="0A5490D8">
      <w:start w:val="1"/>
      <w:numFmt w:val="lowerLetter"/>
      <w:lvlText w:val="%2."/>
      <w:lvlJc w:val="left"/>
      <w:pPr>
        <w:ind w:left="2007" w:hanging="360"/>
      </w:pPr>
    </w:lvl>
    <w:lvl w:ilvl="2" w:tplc="3664E858">
      <w:start w:val="1"/>
      <w:numFmt w:val="lowerRoman"/>
      <w:lvlText w:val="%3."/>
      <w:lvlJc w:val="right"/>
      <w:pPr>
        <w:ind w:left="2727" w:hanging="180"/>
      </w:pPr>
    </w:lvl>
    <w:lvl w:ilvl="3" w:tplc="F8EE6E1A">
      <w:start w:val="1"/>
      <w:numFmt w:val="decimal"/>
      <w:lvlText w:val="%4."/>
      <w:lvlJc w:val="left"/>
      <w:pPr>
        <w:ind w:left="3447" w:hanging="360"/>
      </w:pPr>
    </w:lvl>
    <w:lvl w:ilvl="4" w:tplc="3684D05E">
      <w:start w:val="1"/>
      <w:numFmt w:val="lowerLetter"/>
      <w:lvlText w:val="%5."/>
      <w:lvlJc w:val="left"/>
      <w:pPr>
        <w:ind w:left="4167" w:hanging="360"/>
      </w:pPr>
    </w:lvl>
    <w:lvl w:ilvl="5" w:tplc="2AFAFE6E">
      <w:start w:val="1"/>
      <w:numFmt w:val="lowerRoman"/>
      <w:lvlText w:val="%6."/>
      <w:lvlJc w:val="right"/>
      <w:pPr>
        <w:ind w:left="4887" w:hanging="180"/>
      </w:pPr>
    </w:lvl>
    <w:lvl w:ilvl="6" w:tplc="50FC4DAE">
      <w:start w:val="1"/>
      <w:numFmt w:val="decimal"/>
      <w:lvlText w:val="%7."/>
      <w:lvlJc w:val="left"/>
      <w:pPr>
        <w:ind w:left="5607" w:hanging="360"/>
      </w:pPr>
    </w:lvl>
    <w:lvl w:ilvl="7" w:tplc="59A227F4">
      <w:start w:val="1"/>
      <w:numFmt w:val="lowerLetter"/>
      <w:lvlText w:val="%8."/>
      <w:lvlJc w:val="left"/>
      <w:pPr>
        <w:ind w:left="6327" w:hanging="360"/>
      </w:pPr>
    </w:lvl>
    <w:lvl w:ilvl="8" w:tplc="01A439C2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6DF9443B"/>
    <w:multiLevelType w:val="multilevel"/>
    <w:tmpl w:val="A48C19DC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1998" w:hanging="72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210" w:hanging="108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422" w:hanging="1440"/>
      </w:pPr>
    </w:lvl>
    <w:lvl w:ilvl="8">
      <w:start w:val="1"/>
      <w:numFmt w:val="decimal"/>
      <w:lvlText w:val="%1.%2.%3.%4.%5.%6.%7.%8.%9."/>
      <w:lvlJc w:val="left"/>
      <w:pPr>
        <w:ind w:left="5208" w:hanging="1800"/>
      </w:pPr>
    </w:lvl>
  </w:abstractNum>
  <w:abstractNum w:abstractNumId="25" w15:restartNumberingAfterBreak="0">
    <w:nsid w:val="74CB4E90"/>
    <w:multiLevelType w:val="hybridMultilevel"/>
    <w:tmpl w:val="3D28985C"/>
    <w:lvl w:ilvl="0" w:tplc="839ED808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2AA02E8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BB08AB26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7D78D044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3FE6C5DE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58BEE0CA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457C2B4E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44CEE96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8452AD7E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76946C1C"/>
    <w:multiLevelType w:val="hybridMultilevel"/>
    <w:tmpl w:val="9D789ECA"/>
    <w:lvl w:ilvl="0" w:tplc="301ABCD0">
      <w:start w:val="1"/>
      <w:numFmt w:val="bullet"/>
      <w:lvlText w:val=""/>
      <w:lvlJc w:val="left"/>
      <w:pPr>
        <w:ind w:left="2214" w:hanging="360"/>
      </w:pPr>
      <w:rPr>
        <w:rFonts w:ascii="Symbol" w:hAnsi="Symbol" w:hint="default"/>
      </w:rPr>
    </w:lvl>
    <w:lvl w:ilvl="1" w:tplc="2F368C9C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AFD88EEC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A1500EC2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A87E60FE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43A0C35A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10BAEADA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3FD4138A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C4C3290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7" w15:restartNumberingAfterBreak="0">
    <w:nsid w:val="78E13117"/>
    <w:multiLevelType w:val="hybridMultilevel"/>
    <w:tmpl w:val="F5E88460"/>
    <w:lvl w:ilvl="0" w:tplc="DC9CFEF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790EAB8E">
      <w:start w:val="1"/>
      <w:numFmt w:val="lowerLetter"/>
      <w:lvlText w:val="%2."/>
      <w:lvlJc w:val="left"/>
      <w:pPr>
        <w:ind w:left="1647" w:hanging="360"/>
      </w:pPr>
    </w:lvl>
    <w:lvl w:ilvl="2" w:tplc="F6C23B9A">
      <w:start w:val="1"/>
      <w:numFmt w:val="lowerRoman"/>
      <w:lvlText w:val="%3."/>
      <w:lvlJc w:val="right"/>
      <w:pPr>
        <w:ind w:left="2367" w:hanging="180"/>
      </w:pPr>
    </w:lvl>
    <w:lvl w:ilvl="3" w:tplc="FCF85D50">
      <w:start w:val="1"/>
      <w:numFmt w:val="decimal"/>
      <w:lvlText w:val="%4."/>
      <w:lvlJc w:val="left"/>
      <w:pPr>
        <w:ind w:left="3087" w:hanging="360"/>
      </w:pPr>
    </w:lvl>
    <w:lvl w:ilvl="4" w:tplc="23AAACE6">
      <w:start w:val="1"/>
      <w:numFmt w:val="lowerLetter"/>
      <w:lvlText w:val="%5."/>
      <w:lvlJc w:val="left"/>
      <w:pPr>
        <w:ind w:left="3807" w:hanging="360"/>
      </w:pPr>
    </w:lvl>
    <w:lvl w:ilvl="5" w:tplc="956E3422">
      <w:start w:val="1"/>
      <w:numFmt w:val="lowerRoman"/>
      <w:lvlText w:val="%6."/>
      <w:lvlJc w:val="right"/>
      <w:pPr>
        <w:ind w:left="4527" w:hanging="180"/>
      </w:pPr>
    </w:lvl>
    <w:lvl w:ilvl="6" w:tplc="84D42070">
      <w:start w:val="1"/>
      <w:numFmt w:val="decimal"/>
      <w:lvlText w:val="%7."/>
      <w:lvlJc w:val="left"/>
      <w:pPr>
        <w:ind w:left="5247" w:hanging="360"/>
      </w:pPr>
    </w:lvl>
    <w:lvl w:ilvl="7" w:tplc="F3D60AD4">
      <w:start w:val="1"/>
      <w:numFmt w:val="lowerLetter"/>
      <w:lvlText w:val="%8."/>
      <w:lvlJc w:val="left"/>
      <w:pPr>
        <w:ind w:left="5967" w:hanging="360"/>
      </w:pPr>
    </w:lvl>
    <w:lvl w:ilvl="8" w:tplc="E14A760A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D7836AF"/>
    <w:multiLevelType w:val="hybridMultilevel"/>
    <w:tmpl w:val="07161CB0"/>
    <w:lvl w:ilvl="0" w:tplc="E692317A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9470FF80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5B983D5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C22512E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A1A8330E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86EDE96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C57A7244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3774BA70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DDC6B612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 w16cid:durableId="750199120">
    <w:abstractNumId w:val="28"/>
  </w:num>
  <w:num w:numId="2" w16cid:durableId="1479423549">
    <w:abstractNumId w:val="22"/>
  </w:num>
  <w:num w:numId="3" w16cid:durableId="1767723263">
    <w:abstractNumId w:val="21"/>
  </w:num>
  <w:num w:numId="4" w16cid:durableId="1499808136">
    <w:abstractNumId w:val="20"/>
  </w:num>
  <w:num w:numId="5" w16cid:durableId="1980064538">
    <w:abstractNumId w:val="1"/>
  </w:num>
  <w:num w:numId="6" w16cid:durableId="854687299">
    <w:abstractNumId w:val="25"/>
  </w:num>
  <w:num w:numId="7" w16cid:durableId="514079915">
    <w:abstractNumId w:val="2"/>
  </w:num>
  <w:num w:numId="8" w16cid:durableId="1464813196">
    <w:abstractNumId w:val="11"/>
  </w:num>
  <w:num w:numId="9" w16cid:durableId="61146228">
    <w:abstractNumId w:val="4"/>
  </w:num>
  <w:num w:numId="10" w16cid:durableId="1127315914">
    <w:abstractNumId w:val="13"/>
  </w:num>
  <w:num w:numId="11" w16cid:durableId="557939706">
    <w:abstractNumId w:val="26"/>
  </w:num>
  <w:num w:numId="12" w16cid:durableId="213125495">
    <w:abstractNumId w:val="14"/>
  </w:num>
  <w:num w:numId="13" w16cid:durableId="2036466665">
    <w:abstractNumId w:val="23"/>
  </w:num>
  <w:num w:numId="14" w16cid:durableId="1612664345">
    <w:abstractNumId w:val="27"/>
  </w:num>
  <w:num w:numId="15" w16cid:durableId="2107573914">
    <w:abstractNumId w:val="6"/>
  </w:num>
  <w:num w:numId="16" w16cid:durableId="268396245">
    <w:abstractNumId w:val="15"/>
  </w:num>
  <w:num w:numId="17" w16cid:durableId="394087022">
    <w:abstractNumId w:val="19"/>
  </w:num>
  <w:num w:numId="18" w16cid:durableId="1380351983">
    <w:abstractNumId w:val="10"/>
  </w:num>
  <w:num w:numId="19" w16cid:durableId="1113597950">
    <w:abstractNumId w:val="0"/>
  </w:num>
  <w:num w:numId="20" w16cid:durableId="738407836">
    <w:abstractNumId w:val="18"/>
  </w:num>
  <w:num w:numId="21" w16cid:durableId="1624460331">
    <w:abstractNumId w:val="3"/>
  </w:num>
  <w:num w:numId="22" w16cid:durableId="1518471616">
    <w:abstractNumId w:val="8"/>
  </w:num>
  <w:num w:numId="23" w16cid:durableId="426386677">
    <w:abstractNumId w:val="16"/>
  </w:num>
  <w:num w:numId="24" w16cid:durableId="1223445368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06706846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768188057">
    <w:abstractNumId w:val="5"/>
  </w:num>
  <w:num w:numId="27" w16cid:durableId="1507786815">
    <w:abstractNumId w:val="7"/>
  </w:num>
  <w:num w:numId="28" w16cid:durableId="256787236">
    <w:abstractNumId w:val="26"/>
  </w:num>
  <w:num w:numId="29" w16cid:durableId="2012946213">
    <w:abstractNumId w:val="17"/>
  </w:num>
  <w:num w:numId="30" w16cid:durableId="1474177422">
    <w:abstractNumId w:val="9"/>
  </w:num>
  <w:num w:numId="31" w16cid:durableId="144758126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233E"/>
    <w:rsid w:val="0003226C"/>
    <w:rsid w:val="001C6C69"/>
    <w:rsid w:val="00225977"/>
    <w:rsid w:val="00283EFE"/>
    <w:rsid w:val="002C1BCD"/>
    <w:rsid w:val="002E2E65"/>
    <w:rsid w:val="003321F2"/>
    <w:rsid w:val="003F39DF"/>
    <w:rsid w:val="00406545"/>
    <w:rsid w:val="0042465B"/>
    <w:rsid w:val="00463B84"/>
    <w:rsid w:val="004B233E"/>
    <w:rsid w:val="004E7B97"/>
    <w:rsid w:val="00536509"/>
    <w:rsid w:val="00672C1D"/>
    <w:rsid w:val="00696043"/>
    <w:rsid w:val="006E2AE8"/>
    <w:rsid w:val="00781886"/>
    <w:rsid w:val="008149C5"/>
    <w:rsid w:val="0085400D"/>
    <w:rsid w:val="008A7703"/>
    <w:rsid w:val="008B7CBB"/>
    <w:rsid w:val="009F267F"/>
    <w:rsid w:val="00A4468C"/>
    <w:rsid w:val="00B02E95"/>
    <w:rsid w:val="00B13FD8"/>
    <w:rsid w:val="00B156D5"/>
    <w:rsid w:val="00B17A3F"/>
    <w:rsid w:val="00B41390"/>
    <w:rsid w:val="00B663E2"/>
    <w:rsid w:val="00C109AC"/>
    <w:rsid w:val="00D80E30"/>
    <w:rsid w:val="00D841D4"/>
    <w:rsid w:val="00DA3454"/>
    <w:rsid w:val="00DB62F3"/>
    <w:rsid w:val="00DF14DC"/>
    <w:rsid w:val="00E07B8D"/>
    <w:rsid w:val="00EA7B14"/>
    <w:rsid w:val="00F67AE3"/>
    <w:rsid w:val="00FF3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BACD6"/>
  <w15:docId w15:val="{26C9B4BB-769D-45F8-BE19-D68996CEB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rFonts w:eastAsia="Times New Roman"/>
      <w:b/>
      <w:bCs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paragraph" w:customStyle="1" w:styleId="af5">
    <w:name w:val="Знак Знак"/>
    <w:basedOn w:val="a"/>
    <w:pPr>
      <w:spacing w:after="160" w:line="240" w:lineRule="exact"/>
    </w:pPr>
    <w:rPr>
      <w:rFonts w:ascii="Verdana" w:eastAsia="MS Mincho" w:hAnsi="Verdana" w:cs="Verdana"/>
      <w:sz w:val="20"/>
      <w:szCs w:val="20"/>
      <w:lang w:val="en-GB" w:eastAsia="en-US"/>
    </w:rPr>
  </w:style>
  <w:style w:type="paragraph" w:customStyle="1" w:styleId="af6">
    <w:name w:val="Îáû÷íûé"/>
    <w:rPr>
      <w:rFonts w:ascii="NTTimes/Cyrillic" w:hAnsi="NTTimes/Cyrillic" w:cs="NTTimes/Cyrillic"/>
      <w:sz w:val="24"/>
      <w:szCs w:val="24"/>
    </w:rPr>
  </w:style>
  <w:style w:type="paragraph" w:styleId="af7">
    <w:name w:val="Block Text"/>
    <w:basedOn w:val="a"/>
    <w:pPr>
      <w:ind w:left="284" w:right="72"/>
      <w:jc w:val="both"/>
    </w:pPr>
  </w:style>
  <w:style w:type="character" w:styleId="af8">
    <w:name w:val="Strong"/>
    <w:qFormat/>
    <w:rPr>
      <w:rFonts w:cs="Times New Roman"/>
      <w:b/>
      <w:bCs/>
    </w:rPr>
  </w:style>
  <w:style w:type="paragraph" w:customStyle="1" w:styleId="af9">
    <w:name w:val="готик текст"/>
    <w:pPr>
      <w:tabs>
        <w:tab w:val="right" w:leader="dot" w:pos="4762"/>
      </w:tabs>
      <w:spacing w:line="240" w:lineRule="atLeast"/>
      <w:ind w:firstLine="283"/>
      <w:jc w:val="both"/>
    </w:pPr>
    <w:rPr>
      <w:rFonts w:ascii="NewsGothic_A.Z_PS" w:hAnsi="NewsGothic_A.Z_PS" w:cs="NewsGothic_A.Z_PS"/>
      <w:color w:val="000000"/>
    </w:rPr>
  </w:style>
  <w:style w:type="paragraph" w:customStyle="1" w:styleId="Pa11">
    <w:name w:val="Pa11"/>
    <w:basedOn w:val="a"/>
    <w:next w:val="a"/>
    <w:pPr>
      <w:spacing w:line="181" w:lineRule="atLeast"/>
    </w:pPr>
    <w:rPr>
      <w:rFonts w:ascii="Verdana" w:eastAsia="Times New Roman" w:hAnsi="Verdana" w:cs="Verdana"/>
      <w:lang w:eastAsia="en-US"/>
    </w:rPr>
  </w:style>
  <w:style w:type="paragraph" w:customStyle="1" w:styleId="13">
    <w:name w:val="Знак Знак1"/>
    <w:basedOn w:val="a"/>
    <w:pPr>
      <w:spacing w:after="160" w:line="240" w:lineRule="exact"/>
    </w:pPr>
    <w:rPr>
      <w:rFonts w:ascii="Verdana" w:eastAsia="MS Mincho" w:hAnsi="Verdana" w:cs="Verdana"/>
      <w:sz w:val="20"/>
      <w:szCs w:val="20"/>
      <w:lang w:val="en-GB" w:eastAsia="en-US"/>
    </w:rPr>
  </w:style>
  <w:style w:type="paragraph" w:styleId="afa">
    <w:name w:val="Balloon Text"/>
    <w:basedOn w:val="a"/>
    <w:link w:val="afb"/>
    <w:semiHidden/>
    <w:rPr>
      <w:rFonts w:ascii="Tahoma" w:hAnsi="Tahoma"/>
      <w:sz w:val="16"/>
      <w:szCs w:val="16"/>
    </w:rPr>
  </w:style>
  <w:style w:type="character" w:customStyle="1" w:styleId="afb">
    <w:name w:val="Текст выноски Знак"/>
    <w:link w:val="afa"/>
    <w:semiHidden/>
    <w:rPr>
      <w:rFonts w:ascii="Tahoma" w:hAnsi="Tahoma" w:cs="Tahoma"/>
      <w:sz w:val="16"/>
      <w:szCs w:val="16"/>
      <w:lang w:eastAsia="ru-RU"/>
    </w:rPr>
  </w:style>
  <w:style w:type="paragraph" w:customStyle="1" w:styleId="14">
    <w:name w:val="Рецензия1"/>
    <w:hidden/>
    <w:semiHidden/>
    <w:rPr>
      <w:rFonts w:ascii="Times New Roman" w:hAnsi="Times New Roman"/>
      <w:sz w:val="24"/>
      <w:szCs w:val="24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semiHidden/>
    <w:rPr>
      <w:rFonts w:ascii="Times New Roman" w:hAnsi="Times New Roman" w:cs="Times New Roman"/>
      <w:sz w:val="16"/>
      <w:szCs w:val="16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eastAsia="Times New Roman" w:hAnsi="Courier New" w:cs="Courier New"/>
      <w:i/>
      <w:iCs/>
    </w:rPr>
  </w:style>
  <w:style w:type="character" w:customStyle="1" w:styleId="10">
    <w:name w:val="Заголовок 1 Знак"/>
    <w:link w:val="1"/>
    <w:rPr>
      <w:rFonts w:ascii="Times New Roman" w:eastAsia="Times New Roman" w:hAnsi="Times New Roman"/>
      <w:b/>
      <w:bCs/>
      <w:sz w:val="24"/>
      <w:szCs w:val="24"/>
    </w:rPr>
  </w:style>
  <w:style w:type="paragraph" w:customStyle="1" w:styleId="210">
    <w:name w:val="Основной текст 21"/>
    <w:basedOn w:val="a"/>
    <w:rPr>
      <w:rFonts w:eastAsia="Times New Roman"/>
      <w:lang w:eastAsia="ar-SA"/>
    </w:rPr>
  </w:style>
  <w:style w:type="paragraph" w:styleId="afc">
    <w:name w:val="footnote text"/>
    <w:basedOn w:val="a"/>
    <w:link w:val="afd"/>
    <w:uiPriority w:val="99"/>
    <w:rPr>
      <w:rFonts w:eastAsia="Times New Roman"/>
      <w:sz w:val="20"/>
      <w:szCs w:val="20"/>
    </w:rPr>
  </w:style>
  <w:style w:type="character" w:customStyle="1" w:styleId="afd">
    <w:name w:val="Текст сноски Знак"/>
    <w:link w:val="afc"/>
    <w:uiPriority w:val="99"/>
    <w:rPr>
      <w:rFonts w:ascii="Times New Roman" w:eastAsia="Times New Roman" w:hAnsi="Times New Roman"/>
    </w:rPr>
  </w:style>
  <w:style w:type="character" w:styleId="afe">
    <w:name w:val="footnote reference"/>
    <w:uiPriority w:val="99"/>
    <w:rPr>
      <w:rFonts w:cs="Times New Roman"/>
      <w:vertAlign w:val="superscript"/>
    </w:rPr>
  </w:style>
  <w:style w:type="paragraph" w:styleId="aff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35">
    <w:name w:val="Знак Знак3"/>
    <w:basedOn w:val="a"/>
    <w:pPr>
      <w:spacing w:after="160" w:line="240" w:lineRule="exact"/>
    </w:pPr>
    <w:rPr>
      <w:rFonts w:ascii="Verdana" w:eastAsia="MS Mincho" w:hAnsi="Verdana" w:cs="Verdana"/>
      <w:sz w:val="20"/>
      <w:szCs w:val="20"/>
      <w:lang w:val="en-GB" w:eastAsia="en-US"/>
    </w:rPr>
  </w:style>
  <w:style w:type="paragraph" w:styleId="25">
    <w:name w:val="Body Text 2"/>
    <w:basedOn w:val="a"/>
    <w:link w:val="26"/>
    <w:pPr>
      <w:spacing w:after="120" w:line="480" w:lineRule="auto"/>
    </w:pPr>
  </w:style>
  <w:style w:type="character" w:customStyle="1" w:styleId="26">
    <w:name w:val="Основной текст 2 Знак"/>
    <w:link w:val="25"/>
    <w:rPr>
      <w:rFonts w:ascii="Times New Roman" w:hAnsi="Times New Roman"/>
      <w:sz w:val="24"/>
      <w:szCs w:val="24"/>
    </w:rPr>
  </w:style>
  <w:style w:type="paragraph" w:styleId="aff0">
    <w:name w:val="Revision"/>
    <w:hidden/>
    <w:uiPriority w:val="99"/>
    <w:semiHidden/>
    <w:rPr>
      <w:rFonts w:ascii="Times New Roman" w:hAnsi="Times New Roman"/>
      <w:sz w:val="24"/>
      <w:szCs w:val="24"/>
    </w:rPr>
  </w:style>
  <w:style w:type="character" w:styleId="aff1">
    <w:name w:val="Hyperlink"/>
    <w:rPr>
      <w:color w:val="0563C1"/>
      <w:u w:val="single"/>
    </w:rPr>
  </w:style>
  <w:style w:type="character" w:customStyle="1" w:styleId="15">
    <w:name w:val="Неразрешенное упоминание1"/>
    <w:uiPriority w:val="99"/>
    <w:semiHidden/>
    <w:unhideWhenUsed/>
    <w:rPr>
      <w:color w:val="605E5C"/>
      <w:shd w:val="clear" w:color="auto" w:fill="E1DFDD"/>
    </w:rPr>
  </w:style>
  <w:style w:type="paragraph" w:customStyle="1" w:styleId="DocDefaults">
    <w:name w:val="DocDefaults"/>
  </w:style>
  <w:style w:type="character" w:styleId="aff2">
    <w:name w:val="Unresolved Mention"/>
    <w:basedOn w:val="a0"/>
    <w:uiPriority w:val="99"/>
    <w:semiHidden/>
    <w:unhideWhenUsed/>
    <w:rPr>
      <w:color w:val="605E5C"/>
      <w:shd w:val="clear" w:color="auto" w:fill="E1DFDD"/>
    </w:rPr>
  </w:style>
  <w:style w:type="paragraph" w:customStyle="1" w:styleId="27">
    <w:name w:val="Знак Знак2"/>
    <w:basedOn w:val="a"/>
    <w:pPr>
      <w:spacing w:after="160" w:line="240" w:lineRule="exact"/>
    </w:pPr>
    <w:rPr>
      <w:rFonts w:ascii="Verdana" w:eastAsia="MS Mincho" w:hAnsi="Verdana" w:cs="Verdana"/>
      <w:sz w:val="20"/>
      <w:szCs w:val="20"/>
      <w:lang w:val="en-GB" w:eastAsia="en-US"/>
    </w:rPr>
  </w:style>
  <w:style w:type="character" w:customStyle="1" w:styleId="text">
    <w:name w:val="text"/>
  </w:style>
  <w:style w:type="character" w:customStyle="1" w:styleId="aff3">
    <w:name w:val="Основной текст_"/>
    <w:link w:val="28"/>
    <w:rPr>
      <w:rFonts w:ascii="Times New Roman" w:eastAsia="Times New Roman" w:hAnsi="Times New Roman"/>
      <w:shd w:val="clear" w:color="auto" w:fill="FFFFFF"/>
    </w:rPr>
  </w:style>
  <w:style w:type="paragraph" w:customStyle="1" w:styleId="28">
    <w:name w:val="Основной текст2"/>
    <w:basedOn w:val="a"/>
    <w:link w:val="aff3"/>
    <w:pPr>
      <w:widowControl w:val="0"/>
      <w:shd w:val="clear" w:color="auto" w:fill="FFFFFF"/>
      <w:spacing w:before="300" w:line="274" w:lineRule="exact"/>
      <w:ind w:hanging="1140"/>
      <w:jc w:val="both"/>
    </w:pPr>
    <w:rPr>
      <w:rFonts w:eastAsia="Times New Roman"/>
      <w:sz w:val="20"/>
      <w:szCs w:val="20"/>
    </w:rPr>
  </w:style>
  <w:style w:type="character" w:customStyle="1" w:styleId="ui-column-title">
    <w:name w:val="ui-column-title"/>
    <w:basedOn w:val="a0"/>
  </w:style>
  <w:style w:type="character" w:styleId="aff4">
    <w:name w:val="annotation reference"/>
    <w:basedOn w:val="a0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semiHidden/>
    <w:unhideWhenUsed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semiHidden/>
    <w:rPr>
      <w:rFonts w:ascii="Times New Roman" w:hAnsi="Times New Roman"/>
    </w:rPr>
  </w:style>
  <w:style w:type="paragraph" w:styleId="aff7">
    <w:name w:val="annotation subject"/>
    <w:basedOn w:val="aff5"/>
    <w:next w:val="aff5"/>
    <w:link w:val="aff8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semiHidden/>
    <w:rPr>
      <w:rFonts w:ascii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t-online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atalog.lot-online.ru/index.php?dispatch=rad_attachment.getfile&amp;attachment_id=2726834&amp;inline=tru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72518;fld=13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lot-online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v@auction-house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 Fifth Edition"/>
</file>

<file path=customXml/itemProps1.xml><?xml version="1.0" encoding="utf-8"?>
<ds:datastoreItem xmlns:ds="http://schemas.openxmlformats.org/officeDocument/2006/customXml" ds:itemID="{788A0ED0-87B6-42DA-AA91-7B1B0D323BB5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vml"/>
    <ds:schemaRef ds:uri="urn:schemas-microsoft-com:office:office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6</Pages>
  <Words>2770</Words>
  <Characters>15791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Открытое акционерное общество «Российский аукционный дом»</vt:lpstr>
    </vt:vector>
  </TitlesOfParts>
  <Company>Hewlett-Packard Company</Company>
  <LinksUpToDate>false</LinksUpToDate>
  <CharactersWithSpaces>18524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Открытое акционерное общество «Российский аукционный дом»</dc:title>
  <dc:subject/>
  <dc:creator>Sevrukova</dc:creator>
  <cp:keywords/>
  <dc:description/>
  <cp:lastModifiedBy>Гробова Яна Олеговна</cp:lastModifiedBy>
  <cp:revision>14</cp:revision>
  <dcterms:created xsi:type="dcterms:W3CDTF">2020-12-02T07:22:00Z</dcterms:created>
  <dcterms:modified xsi:type="dcterms:W3CDTF">2026-09-03T06:12:00Z</dcterms:modified>
</cp:coreProperties>
</file>