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C670BB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C670BB">
        <w:t>уступки требования 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77777777" w:rsidR="000B4D78" w:rsidRPr="00C670BB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C670BB">
              <w:t>_________________</w:t>
            </w:r>
          </w:p>
        </w:tc>
        <w:tc>
          <w:tcPr>
            <w:tcW w:w="5500" w:type="dxa"/>
          </w:tcPr>
          <w:p w14:paraId="6724CEFA" w14:textId="62564E69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__________202</w:t>
            </w:r>
            <w:r w:rsidR="008851F3">
              <w:t>6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367B58E2" w:rsidR="000B4D78" w:rsidRPr="00C670BB" w:rsidRDefault="005166C7" w:rsidP="000B4D78">
      <w:pPr>
        <w:ind w:firstLine="709"/>
        <w:jc w:val="both"/>
      </w:pPr>
      <w:r w:rsidRPr="005166C7">
        <w:t>Открытое акционерное общество «АСДОР»</w:t>
      </w:r>
      <w:r w:rsidR="000B4D78" w:rsidRPr="00C670BB">
        <w:t xml:space="preserve">, именуемое в дальнейшем </w:t>
      </w:r>
      <w:r w:rsidR="006C33C8" w:rsidRPr="00C670BB">
        <w:t>«Цедент»</w:t>
      </w:r>
      <w:r w:rsidR="000B4D78" w:rsidRPr="00C670BB">
        <w:t xml:space="preserve">, в лице конкурсного управляющего </w:t>
      </w:r>
      <w:proofErr w:type="spellStart"/>
      <w:r w:rsidRPr="005166C7">
        <w:t>Кубелун</w:t>
      </w:r>
      <w:proofErr w:type="spellEnd"/>
      <w:r w:rsidRPr="005166C7">
        <w:t xml:space="preserve"> Валерия Янкелевича, действующего на основании Решения Арбитражного суда Московской области от 11.06.2020 г. по делу № А41-54126/19</w:t>
      </w:r>
      <w:r w:rsidR="000B4D78" w:rsidRPr="00C670BB">
        <w:t>, 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C670BB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77777777" w:rsidR="00455943" w:rsidRPr="00C670BB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C670BB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C670BB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C670BB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76034D02" w14:textId="77777777" w:rsidR="00C13D16" w:rsidRPr="00C670BB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7AE3A16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0E171B20" w:rsidR="00832AC4" w:rsidRPr="00E72C38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2778621C" w14:textId="5E749C10" w:rsidR="00E72C38" w:rsidRPr="00C670BB" w:rsidRDefault="00E72C38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E72C38">
        <w:rPr>
          <w:rFonts w:ascii="Times New Roman" w:hAnsi="Times New Roman"/>
        </w:rPr>
        <w:t>Цедент обязан передать Цессионарию в течение 5 (пяти) рабочих дней с момента оплаты Цессионарием стоимости, указанной в п. 2.3 Договора, все необходимые документы по Акту приема-передачи, удостоверяющие право требования. Цедент также обязан сообщить Цессионарию все иные сведения, имеющие значение для осуществления Цессионарием своего Права требования по настоящему Договору</w:t>
      </w:r>
    </w:p>
    <w:p w14:paraId="7E268EC9" w14:textId="77777777" w:rsidR="00E72C38" w:rsidRDefault="00ED0D52" w:rsidP="00E72C3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21067BE5" w14:textId="343C33AD" w:rsidR="00E72C38" w:rsidRPr="00E72C38" w:rsidRDefault="00E72C38" w:rsidP="00E72C3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72C38">
        <w:rPr>
          <w:rFonts w:ascii="Times New Roman" w:hAnsi="Times New Roman" w:cs="Times New Roman"/>
          <w:color w:val="000000" w:themeColor="text1"/>
          <w:sz w:val="20"/>
        </w:rPr>
        <w:t>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настоящий Договор прекращает свое действие с момента истечения срока на оплату, указанного в п. 2.3. настоящего Договора. Стороны также принимают во внимание, что настоящий Договор в любом случае считается незаключенным, а торги признаются несостоявшимися в случае пропуска Цессионарием установленного срока на оплату по смыслу п. 7 ст. 449.1 ГК РФ. В данном случае оформление Сторонами дополнительного соглашения о прекращении действия настоящего Договора не требуется». При этом Цессионарий теряет право на получение Права требования и утрачивает внесенный задаток в размере, указанном в п. 2.2 настоящего Договора.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lastRenderedPageBreak/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5166C7">
        <w:trPr>
          <w:jc w:val="center"/>
        </w:trPr>
        <w:tc>
          <w:tcPr>
            <w:tcW w:w="4672" w:type="dxa"/>
          </w:tcPr>
          <w:p w14:paraId="0913F5D2" w14:textId="2CE08390" w:rsidR="000D2B77" w:rsidRPr="00C670BB" w:rsidRDefault="000D2B77" w:rsidP="000D2B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5166C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0D2B7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166C7" w:rsidRPr="005A320E" w14:paraId="16552158" w14:textId="77777777" w:rsidTr="005166C7">
        <w:tblPrEx>
          <w:jc w:val="left"/>
        </w:tblPrEx>
        <w:trPr>
          <w:trHeight w:val="2905"/>
        </w:trPr>
        <w:tc>
          <w:tcPr>
            <w:tcW w:w="4672" w:type="dxa"/>
          </w:tcPr>
          <w:p w14:paraId="2ECF50EC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  <w:lang w:eastAsia="ar-SA"/>
              </w:rPr>
            </w:pPr>
            <w:r w:rsidRPr="0019216E">
              <w:rPr>
                <w:b/>
                <w:sz w:val="18"/>
                <w:szCs w:val="18"/>
                <w:lang w:eastAsia="ar-SA"/>
              </w:rPr>
              <w:t>ОАО «АСДОР»</w:t>
            </w:r>
          </w:p>
          <w:p w14:paraId="626033F1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</w:p>
          <w:p w14:paraId="1FB585F6" w14:textId="77777777" w:rsidR="005166C7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140090, Московская область,</w:t>
            </w:r>
          </w:p>
          <w:p w14:paraId="11E0E6F1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19216E">
              <w:rPr>
                <w:sz w:val="18"/>
                <w:szCs w:val="18"/>
                <w:lang w:eastAsia="ar-SA"/>
              </w:rPr>
              <w:t>г. Дзержинский, ул. Лесная, д. 4</w:t>
            </w:r>
          </w:p>
          <w:p w14:paraId="7C086458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</w:p>
          <w:p w14:paraId="68FE7808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19216E">
              <w:rPr>
                <w:sz w:val="18"/>
                <w:szCs w:val="18"/>
                <w:lang w:eastAsia="ar-SA"/>
              </w:rPr>
              <w:t>ИНН 7723002725, КПП 502701001</w:t>
            </w:r>
          </w:p>
          <w:p w14:paraId="054FB2B0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</w:p>
          <w:p w14:paraId="3AD0B89C" w14:textId="77777777" w:rsidR="00987E08" w:rsidRDefault="00987E08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987E08">
              <w:rPr>
                <w:sz w:val="18"/>
                <w:szCs w:val="18"/>
                <w:lang w:eastAsia="ar-SA"/>
              </w:rPr>
              <w:t>р/с №40702810901100021643</w:t>
            </w:r>
          </w:p>
          <w:p w14:paraId="63184605" w14:textId="77777777" w:rsidR="00987E08" w:rsidRDefault="00987E08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987E08">
              <w:rPr>
                <w:sz w:val="18"/>
                <w:szCs w:val="18"/>
                <w:lang w:eastAsia="ar-SA"/>
              </w:rPr>
              <w:t>БИК 044525593</w:t>
            </w:r>
          </w:p>
          <w:p w14:paraId="6C83F966" w14:textId="77777777" w:rsidR="00987E08" w:rsidRDefault="00987E08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987E08">
              <w:rPr>
                <w:sz w:val="18"/>
                <w:szCs w:val="18"/>
                <w:lang w:eastAsia="ar-SA"/>
              </w:rPr>
              <w:t>к/с №30101810200000000593</w:t>
            </w:r>
          </w:p>
          <w:p w14:paraId="58325A6D" w14:textId="1E03BDA9" w:rsidR="005166C7" w:rsidRDefault="00987E08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987E08">
              <w:rPr>
                <w:sz w:val="18"/>
                <w:szCs w:val="18"/>
                <w:lang w:eastAsia="ar-SA"/>
              </w:rPr>
              <w:t>банк АО «Альфа Банк»</w:t>
            </w:r>
          </w:p>
          <w:p w14:paraId="108FBCC3" w14:textId="77777777" w:rsidR="00987E08" w:rsidRPr="0019216E" w:rsidRDefault="00987E08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</w:p>
          <w:p w14:paraId="1EC3EBA1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19216E">
              <w:rPr>
                <w:sz w:val="18"/>
                <w:szCs w:val="18"/>
                <w:lang w:eastAsia="ar-SA"/>
              </w:rPr>
              <w:t xml:space="preserve">Конкурсный управляющий </w:t>
            </w:r>
          </w:p>
          <w:p w14:paraId="5D3345C5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  <w:r w:rsidRPr="0019216E">
              <w:rPr>
                <w:sz w:val="18"/>
                <w:szCs w:val="18"/>
                <w:lang w:eastAsia="ar-SA"/>
              </w:rPr>
              <w:t>ОАО «АСДОР»</w:t>
            </w:r>
          </w:p>
          <w:p w14:paraId="13087EF2" w14:textId="77777777" w:rsidR="005166C7" w:rsidRPr="0019216E" w:rsidRDefault="005166C7" w:rsidP="00505072">
            <w:pPr>
              <w:widowControl w:val="0"/>
              <w:adjustRightInd w:val="0"/>
              <w:spacing w:line="22" w:lineRule="atLeast"/>
              <w:rPr>
                <w:sz w:val="18"/>
                <w:szCs w:val="18"/>
                <w:lang w:eastAsia="ar-SA"/>
              </w:rPr>
            </w:pPr>
          </w:p>
          <w:p w14:paraId="47FABE5D" w14:textId="77777777" w:rsidR="005166C7" w:rsidRPr="005A320E" w:rsidRDefault="005166C7" w:rsidP="00505072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19216E">
              <w:rPr>
                <w:sz w:val="18"/>
                <w:szCs w:val="18"/>
                <w:lang w:eastAsia="ar-SA"/>
              </w:rPr>
              <w:t xml:space="preserve">_________________/ </w:t>
            </w:r>
            <w:proofErr w:type="spellStart"/>
            <w:r w:rsidRPr="0019216E">
              <w:rPr>
                <w:sz w:val="18"/>
                <w:szCs w:val="18"/>
                <w:lang w:eastAsia="ar-SA"/>
              </w:rPr>
              <w:t>Кубелун</w:t>
            </w:r>
            <w:proofErr w:type="spellEnd"/>
            <w:r w:rsidRPr="0019216E">
              <w:rPr>
                <w:sz w:val="18"/>
                <w:szCs w:val="18"/>
                <w:lang w:eastAsia="ar-SA"/>
              </w:rPr>
              <w:t xml:space="preserve"> В.Я./</w:t>
            </w:r>
          </w:p>
        </w:tc>
        <w:tc>
          <w:tcPr>
            <w:tcW w:w="4673" w:type="dxa"/>
          </w:tcPr>
          <w:p w14:paraId="6E9F10FE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46728B86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6FB9F052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423244C9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294B87DE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382A762A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44BB4A78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7D053ED4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66F3B243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68FCC9DA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43F798A3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1177259D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210763A6" w14:textId="77777777" w:rsidR="005166C7" w:rsidRDefault="005166C7" w:rsidP="005166C7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0"/>
              </w:rPr>
            </w:pPr>
          </w:p>
          <w:p w14:paraId="35010959" w14:textId="3386AB60" w:rsidR="005166C7" w:rsidRPr="0069053E" w:rsidRDefault="005166C7" w:rsidP="005166C7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69053E">
              <w:rPr>
                <w:rFonts w:ascii="Times New Roman" w:hAnsi="Times New Roman" w:cs="Times New Roman"/>
                <w:bCs/>
                <w:sz w:val="20"/>
              </w:rPr>
              <w:t>С обработкой персональных данных согласен (на)</w:t>
            </w:r>
          </w:p>
          <w:p w14:paraId="52B574F8" w14:textId="77777777" w:rsidR="005166C7" w:rsidRPr="005A320E" w:rsidRDefault="005166C7" w:rsidP="00505072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14:paraId="1C92612E" w14:textId="77777777" w:rsidR="0069053E" w:rsidRDefault="0069053E" w:rsidP="0069053E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</w:p>
    <w:p w14:paraId="3D7D93DF" w14:textId="77777777" w:rsidR="0069053E" w:rsidRDefault="0069053E" w:rsidP="0069053E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</w:p>
    <w:p w14:paraId="02BDC12C" w14:textId="77777777" w:rsidR="0069053E" w:rsidRDefault="0069053E" w:rsidP="0069053E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</w:p>
    <w:p w14:paraId="0DFE0E8D" w14:textId="77777777" w:rsidR="0069053E" w:rsidRDefault="0069053E" w:rsidP="0069053E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</w:p>
    <w:p w14:paraId="7AB2E6F4" w14:textId="77777777" w:rsidR="0069053E" w:rsidRDefault="0069053E" w:rsidP="0069053E">
      <w:pPr>
        <w:pStyle w:val="ConsPlusNormal"/>
        <w:jc w:val="right"/>
        <w:rPr>
          <w:rFonts w:ascii="Times New Roman" w:hAnsi="Times New Roman" w:cs="Times New Roman"/>
          <w:bCs/>
          <w:sz w:val="20"/>
        </w:rPr>
      </w:pPr>
    </w:p>
    <w:p w14:paraId="33D01CCA" w14:textId="6C4C871A" w:rsidR="000D2B77" w:rsidRDefault="000D2B77" w:rsidP="0069053E">
      <w:pPr>
        <w:pStyle w:val="ConsPlusNormal"/>
        <w:tabs>
          <w:tab w:val="left" w:pos="708"/>
          <w:tab w:val="left" w:pos="6090"/>
        </w:tabs>
        <w:jc w:val="right"/>
        <w:rPr>
          <w:rFonts w:ascii="Times New Roman" w:hAnsi="Times New Roman" w:cs="Times New Roman"/>
          <w:b/>
          <w:sz w:val="20"/>
        </w:rPr>
      </w:pPr>
    </w:p>
    <w:p w14:paraId="4EE7DAFE" w14:textId="2FC92781" w:rsidR="00E72C38" w:rsidRDefault="00E72C38" w:rsidP="0069053E">
      <w:pPr>
        <w:pStyle w:val="ConsPlusNormal"/>
        <w:tabs>
          <w:tab w:val="left" w:pos="708"/>
          <w:tab w:val="left" w:pos="6090"/>
        </w:tabs>
        <w:jc w:val="right"/>
        <w:rPr>
          <w:rFonts w:ascii="Times New Roman" w:hAnsi="Times New Roman" w:cs="Times New Roman"/>
          <w:b/>
          <w:sz w:val="20"/>
        </w:rPr>
      </w:pPr>
    </w:p>
    <w:p w14:paraId="52FD428C" w14:textId="58EEE806" w:rsidR="00E72C38" w:rsidRDefault="00E72C38" w:rsidP="0069053E">
      <w:pPr>
        <w:pStyle w:val="ConsPlusNormal"/>
        <w:tabs>
          <w:tab w:val="left" w:pos="708"/>
          <w:tab w:val="left" w:pos="6090"/>
        </w:tabs>
        <w:jc w:val="right"/>
        <w:rPr>
          <w:rFonts w:ascii="Times New Roman" w:hAnsi="Times New Roman" w:cs="Times New Roman"/>
          <w:b/>
          <w:sz w:val="20"/>
        </w:rPr>
      </w:pPr>
    </w:p>
    <w:p w14:paraId="60480EFC" w14:textId="77777777" w:rsidR="00E72C38" w:rsidRPr="00C670BB" w:rsidRDefault="00E72C38" w:rsidP="0069053E">
      <w:pPr>
        <w:pStyle w:val="ConsPlusNormal"/>
        <w:tabs>
          <w:tab w:val="left" w:pos="708"/>
          <w:tab w:val="left" w:pos="6090"/>
        </w:tabs>
        <w:jc w:val="right"/>
        <w:rPr>
          <w:rFonts w:ascii="Times New Roman" w:hAnsi="Times New Roman" w:cs="Times New Roman"/>
          <w:b/>
          <w:sz w:val="20"/>
        </w:rPr>
      </w:pPr>
    </w:p>
    <w:sectPr w:rsidR="00E72C38" w:rsidRPr="00C670BB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66C7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053E"/>
    <w:rsid w:val="00691E51"/>
    <w:rsid w:val="00692638"/>
    <w:rsid w:val="006A52D9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851F3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E08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44C9C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2C38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72C38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4143</Characters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2026-08-25T10:05:00Z</dcterms:created>
  <dcterms:modified xsi:type="dcterms:W3CDTF">2026-09-02T07:47:00Z</dcterms:modified>
</cp:coreProperties>
</file>