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 в праве 187/8530 на квартиру общей площадью 214.00 кв.м., расположенной по адресу: Кировская область, р-н. Котельничский, г. Котельнич, ул. Советская, д. 155, кв. 8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Румянцева (ранее Грачёва) Алёна Юрьевна (дата рождения: 08.03.1998 г., место рождения: п. Даровской Даровской р-н Кировская обл., СНИЛС 144-684-536 87, ИНН 430801516848, регистрация по месту жительства: 610047, г. Киров, ул. Дзержинского, д. 64, корп. 2, кв. 157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 в праве 187/8530 на квартиру общей площадью 214.00 кв.м., расположенной по адресу: Кировская область, р-н. Котельничский, г. Котельнич, ул. Советская, д. 155, кв. 8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