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5FA94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14:paraId="390ADFAD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14:paraId="7133B681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  <w:r>
        <w:rPr>
          <w:sz w:val="22"/>
          <w:szCs w:val="22"/>
        </w:rPr>
        <w:t>ПРОЕКТ ДОГОВОРА ЗАДАТКА №_______</w:t>
      </w:r>
    </w:p>
    <w:p w14:paraId="67ED57B7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14:paraId="174AF434">
      <w:pPr>
        <w:tabs>
          <w:tab w:val="left" w:pos="2833"/>
          <w:tab w:val="left" w:pos="5573"/>
        </w:tabs>
        <w:ind w:left="93"/>
        <w:jc w:val="center"/>
        <w:rPr>
          <w:b/>
          <w:sz w:val="22"/>
          <w:szCs w:val="22"/>
        </w:rPr>
      </w:pPr>
    </w:p>
    <w:p w14:paraId="318737DF">
      <w:pPr>
        <w:rPr>
          <w:sz w:val="22"/>
          <w:szCs w:val="22"/>
        </w:rPr>
      </w:pPr>
      <w:r>
        <w:rPr>
          <w:sz w:val="22"/>
          <w:szCs w:val="22"/>
        </w:rPr>
        <w:t xml:space="preserve"> Санкт-Петербург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«___» ____________ 2025г.</w:t>
      </w:r>
    </w:p>
    <w:p w14:paraId="2B773CB5">
      <w:pPr>
        <w:rPr>
          <w:sz w:val="22"/>
          <w:szCs w:val="22"/>
        </w:rPr>
      </w:pPr>
    </w:p>
    <w:p w14:paraId="1860A54D">
      <w:pPr>
        <w:rPr>
          <w:sz w:val="22"/>
          <w:szCs w:val="22"/>
        </w:rPr>
      </w:pPr>
    </w:p>
    <w:p w14:paraId="4EB241A1">
      <w:pPr>
        <w:ind w:firstLine="567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Организатор торгов – </w:t>
      </w:r>
      <w:r>
        <w:rPr>
          <w:rFonts w:ascii="Times New Roman" w:hAnsi="Times New Roman" w:eastAsia="Calibri"/>
          <w:lang w:eastAsia="en-US"/>
        </w:rPr>
        <w:t>Финансовый у</w:t>
      </w:r>
      <w:r>
        <w:rPr>
          <w:rFonts w:hint="default" w:ascii="Times New Roman" w:hAnsi="Times New Roman" w:eastAsia="Calibri" w:cs="Times New Roman"/>
          <w:sz w:val="20"/>
          <w:szCs w:val="20"/>
          <w:lang w:eastAsia="en-US"/>
        </w:rPr>
        <w:t xml:space="preserve">правляющий  </w:t>
      </w:r>
      <w:r>
        <w:rPr>
          <w:rFonts w:hint="default" w:ascii="Times New Roman" w:hAnsi="Times New Roman"/>
          <w:b w:val="0"/>
          <w:bCs/>
          <w:sz w:val="20"/>
          <w:szCs w:val="20"/>
        </w:rPr>
        <w:t>Прудий Елены Сергеевны (02.06.1990 г.р., место рождения: гор. Тихорецк Краснодарского края, ИНН 236001819101, ОГРНИП 320784700283060, Санкт-Петербург, пр-кт Шуваловский, д. 41, к. 1, кв. 515, СНИЛС 156-453-896 99)</w:t>
      </w:r>
      <w:r>
        <w:rPr>
          <w:rFonts w:hint="default" w:ascii="Times New Roman" w:hAnsi="Times New Roman" w:eastAsia="Calibri" w:cs="Times New Roman"/>
          <w:sz w:val="20"/>
          <w:szCs w:val="20"/>
          <w:lang w:eastAsia="en-US"/>
        </w:rPr>
        <w:t>, Аксеник Дарья Сергеевна, именуемая в дальнейшем «Продавец» , действующая на основании Решения Арбитражного Суда г.СПб и ЛО по делу А56-100685/2025 от  04.06.2026г.</w:t>
      </w:r>
      <w:r>
        <w:rPr>
          <w:rFonts w:hint="default" w:ascii="Times New Roman" w:hAnsi="Times New Roman" w:eastAsia="Calibri"/>
          <w:sz w:val="20"/>
          <w:szCs w:val="20"/>
          <w:lang w:eastAsia="en-US"/>
        </w:rPr>
        <w:t xml:space="preserve"> (рез. Часть)</w:t>
      </w:r>
      <w:r>
        <w:rPr>
          <w:bCs/>
          <w:iCs/>
          <w:sz w:val="22"/>
          <w:szCs w:val="22"/>
        </w:rPr>
        <w:t xml:space="preserve">, </w:t>
      </w:r>
      <w:r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именуемая в дальнейшем «Организатор», с одной стороны, и  _______________________________________ __________________________________, именуемый в дальнейшем </w:t>
      </w:r>
      <w:r>
        <w:rPr>
          <w:b/>
          <w:bCs/>
          <w:sz w:val="22"/>
          <w:szCs w:val="22"/>
        </w:rPr>
        <w:t>“Претендент”</w:t>
      </w:r>
      <w:r>
        <w:rPr>
          <w:sz w:val="22"/>
          <w:szCs w:val="22"/>
        </w:rPr>
        <w:t>, в лице  _________________________________________________________________________________________________, действующего на основании ____________________________ с другой стороны, заключили настоящий Договор о нижеследующем:</w:t>
      </w:r>
    </w:p>
    <w:p w14:paraId="278CA258">
      <w:pPr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</w:t>
      </w:r>
      <w:r>
        <w:rPr>
          <w:b/>
          <w:bCs/>
          <w:sz w:val="22"/>
          <w:szCs w:val="22"/>
        </w:rPr>
        <w:t>. Предмет договора</w:t>
      </w:r>
    </w:p>
    <w:p w14:paraId="4D08797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</w:rPr>
      </w:pPr>
      <w:r>
        <w:rPr>
          <w:sz w:val="22"/>
          <w:szCs w:val="22"/>
        </w:rPr>
        <w:t>1.1.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В соответствии с условиями настоящего договора Претендент для участия в торгах по продаже  ЛОТ №1 </w:t>
      </w:r>
      <w:r>
        <w:rPr>
          <w:rFonts w:hint="default" w:ascii="Times New Roman" w:hAnsi="Times New Roman" w:eastAsia="Times New Roman"/>
        </w:rPr>
        <w:t>Квартира, расположенная по адресу: 1-комнатной квартиры, кадастровый № 50:10:0010313:11726, общей площадью 49,1 кв. м, расположенной по адресу: Российская Федерация, Московская область, г.о. Химки, г Химки, ул Кудрявцева, д. 11, кв. 323</w:t>
      </w:r>
    </w:p>
    <w:p w14:paraId="593CD02D">
      <w:pPr>
        <w:ind w:firstLine="708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>;</w:t>
      </w:r>
      <w:r>
        <w:rPr>
          <w:sz w:val="22"/>
          <w:szCs w:val="22"/>
        </w:rPr>
        <w:t xml:space="preserve"> (далее "Имущество")   перечисляет денежные средства в размере  </w:t>
      </w:r>
      <w:r>
        <w:rPr>
          <w:sz w:val="22"/>
          <w:szCs w:val="22"/>
        </w:rPr>
        <w:tab/>
      </w:r>
    </w:p>
    <w:p w14:paraId="0D0B2FC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(____________________________________________________________) рублей  НДС не облагается (далее – </w:t>
      </w:r>
      <w:r>
        <w:rPr>
          <w:b/>
          <w:bCs/>
          <w:sz w:val="22"/>
          <w:szCs w:val="22"/>
        </w:rPr>
        <w:t>“задаток”</w:t>
      </w:r>
      <w:r>
        <w:rPr>
          <w:sz w:val="22"/>
          <w:szCs w:val="22"/>
        </w:rPr>
        <w:t>), а Организатор принимает задаток на счет:</w:t>
      </w:r>
    </w:p>
    <w:p w14:paraId="0133DE0D">
      <w:pPr>
        <w:pStyle w:val="4"/>
        <w:ind w:left="0"/>
        <w:rPr>
          <w:sz w:val="22"/>
          <w:szCs w:val="22"/>
        </w:rPr>
      </w:pPr>
    </w:p>
    <w:p w14:paraId="6CF73642">
      <w:pPr>
        <w:ind w:firstLine="708"/>
        <w:jc w:val="both"/>
        <w:rPr>
          <w:rFonts w:hint="default" w:ascii="Times New Roman" w:hAnsi="Times New Roman"/>
          <w:b w:val="0"/>
          <w:bCs/>
          <w:sz w:val="22"/>
          <w:szCs w:val="22"/>
        </w:rPr>
      </w:pPr>
      <w:r>
        <w:rPr>
          <w:rFonts w:hint="default" w:ascii="Times New Roman" w:hAnsi="Times New Roman"/>
          <w:b w:val="0"/>
          <w:bCs/>
          <w:sz w:val="22"/>
          <w:szCs w:val="22"/>
        </w:rPr>
        <w:t xml:space="preserve">Прудий Елена Сергеевна, ИНН 236001819101, ФИЛИАЛ "ЦЕНТРАЛЬНЫЙ" ПАО </w:t>
      </w:r>
    </w:p>
    <w:p w14:paraId="33C527DD">
      <w:pPr>
        <w:ind w:firstLine="708"/>
        <w:jc w:val="both"/>
        <w:rPr>
          <w:rFonts w:hint="default" w:ascii="Times New Roman" w:hAnsi="Times New Roman"/>
          <w:b w:val="0"/>
          <w:bCs/>
          <w:sz w:val="22"/>
          <w:szCs w:val="22"/>
        </w:rPr>
      </w:pPr>
      <w:r>
        <w:rPr>
          <w:rFonts w:hint="default" w:ascii="Times New Roman" w:hAnsi="Times New Roman"/>
          <w:b w:val="0"/>
          <w:bCs/>
          <w:sz w:val="22"/>
          <w:szCs w:val="22"/>
        </w:rPr>
        <w:t xml:space="preserve">"СОВКОМБАНК", </w:t>
      </w:r>
    </w:p>
    <w:p w14:paraId="0137E6FC">
      <w:pPr>
        <w:ind w:firstLine="708"/>
        <w:jc w:val="both"/>
        <w:rPr>
          <w:rFonts w:hint="default" w:ascii="Times New Roman" w:hAnsi="Times New Roman"/>
          <w:b w:val="0"/>
          <w:bCs/>
          <w:sz w:val="22"/>
          <w:szCs w:val="22"/>
        </w:rPr>
      </w:pPr>
      <w:r>
        <w:rPr>
          <w:rFonts w:hint="default" w:ascii="Times New Roman" w:hAnsi="Times New Roman"/>
          <w:b w:val="0"/>
          <w:bCs/>
          <w:sz w:val="22"/>
          <w:szCs w:val="22"/>
        </w:rPr>
        <w:t xml:space="preserve">БИК 045004763, </w:t>
      </w:r>
    </w:p>
    <w:p w14:paraId="461882A3">
      <w:pPr>
        <w:ind w:firstLine="708"/>
        <w:jc w:val="both"/>
        <w:rPr>
          <w:rFonts w:hint="default" w:ascii="Times New Roman" w:hAnsi="Times New Roman"/>
          <w:b w:val="0"/>
          <w:bCs/>
          <w:sz w:val="22"/>
          <w:szCs w:val="22"/>
        </w:rPr>
      </w:pPr>
      <w:r>
        <w:rPr>
          <w:rFonts w:hint="default" w:ascii="Times New Roman" w:hAnsi="Times New Roman"/>
          <w:b w:val="0"/>
          <w:bCs/>
          <w:sz w:val="22"/>
          <w:szCs w:val="22"/>
        </w:rPr>
        <w:t xml:space="preserve">к/с 30101810150040000763, </w:t>
      </w:r>
    </w:p>
    <w:p w14:paraId="69DA51D3">
      <w:pPr>
        <w:ind w:firstLine="708"/>
        <w:jc w:val="both"/>
        <w:rPr>
          <w:rFonts w:hint="default" w:ascii="Times New Roman" w:hAnsi="Times New Roman"/>
          <w:b w:val="0"/>
          <w:bCs/>
          <w:sz w:val="22"/>
          <w:szCs w:val="22"/>
        </w:rPr>
      </w:pPr>
      <w:r>
        <w:rPr>
          <w:rFonts w:hint="default" w:ascii="Times New Roman" w:hAnsi="Times New Roman"/>
          <w:b w:val="0"/>
          <w:bCs/>
          <w:sz w:val="22"/>
          <w:szCs w:val="22"/>
        </w:rPr>
        <w:t>р/с 40817810950230685302</w:t>
      </w:r>
    </w:p>
    <w:p w14:paraId="2955BB5D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1.2. Задаток вносится Претендентом в счет обеспечения исполнения обязательств Претендента по оплате продаваемого на торгах Имущества в случае признания Претендента победителем торгов.</w:t>
      </w:r>
    </w:p>
    <w:p w14:paraId="5901A5BE">
      <w:pPr>
        <w:spacing w:before="240" w:after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II</w:t>
      </w:r>
      <w:r>
        <w:rPr>
          <w:b/>
          <w:bCs/>
          <w:sz w:val="22"/>
          <w:szCs w:val="22"/>
        </w:rPr>
        <w:t>. Порядок внесения задатка</w:t>
      </w:r>
    </w:p>
    <w:p w14:paraId="2F40446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 Задаток считается  внесенным с даты поступления всей суммы задатка на указанный в п.1.1 настоящего договора счет и должен быть внесен Претендентом не позднее одного дня до окончания приема заявок. </w:t>
      </w:r>
    </w:p>
    <w:p w14:paraId="4F8C660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В случае непоступления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14:paraId="5833E3A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Документом, подтверждающим внесение или невнесение Претендентом задатка, является выписка с указанного в п. 1.1 настоящего договора счета. Такая выписка должна быть получена Организатором до начала подведения итогов приема и регистрации заявок.</w:t>
      </w:r>
    </w:p>
    <w:p w14:paraId="59B0685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2.2. Организатор не вправе распоряжаться денежными средствами, поступившими на его счет в качестве задатка.</w:t>
      </w:r>
    </w:p>
    <w:p w14:paraId="5F9F84B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2.3. На денежные средства, перечисленные в соответствии с настоящим договором, проценты не начисляются.</w:t>
      </w:r>
    </w:p>
    <w:p w14:paraId="05B2E8F4">
      <w:pPr>
        <w:jc w:val="center"/>
        <w:rPr>
          <w:b/>
          <w:bCs/>
          <w:sz w:val="22"/>
          <w:szCs w:val="22"/>
        </w:rPr>
      </w:pPr>
    </w:p>
    <w:p w14:paraId="3B9F79E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III</w:t>
      </w:r>
      <w:r>
        <w:rPr>
          <w:b/>
          <w:bCs/>
          <w:sz w:val="22"/>
          <w:szCs w:val="22"/>
        </w:rPr>
        <w:t>. Порядок возврата и удержания задатка</w:t>
      </w:r>
    </w:p>
    <w:p w14:paraId="7014ABFE">
      <w:pPr>
        <w:spacing w:before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статье 5 счет Претендента.</w:t>
      </w:r>
    </w:p>
    <w:p w14:paraId="641732F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Претендент обязан незамедлительно информировать Организатора об изменении своих банковских реквизитов. Организатор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об изменении своих банковских реквизитов.</w:t>
      </w:r>
    </w:p>
    <w:p w14:paraId="690C471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 В случае если Претендент не будет допущен к участию в торгах, Организатор обязуется возвратить сумму внесенного Претендентом задатка в течение 5 (пяти) рабочих дней с даты оформления Организатором Протокола окончания приема и регистрации заявок на участие в торгах.</w:t>
      </w:r>
    </w:p>
    <w:p w14:paraId="170F164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3.3. В случае если Претендент участвовал в торгах, но не выиграл их, Организатор обязуется возвратить сумму внесенного Претендентом задатка в течение 5 (пяти) рабочих дней со дня подписания Протокола о результатах торгов.</w:t>
      </w:r>
    </w:p>
    <w:p w14:paraId="38D6064C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3.4. В случае отзыва Претендентом заявки на участие в торгах до момента приобретения им статуса участника торгов Организатор обязуется возвратить сумму внесенного Претендентом задатка в течение 5 (пяти) рабочих дней со дня поступления Организатору торгов от Претендента уведомления об отзыве заявки.</w:t>
      </w:r>
    </w:p>
    <w:p w14:paraId="05BC520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3.5. В случае признания торгов несостоявшимися Организатор обязуется возвратить сумму внесенного Претендентом задатка в течение 5 (пяти) рабочих дней со дня принятия Организатором  решения об объявлении торгов несостоявшимися.</w:t>
      </w:r>
    </w:p>
    <w:p w14:paraId="24A4784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3.6. В случае отмены торгов по продаже Имущества Организатор возвращает сумму внесенного Претендентом задатка в течение 5 (пяти) рабочих дней со дня принятия Организатором  решения об отмене торгов.</w:t>
      </w:r>
    </w:p>
    <w:p w14:paraId="54A7983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3.7. Внесенный задаток не возвращается в случае, если Претендент, признанный победителем торгов: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959"/>
      </w:tblGrid>
      <w:tr w14:paraId="6773492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7F8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уклонится от подписания Протокола о результатах торгов;</w:t>
            </w:r>
          </w:p>
          <w:p w14:paraId="47461A7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уклонится от подписания договора-купли-продажи Имущества;</w:t>
            </w:r>
          </w:p>
        </w:tc>
      </w:tr>
      <w:tr w14:paraId="364B7DE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B82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уклонится от оплаты продаваемого на торгах Имущества в срок, установленный заключенным Договором купли- продажи имущества).</w:t>
            </w:r>
          </w:p>
        </w:tc>
      </w:tr>
    </w:tbl>
    <w:p w14:paraId="092A124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3.8. Внесенный Претендентом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(при заключении в установленном порядке Договора купли-продажи имущества).</w:t>
      </w:r>
    </w:p>
    <w:p w14:paraId="2E0C4EA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3.9 </w:t>
      </w:r>
      <w:r>
        <w:rPr>
          <w:spacing w:val="-1"/>
          <w:sz w:val="22"/>
          <w:szCs w:val="22"/>
        </w:rPr>
        <w:t>Не пришедшему, но допущенному до торгов участнику задаток не возвращается, в случае его не участия в торгах либо отказа от участия в торгах, поступившего в срок менее 3 дней до проведения торгов.</w:t>
      </w:r>
    </w:p>
    <w:p w14:paraId="2932A8ED">
      <w:pPr>
        <w:spacing w:before="1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IV</w:t>
      </w:r>
      <w:r>
        <w:rPr>
          <w:b/>
          <w:bCs/>
          <w:sz w:val="22"/>
          <w:szCs w:val="22"/>
        </w:rPr>
        <w:t>. Срок действия настоящего договора</w:t>
      </w:r>
    </w:p>
    <w:p w14:paraId="1787456C">
      <w:pPr>
        <w:spacing w:before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3B7EF1FD">
      <w:pPr>
        <w:tabs>
          <w:tab w:val="center" w:pos="8363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суда СПб и Ленобласти в соответствии с действующим законодательством Российской Федерации.</w:t>
      </w:r>
    </w:p>
    <w:p w14:paraId="101641C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14:paraId="40E5C14A">
      <w:pPr>
        <w:spacing w:before="240" w:after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V</w:t>
      </w:r>
      <w:r>
        <w:rPr>
          <w:b/>
          <w:bCs/>
          <w:sz w:val="22"/>
          <w:szCs w:val="22"/>
        </w:rPr>
        <w:t>. Место нахождения и банковские реквизиты Сторон</w:t>
      </w:r>
    </w:p>
    <w:tbl>
      <w:tblPr>
        <w:tblStyle w:val="3"/>
        <w:tblW w:w="9526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990"/>
        <w:gridCol w:w="4536"/>
      </w:tblGrid>
      <w:tr w14:paraId="076139A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4F97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Организатор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426C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Претендент</w:t>
            </w:r>
          </w:p>
        </w:tc>
      </w:tr>
      <w:tr w14:paraId="0A70F48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36127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Финансовый управляющий </w:t>
            </w:r>
          </w:p>
          <w:p w14:paraId="1952FC1F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Аксеник Дарья Сергеевна </w:t>
            </w:r>
          </w:p>
          <w:p w14:paraId="1F9EFAC5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(ИНН 781699013673, СНИЛС 149-394-602 01)</w:t>
            </w:r>
          </w:p>
          <w:p w14:paraId="31071250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191036, г. Санкт-Петербург, а/я 62, </w:t>
            </w:r>
          </w:p>
          <w:p w14:paraId="77564A1F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aksenik@yandex.ru</w:t>
            </w:r>
          </w:p>
          <w:p w14:paraId="446676E8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Банковские реквизиты: </w:t>
            </w:r>
          </w:p>
          <w:p w14:paraId="39EC62F2">
            <w:pPr>
              <w:ind w:firstLine="708"/>
              <w:jc w:val="both"/>
              <w:rPr>
                <w:rFonts w:hint="default" w:ascii="Times New Roman" w:hAnsi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/>
                <w:b w:val="0"/>
                <w:bCs/>
                <w:sz w:val="22"/>
                <w:szCs w:val="22"/>
              </w:rPr>
              <w:t xml:space="preserve">Прудий Елена Сергеевна, ИНН 236001819101, ФИЛИАЛ "ЦЕНТРАЛЬНЫЙ" ПАО </w:t>
            </w:r>
          </w:p>
          <w:p w14:paraId="0DDF2845">
            <w:pPr>
              <w:ind w:firstLine="708"/>
              <w:jc w:val="both"/>
              <w:rPr>
                <w:rFonts w:hint="default" w:ascii="Times New Roman" w:hAnsi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/>
                <w:b w:val="0"/>
                <w:bCs/>
                <w:sz w:val="22"/>
                <w:szCs w:val="22"/>
              </w:rPr>
              <w:t xml:space="preserve">"СОВКОМБАНК", </w:t>
            </w:r>
          </w:p>
          <w:p w14:paraId="3148E0A0">
            <w:pPr>
              <w:ind w:firstLine="708"/>
              <w:jc w:val="both"/>
              <w:rPr>
                <w:rFonts w:hint="default" w:ascii="Times New Roman" w:hAnsi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/>
                <w:b w:val="0"/>
                <w:bCs/>
                <w:sz w:val="22"/>
                <w:szCs w:val="22"/>
              </w:rPr>
              <w:t xml:space="preserve">БИК 045004763, </w:t>
            </w:r>
          </w:p>
          <w:p w14:paraId="56E4B5AA">
            <w:pPr>
              <w:ind w:firstLine="708"/>
              <w:jc w:val="both"/>
              <w:rPr>
                <w:rFonts w:hint="default" w:ascii="Times New Roman" w:hAnsi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/>
                <w:b w:val="0"/>
                <w:bCs/>
                <w:sz w:val="22"/>
                <w:szCs w:val="22"/>
              </w:rPr>
              <w:t xml:space="preserve">к/с 30101810150040000763, </w:t>
            </w:r>
          </w:p>
          <w:p w14:paraId="58FECCA4">
            <w:pPr>
              <w:ind w:firstLine="708"/>
              <w:jc w:val="both"/>
              <w:rPr>
                <w:rFonts w:hint="default" w:ascii="Times New Roman" w:hAnsi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/>
                <w:b w:val="0"/>
                <w:bCs/>
                <w:sz w:val="22"/>
                <w:szCs w:val="22"/>
              </w:rPr>
              <w:t>р/с 40817810950230685302</w:t>
            </w:r>
          </w:p>
          <w:p w14:paraId="56B0A611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6CC1B">
            <w:pPr>
              <w:rPr>
                <w:sz w:val="22"/>
                <w:szCs w:val="22"/>
              </w:rPr>
            </w:pPr>
          </w:p>
        </w:tc>
      </w:tr>
    </w:tbl>
    <w:p w14:paraId="298A4404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9CF"/>
    <w:rsid w:val="001F12A4"/>
    <w:rsid w:val="002B1AE2"/>
    <w:rsid w:val="00402B4C"/>
    <w:rsid w:val="004A0D84"/>
    <w:rsid w:val="00542A81"/>
    <w:rsid w:val="005561FA"/>
    <w:rsid w:val="005F59CF"/>
    <w:rsid w:val="0073630E"/>
    <w:rsid w:val="00826CDB"/>
    <w:rsid w:val="00844666"/>
    <w:rsid w:val="00887F18"/>
    <w:rsid w:val="00B0133A"/>
    <w:rsid w:val="00B57AAE"/>
    <w:rsid w:val="00BB158E"/>
    <w:rsid w:val="00BB4B00"/>
    <w:rsid w:val="00D16E34"/>
    <w:rsid w:val="00D20EC4"/>
    <w:rsid w:val="00D9521E"/>
    <w:rsid w:val="00FE7672"/>
    <w:rsid w:val="29C818D4"/>
    <w:rsid w:val="4E0711DC"/>
    <w:rsid w:val="5B587A06"/>
    <w:rsid w:val="6A36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link w:val="6"/>
    <w:qFormat/>
    <w:uiPriority w:val="99"/>
    <w:pPr>
      <w:shd w:val="clear" w:color="auto" w:fill="FFFFFF"/>
      <w:tabs>
        <w:tab w:val="left" w:pos="912"/>
      </w:tabs>
      <w:ind w:left="912"/>
      <w:jc w:val="both"/>
    </w:pPr>
    <w:rPr>
      <w:color w:val="000000"/>
      <w:spacing w:val="-1"/>
      <w:sz w:val="22"/>
    </w:rPr>
  </w:style>
  <w:style w:type="paragraph" w:styleId="5">
    <w:name w:val="Body Text Indent 2"/>
    <w:basedOn w:val="1"/>
    <w:link w:val="7"/>
    <w:qFormat/>
    <w:uiPriority w:val="99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character" w:customStyle="1" w:styleId="6">
    <w:name w:val="Основной текст с отступом Знак"/>
    <w:basedOn w:val="2"/>
    <w:link w:val="4"/>
    <w:qFormat/>
    <w:uiPriority w:val="99"/>
    <w:rPr>
      <w:rFonts w:ascii="Times New Roman" w:hAnsi="Times New Roman" w:eastAsia="Times New Roman" w:cs="Times New Roman"/>
      <w:color w:val="000000"/>
      <w:spacing w:val="-1"/>
      <w:szCs w:val="20"/>
      <w:shd w:val="clear" w:color="auto" w:fill="FFFFFF"/>
      <w:lang w:eastAsia="ru-RU"/>
    </w:rPr>
  </w:style>
  <w:style w:type="character" w:customStyle="1" w:styleId="7">
    <w:name w:val="Основной текст с отступом 2 Знак"/>
    <w:basedOn w:val="2"/>
    <w:link w:val="5"/>
    <w:qFormat/>
    <w:uiPriority w:val="99"/>
    <w:rPr>
      <w:rFonts w:ascii="Times New Roman" w:hAnsi="Times New Roman" w:eastAsia="Times New Roman" w:cs="Times New Roman"/>
      <w:color w:val="000000"/>
      <w:spacing w:val="-1"/>
      <w:szCs w:val="20"/>
      <w:shd w:val="clear" w:color="auto" w:fill="FFFFFF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776</Words>
  <Characters>5392</Characters>
  <Lines>44</Lines>
  <Paragraphs>12</Paragraphs>
  <TotalTime>4</TotalTime>
  <ScaleCrop>false</ScaleCrop>
  <LinksUpToDate>false</LinksUpToDate>
  <CharactersWithSpaces>6152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2025-01-10T13:01:00Z</dcterms:created>
  <dc:creator>Дарья Аксеник</dc:creator>
  <cp:lastModifiedBy>u1</cp:lastModifiedBy>
  <dcterms:modified xsi:type="dcterms:W3CDTF">2026-08-27T14:29:26Z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A38237B9AEBD452FADFE8707F2DF524C_13</vt:lpwstr>
  </property>
  <property fmtid="{D5CDD505-2E9C-101B-9397-08002B2CF9AE}" pid="4" name="KSOTemplateDocerSaveRecord">
    <vt:lpwstr>eyJoZGlkIjoiN2RiYmQyMzExMWUxNmU0MzhkOTNhY2YwZDhhMzBjZDAifQ==</vt:lpwstr>
  </property>
</Properties>
</file>