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4D98" w14:textId="1031E0C0" w:rsidR="003A74F8" w:rsidRPr="00662322" w:rsidRDefault="005C1A07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1A0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5C1A07">
        <w:rPr>
          <w:rFonts w:ascii="Times New Roman" w:hAnsi="Times New Roman" w:cs="Times New Roman"/>
          <w:b/>
          <w:sz w:val="20"/>
          <w:szCs w:val="20"/>
        </w:rPr>
        <w:t xml:space="preserve">Морозовым Михаилом Андреевичем </w:t>
      </w:r>
      <w:r w:rsidRPr="005C1A07">
        <w:rPr>
          <w:rFonts w:ascii="Times New Roman" w:hAnsi="Times New Roman" w:cs="Times New Roman"/>
          <w:sz w:val="20"/>
          <w:szCs w:val="20"/>
        </w:rPr>
        <w:t xml:space="preserve">(дата рождения: 06.11.1997, место рождения: г. Ульяновск, место жительства: г. Москва, ул. Складочная, д. 8, к.1, кв.5, ИНН 732819416677, СНИЛС 163-365-88186, далее – Должник), </w:t>
      </w:r>
      <w:r w:rsidRPr="005C1A07">
        <w:rPr>
          <w:rFonts w:ascii="Times New Roman" w:hAnsi="Times New Roman" w:cs="Times New Roman"/>
          <w:b/>
          <w:sz w:val="20"/>
          <w:szCs w:val="20"/>
        </w:rPr>
        <w:t>в лице</w:t>
      </w:r>
      <w:r w:rsidRPr="005C1A07">
        <w:rPr>
          <w:rFonts w:ascii="Times New Roman" w:hAnsi="Times New Roman" w:cs="Times New Roman"/>
          <w:sz w:val="20"/>
          <w:szCs w:val="20"/>
        </w:rPr>
        <w:t xml:space="preserve"> </w:t>
      </w:r>
      <w:r w:rsidRPr="005C1A07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5C1A07">
        <w:rPr>
          <w:rFonts w:ascii="Times New Roman" w:hAnsi="Times New Roman" w:cs="Times New Roman"/>
          <w:b/>
          <w:sz w:val="20"/>
          <w:szCs w:val="20"/>
        </w:rPr>
        <w:t>Камалиева</w:t>
      </w:r>
      <w:proofErr w:type="spellEnd"/>
      <w:r w:rsidRPr="005C1A07">
        <w:rPr>
          <w:rFonts w:ascii="Times New Roman" w:hAnsi="Times New Roman" w:cs="Times New Roman"/>
          <w:b/>
          <w:sz w:val="20"/>
          <w:szCs w:val="20"/>
        </w:rPr>
        <w:t xml:space="preserve"> Руслана Рустамовича </w:t>
      </w:r>
      <w:r w:rsidRPr="005C1A07">
        <w:rPr>
          <w:rFonts w:ascii="Times New Roman" w:hAnsi="Times New Roman" w:cs="Times New Roman"/>
          <w:sz w:val="20"/>
          <w:szCs w:val="20"/>
        </w:rPr>
        <w:t xml:space="preserve">(ИНН 165921495188, СНИЛС 132-203-47299, рег. № 22424, адрес для корреспонденции: 420108, </w:t>
      </w:r>
      <w:proofErr w:type="spellStart"/>
      <w:r w:rsidRPr="005C1A07">
        <w:rPr>
          <w:rFonts w:ascii="Times New Roman" w:hAnsi="Times New Roman" w:cs="Times New Roman"/>
          <w:sz w:val="20"/>
          <w:szCs w:val="20"/>
        </w:rPr>
        <w:t>Респ</w:t>
      </w:r>
      <w:proofErr w:type="spellEnd"/>
      <w:r w:rsidRPr="005C1A07">
        <w:rPr>
          <w:rFonts w:ascii="Times New Roman" w:hAnsi="Times New Roman" w:cs="Times New Roman"/>
          <w:sz w:val="20"/>
          <w:szCs w:val="20"/>
        </w:rPr>
        <w:t>. Татарстан, г. Казань, а/я 196, далее – Финансовый управляющий) – член Ассоциации арбитражных управляющих «Центр финансового оздоровления предприятий агропромышленного комплекса» (ИНН 7707030411, ОГРН 1107799002057, адрес для корреспонденции: 107996, г. Москва, ул. Б. Дмитровка, д. 32, стр. 1, тел. 8(495)668-09-90, 8(495) 668-09-91, www.partnerapk.ru), действующего на основании Решения Арбитражного суда города Москвы от 12.01.2026 по делу № А40-311132/25-171-776 Ф</w:t>
      </w:r>
      <w:r w:rsidR="00957EC1" w:rsidRPr="005C1A07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5C1A0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5C1A07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5C1A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5C1A07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5C1A07">
        <w:rPr>
          <w:rFonts w:ascii="Times New Roman" w:hAnsi="Times New Roman" w:cs="Times New Roman"/>
          <w:sz w:val="20"/>
          <w:szCs w:val="20"/>
        </w:rPr>
        <w:t>18</w:t>
      </w:r>
      <w:r w:rsidR="003A74F8" w:rsidRPr="005C1A07">
        <w:rPr>
          <w:rFonts w:ascii="Times New Roman" w:hAnsi="Times New Roman" w:cs="Times New Roman"/>
          <w:sz w:val="20"/>
          <w:szCs w:val="20"/>
        </w:rPr>
        <w:t>.</w:t>
      </w:r>
      <w:r w:rsidR="00F238FF" w:rsidRPr="005C1A07">
        <w:rPr>
          <w:rFonts w:ascii="Times New Roman" w:hAnsi="Times New Roman" w:cs="Times New Roman"/>
          <w:sz w:val="20"/>
          <w:szCs w:val="20"/>
        </w:rPr>
        <w:t>08</w:t>
      </w:r>
      <w:r w:rsidR="003A74F8" w:rsidRPr="005C1A07">
        <w:rPr>
          <w:rFonts w:ascii="Times New Roman" w:hAnsi="Times New Roman" w:cs="Times New Roman"/>
          <w:sz w:val="20"/>
          <w:szCs w:val="20"/>
        </w:rPr>
        <w:t>.202</w:t>
      </w:r>
      <w:r w:rsidR="00F238FF" w:rsidRPr="005C1A07">
        <w:rPr>
          <w:rFonts w:ascii="Times New Roman" w:hAnsi="Times New Roman" w:cs="Times New Roman"/>
          <w:sz w:val="20"/>
          <w:szCs w:val="20"/>
        </w:rPr>
        <w:t>6</w:t>
      </w:r>
      <w:r w:rsidR="003A74F8" w:rsidRPr="005C1A07">
        <w:rPr>
          <w:rFonts w:ascii="Times New Roman" w:hAnsi="Times New Roman" w:cs="Times New Roman"/>
          <w:sz w:val="20"/>
          <w:szCs w:val="20"/>
        </w:rPr>
        <w:t xml:space="preserve"> г. на электронной площадке </w:t>
      </w:r>
      <w:r w:rsidR="003A74F8" w:rsidRPr="0066232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дом», по адресу в сети интернет: http://lot-online.ru/ (далее – ЭП) (№ торгов: </w:t>
      </w:r>
      <w:r w:rsidRPr="00662322">
        <w:rPr>
          <w:rFonts w:ascii="Times New Roman" w:hAnsi="Times New Roman" w:cs="Times New Roman"/>
          <w:sz w:val="20"/>
          <w:szCs w:val="20"/>
        </w:rPr>
        <w:t>275124</w:t>
      </w:r>
      <w:r w:rsidR="003A74F8" w:rsidRPr="00662322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662322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662322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24299327" w:rsidR="00545375" w:rsidRPr="00662322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62322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662322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F238FF" w:rsidRPr="00662322">
        <w:rPr>
          <w:rFonts w:ascii="Times New Roman" w:hAnsi="Times New Roman" w:cs="Times New Roman"/>
          <w:b/>
          <w:sz w:val="20"/>
          <w:szCs w:val="20"/>
        </w:rPr>
        <w:t>0</w:t>
      </w:r>
      <w:r w:rsidR="00662322" w:rsidRPr="00662322">
        <w:rPr>
          <w:rFonts w:ascii="Times New Roman" w:hAnsi="Times New Roman" w:cs="Times New Roman"/>
          <w:b/>
          <w:sz w:val="20"/>
          <w:szCs w:val="20"/>
        </w:rPr>
        <w:t>2</w:t>
      </w:r>
      <w:r w:rsidRPr="00662322">
        <w:rPr>
          <w:rFonts w:ascii="Times New Roman" w:hAnsi="Times New Roman" w:cs="Times New Roman"/>
          <w:b/>
          <w:sz w:val="20"/>
          <w:szCs w:val="20"/>
        </w:rPr>
        <w:t>.</w:t>
      </w:r>
      <w:r w:rsidR="00F238FF" w:rsidRPr="00662322">
        <w:rPr>
          <w:rFonts w:ascii="Times New Roman" w:hAnsi="Times New Roman" w:cs="Times New Roman"/>
          <w:b/>
          <w:sz w:val="20"/>
          <w:szCs w:val="20"/>
        </w:rPr>
        <w:t>10</w:t>
      </w:r>
      <w:r w:rsidRPr="00662322">
        <w:rPr>
          <w:rFonts w:ascii="Times New Roman" w:hAnsi="Times New Roman" w:cs="Times New Roman"/>
          <w:b/>
          <w:sz w:val="20"/>
          <w:szCs w:val="20"/>
        </w:rPr>
        <w:t>.202</w:t>
      </w:r>
      <w:r w:rsidR="00F238FF" w:rsidRPr="00662322">
        <w:rPr>
          <w:rFonts w:ascii="Times New Roman" w:hAnsi="Times New Roman" w:cs="Times New Roman"/>
          <w:b/>
          <w:sz w:val="20"/>
          <w:szCs w:val="20"/>
        </w:rPr>
        <w:t>6</w:t>
      </w:r>
      <w:r w:rsidRPr="00662322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662322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662322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66232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F238FF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662322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38FF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238FF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62322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38FF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238FF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6623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662322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62322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F238FF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57EC1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662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662322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62322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66232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662322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662322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662322">
        <w:rPr>
          <w:rFonts w:ascii="Times New Roman" w:hAnsi="Times New Roman" w:cs="Times New Roman"/>
          <w:sz w:val="20"/>
          <w:szCs w:val="20"/>
        </w:rPr>
        <w:t>:</w:t>
      </w:r>
      <w:r w:rsidR="000B4A0A" w:rsidRPr="006623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456A1E" w14:textId="6A2944FE" w:rsidR="005C1A07" w:rsidRPr="005C1A07" w:rsidRDefault="005C1A07" w:rsidP="005C1A0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234243820"/>
      <w:r w:rsidRPr="0066232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662322">
        <w:rPr>
          <w:rFonts w:ascii="Times New Roman" w:hAnsi="Times New Roman" w:cs="Times New Roman"/>
          <w:b/>
          <w:bCs/>
          <w:sz w:val="20"/>
          <w:szCs w:val="20"/>
          <w:lang w:val="ru-RU"/>
        </w:rPr>
        <w:t>Автомобиль: марка, модель: KIA YD (</w:t>
      </w:r>
      <w:proofErr w:type="spellStart"/>
      <w:r w:rsidRPr="00662322">
        <w:rPr>
          <w:rFonts w:ascii="Times New Roman" w:hAnsi="Times New Roman" w:cs="Times New Roman"/>
          <w:b/>
          <w:bCs/>
          <w:sz w:val="20"/>
          <w:szCs w:val="20"/>
          <w:lang w:val="ru-RU"/>
        </w:rPr>
        <w:t>Cerato</w:t>
      </w:r>
      <w:proofErr w:type="spellEnd"/>
      <w:r w:rsidRPr="0066232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, </w:t>
      </w:r>
      <w:proofErr w:type="spellStart"/>
      <w:r w:rsidRPr="00662322">
        <w:rPr>
          <w:rFonts w:ascii="Times New Roman" w:hAnsi="Times New Roman" w:cs="Times New Roman"/>
          <w:b/>
          <w:bCs/>
          <w:sz w:val="20"/>
          <w:szCs w:val="20"/>
          <w:lang w:val="ru-RU"/>
        </w:rPr>
        <w:t>Forte</w:t>
      </w:r>
      <w:proofErr w:type="spellEnd"/>
      <w:r w:rsidRPr="00662322">
        <w:rPr>
          <w:rFonts w:ascii="Times New Roman" w:hAnsi="Times New Roman" w:cs="Times New Roman"/>
          <w:b/>
          <w:bCs/>
          <w:sz w:val="20"/>
          <w:szCs w:val="20"/>
          <w:lang w:val="ru-RU"/>
        </w:rPr>
        <w:t>),</w:t>
      </w:r>
      <w:r w:rsidRPr="00662322">
        <w:rPr>
          <w:rFonts w:ascii="Times New Roman" w:hAnsi="Times New Roman" w:cs="Times New Roman"/>
          <w:sz w:val="20"/>
          <w:szCs w:val="20"/>
          <w:lang w:val="ru-RU"/>
        </w:rPr>
        <w:t xml:space="preserve"> идентификационный номер (VIN): XWEFX411AE0004259, наименование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 (тип ТС) - легковой, категория - В, год выпуска: 2014, № двигателя-G4FGEH710963, № шасси (рамы) - отсутствует, № кузова - XWEFX411AE0004259, цвет-серый, мощность двигателя л.с. - 130 (95,3), рабочий объем двигателя, куб. см - 1591. Адрес местонахождения: Московская обл., </w:t>
      </w:r>
      <w:proofErr w:type="spellStart"/>
      <w:r w:rsidRPr="005C1A07">
        <w:rPr>
          <w:rFonts w:ascii="Times New Roman" w:hAnsi="Times New Roman" w:cs="Times New Roman"/>
          <w:sz w:val="20"/>
          <w:szCs w:val="20"/>
          <w:lang w:val="ru-RU"/>
        </w:rPr>
        <w:t>г.о</w:t>
      </w:r>
      <w:proofErr w:type="spellEnd"/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. Красногорск, </w:t>
      </w:r>
      <w:proofErr w:type="spellStart"/>
      <w:r w:rsidRPr="005C1A07">
        <w:rPr>
          <w:rFonts w:ascii="Times New Roman" w:hAnsi="Times New Roman" w:cs="Times New Roman"/>
          <w:sz w:val="20"/>
          <w:szCs w:val="20"/>
          <w:lang w:val="ru-RU"/>
        </w:rPr>
        <w:t>п.г.т</w:t>
      </w:r>
      <w:proofErr w:type="spellEnd"/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. Отрадное, Пятницкое шоссе 6 километр, ст. 10. </w:t>
      </w:r>
      <w:r w:rsidRPr="005C1A0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 Имущества: залог в пользу АО «Кросна-Банк». 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936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5C1A07">
        <w:rPr>
          <w:rFonts w:ascii="Times New Roman" w:hAnsi="Times New Roman" w:cs="Times New Roman"/>
          <w:b/>
          <w:sz w:val="20"/>
          <w:szCs w:val="20"/>
          <w:lang w:val="ru-RU"/>
        </w:rPr>
        <w:t xml:space="preserve">руб. </w:t>
      </w:r>
      <w:bookmarkEnd w:id="0"/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По информации, предоставленной Финансовым управляющим: левый повторитель поворотника разбит; бампер, правое крыло, правая пассажирская дверь окрашены не в цвет кузова; один диск с повреждениями после ДТП; запасное колесо отсутствует; с правой стороны имеются стуки при малой скорости и повороте руля примерно на 10° в каждую из сторон; левое заднее колесо значительно изношено; имеются царапины на левой пассажирской двери и на передних стеклах ТС; одна фара не оригинальная; имеются трудности с установкой ламп; имеются следы перегрева проводки; нижняя пластиковая защита не установлена, по днищу имеются погнутые болты, слизаны места крепления). </w:t>
      </w:r>
    </w:p>
    <w:p w14:paraId="0405011B" w14:textId="77777777" w:rsidR="005C1A07" w:rsidRPr="005C1A07" w:rsidRDefault="005C1A07" w:rsidP="005C1A0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производится по адресу местонахождения Имущества в рабочие дни с 10:00 часов по 17:00 часов по предварительной договоренности: эл. почта: </w:t>
      </w:r>
      <w:hyperlink r:id="rId8" w:history="1">
        <w:r w:rsidRPr="005C1A0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r.r.kamaliev@yandex.ru</w:t>
        </w:r>
      </w:hyperlink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, информацию о реализуемом имуществе можно получить у Организатора торгов: тел. 7(967)268-63-09, эл. почта: </w:t>
      </w:r>
      <w:hyperlink r:id="rId9" w:history="1">
        <w:r w:rsidRPr="005C1A0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Pr="005C1A0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9A447AD" w14:textId="77777777" w:rsidR="005C1A07" w:rsidRPr="005C1A07" w:rsidRDefault="005C1A07" w:rsidP="005C1A0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C1A0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C1A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23FD3109" w14:textId="77777777" w:rsidR="005C1A07" w:rsidRDefault="005C1A07" w:rsidP="005C1A0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К участию в 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5C1A07">
        <w:rPr>
          <w:rFonts w:ascii="Times New Roman" w:hAnsi="Times New Roman" w:cs="Times New Roman"/>
          <w:sz w:val="20"/>
          <w:szCs w:val="20"/>
        </w:rPr>
        <w:t>N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</w:p>
    <w:p w14:paraId="34BEC1D2" w14:textId="43C8A3E2" w:rsidR="000B4A0A" w:rsidRPr="005C1A07" w:rsidRDefault="005C1A07" w:rsidP="005C1A07">
      <w:pPr>
        <w:pStyle w:val="af0"/>
        <w:tabs>
          <w:tab w:val="left" w:pos="0"/>
        </w:tabs>
        <w:ind w:left="0" w:firstLine="709"/>
        <w:jc w:val="both"/>
        <w:rPr>
          <w:rFonts w:asciiTheme="minorHAnsi" w:hAnsiTheme="minorHAnsi" w:cs="Times New Roman"/>
          <w:sz w:val="20"/>
          <w:szCs w:val="20"/>
          <w:lang w:val="ru-RU"/>
        </w:rPr>
      </w:pP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повторных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Договор купли-продажи заключается с победителем торгов в течение 5 дней с даты получения победителем торгов договора купли-продажи от Финансового 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lastRenderedPageBreak/>
        <w:t>управляющего. Оплата – в течение 30 дней со дня подписания договора купли-продажи на спец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>иальный</w:t>
      </w:r>
      <w:r w:rsidRPr="005C1A07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40817810962490897727 в Отделение № 8610 Сбербанка России г. Казань, к/с 30101810600000000603, БИК 049205603.</w:t>
      </w:r>
    </w:p>
    <w:sectPr w:rsidR="000B4A0A" w:rsidRPr="005C1A07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2C59BB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515D05"/>
    <w:rsid w:val="00545375"/>
    <w:rsid w:val="0056183E"/>
    <w:rsid w:val="00573F80"/>
    <w:rsid w:val="005C1A07"/>
    <w:rsid w:val="005D68B4"/>
    <w:rsid w:val="005F3E56"/>
    <w:rsid w:val="006375FE"/>
    <w:rsid w:val="00662322"/>
    <w:rsid w:val="00677E82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666DA"/>
    <w:rsid w:val="009F66A8"/>
    <w:rsid w:val="00A212D4"/>
    <w:rsid w:val="00A732CD"/>
    <w:rsid w:val="00AB0DB0"/>
    <w:rsid w:val="00AC79C4"/>
    <w:rsid w:val="00AE3E67"/>
    <w:rsid w:val="00B15049"/>
    <w:rsid w:val="00B55CA3"/>
    <w:rsid w:val="00BD212C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238FF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r.kamaliev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2020-08-13T12:44:00Z</cp:lastPrinted>
  <dcterms:created xsi:type="dcterms:W3CDTF">2024-06-28T08:06:00Z</dcterms:created>
  <dcterms:modified xsi:type="dcterms:W3CDTF">2026-08-18T14:50:00Z</dcterms:modified>
</cp:coreProperties>
</file>