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3658C27">
      <w:pPr>
        <w:pStyle w:val="22"/>
        <w:keepNext/>
        <w:tabs>
          <w:tab w:val="clear" w:pos="8244"/>
        </w:tabs>
        <w:spacing w:after="0"/>
        <w:jc w:val="center"/>
        <w:rPr>
          <w:rFonts w:ascii="Times New Roman" w:hAnsi="Times New Roman" w:cs="Times New Roman"/>
          <w:b/>
          <w:color w:val="0C0C0C"/>
          <w:sz w:val="40"/>
          <w:szCs w:val="40"/>
        </w:rPr>
      </w:pPr>
      <w:r>
        <w:rPr>
          <w:rFonts w:ascii="Times New Roman" w:hAnsi="Times New Roman" w:cs="Times New Roman"/>
          <w:b/>
          <w:color w:val="0C0C0C"/>
          <w:sz w:val="40"/>
          <w:szCs w:val="40"/>
        </w:rPr>
        <w:t>(ПРОЕКТ)</w:t>
      </w:r>
    </w:p>
    <w:p w14:paraId="3D8C7C4B">
      <w:pPr>
        <w:pStyle w:val="22"/>
        <w:keepNext/>
        <w:tabs>
          <w:tab w:val="clear" w:pos="8244"/>
        </w:tabs>
        <w:spacing w:after="0"/>
        <w:jc w:val="center"/>
        <w:rPr>
          <w:rFonts w:ascii="Times New Roman" w:hAnsi="Times New Roman" w:cs="Times New Roman"/>
          <w:b/>
          <w:color w:val="0C0C0C"/>
          <w:sz w:val="22"/>
          <w:szCs w:val="22"/>
        </w:rPr>
      </w:pPr>
      <w:r>
        <w:rPr>
          <w:rFonts w:ascii="Times New Roman" w:hAnsi="Times New Roman" w:cs="Times New Roman"/>
          <w:b/>
          <w:color w:val="0C0C0C"/>
          <w:sz w:val="22"/>
          <w:szCs w:val="22"/>
        </w:rPr>
        <w:t>ДОГОВОР № __</w:t>
      </w:r>
    </w:p>
    <w:p w14:paraId="51892927">
      <w:pPr>
        <w:pStyle w:val="12"/>
        <w:spacing w:after="0"/>
        <w:jc w:val="center"/>
        <w:rPr>
          <w:rFonts w:ascii="Times New Roman" w:hAnsi="Times New Roman"/>
          <w:b/>
          <w:color w:val="0C0C0C"/>
          <w:sz w:val="22"/>
          <w:szCs w:val="22"/>
        </w:rPr>
      </w:pPr>
      <w:r>
        <w:rPr>
          <w:rFonts w:ascii="Times New Roman" w:hAnsi="Times New Roman"/>
          <w:b/>
          <w:color w:val="0C0C0C"/>
          <w:sz w:val="22"/>
          <w:szCs w:val="22"/>
        </w:rPr>
        <w:t>КУПЛИ - ПРОДАЖИ</w:t>
      </w:r>
    </w:p>
    <w:p w14:paraId="15FCAA31">
      <w:pPr>
        <w:pStyle w:val="12"/>
        <w:spacing w:after="0"/>
        <w:jc w:val="center"/>
        <w:rPr>
          <w:rFonts w:ascii="Times New Roman" w:hAnsi="Times New Roman"/>
          <w:b/>
          <w:color w:val="1D4B1C"/>
          <w:sz w:val="22"/>
          <w:szCs w:val="22"/>
        </w:rPr>
      </w:pPr>
    </w:p>
    <w:p w14:paraId="1919D84B">
      <w:pPr>
        <w:pStyle w:val="12"/>
        <w:spacing w:after="0"/>
        <w:jc w:val="both"/>
        <w:rPr>
          <w:rFonts w:ascii="Times New Roman" w:hAnsi="Times New Roman"/>
          <w:b/>
          <w:color w:val="0C0C0C"/>
          <w:sz w:val="22"/>
          <w:szCs w:val="22"/>
        </w:rPr>
      </w:pPr>
      <w:r>
        <w:rPr>
          <w:rFonts w:ascii="Times New Roman" w:hAnsi="Times New Roman"/>
          <w:b/>
          <w:color w:val="0C0C0C"/>
          <w:sz w:val="22"/>
          <w:szCs w:val="22"/>
        </w:rPr>
        <w:t xml:space="preserve">город Москва                                       </w:t>
      </w:r>
    </w:p>
    <w:p w14:paraId="0F8B7B75">
      <w:pPr>
        <w:pStyle w:val="22"/>
        <w:keepNext/>
        <w:tabs>
          <w:tab w:val="left" w:pos="8100"/>
          <w:tab w:val="clear" w:pos="8244"/>
        </w:tabs>
        <w:spacing w:after="0"/>
        <w:ind w:firstLine="540"/>
        <w:jc w:val="both"/>
        <w:rPr>
          <w:rFonts w:ascii="Times New Roman" w:hAnsi="Times New Roman" w:cs="Times New Roman"/>
          <w:b/>
          <w:bCs/>
          <w:color w:val="1D4B1C"/>
          <w:sz w:val="22"/>
          <w:szCs w:val="22"/>
        </w:rPr>
      </w:pPr>
    </w:p>
    <w:p w14:paraId="750BF28B">
      <w:pPr>
        <w:spacing w:after="0" w:line="240" w:lineRule="auto"/>
        <w:ind w:firstLine="709"/>
        <w:jc w:val="both"/>
        <w:rPr>
          <w:color w:val="0C0C0C"/>
          <w:sz w:val="22"/>
          <w:szCs w:val="22"/>
        </w:rPr>
      </w:pPr>
      <w:r>
        <w:rPr>
          <w:b/>
          <w:sz w:val="22"/>
          <w:szCs w:val="22"/>
        </w:rPr>
        <w:t xml:space="preserve">Общество с ограниченной ответственностью «ЭНСИ», именуемое в дальнейшем "ПРОДАВЕЦ", в лице конкурсного управляющего Новоселова Евгения Витальевича,  </w:t>
      </w:r>
      <w:r>
        <w:rPr>
          <w:bCs/>
          <w:sz w:val="22"/>
          <w:szCs w:val="22"/>
        </w:rPr>
        <w:t xml:space="preserve">действующего на основании Решения Арбитражного суда г. Москвы от 19.05.2025 г. по делу № А40-89243/2024, Определения Арбитражного суда г. Москвы от 24.11.2025 г. по делу № А40-89243/2024, член Ассоциации МСРО «Содействие» (302004, Орловская область, г. Орел, ул. 3-я Курская, д.15, помещ. 6; ИНН 5752030226, ОГРН 1025700780071), с одной стороны, </w:t>
      </w:r>
      <w:r>
        <w:rPr>
          <w:color w:val="0C0C0C"/>
          <w:sz w:val="22"/>
          <w:szCs w:val="22"/>
        </w:rPr>
        <w:t>и</w:t>
      </w:r>
    </w:p>
    <w:p w14:paraId="6664C3CB">
      <w:pPr>
        <w:ind w:firstLine="709"/>
        <w:jc w:val="both"/>
        <w:rPr>
          <w:bCs/>
          <w:color w:val="181818"/>
          <w:sz w:val="22"/>
          <w:szCs w:val="22"/>
        </w:rPr>
      </w:pPr>
      <w:r>
        <w:rPr>
          <w:b/>
          <w:sz w:val="22"/>
          <w:szCs w:val="22"/>
        </w:rPr>
        <w:t xml:space="preserve">__________________________________________________, именуемый в дальнейшем «ПОКУПАТЕЛЬ», </w:t>
      </w:r>
      <w:r>
        <w:rPr>
          <w:bCs/>
          <w:sz w:val="22"/>
          <w:szCs w:val="22"/>
        </w:rPr>
        <w:t xml:space="preserve">с другой стороны, вместе именуемые «СТОРОНЫ», заключили настоящий Договор о нижеследующем: </w:t>
      </w:r>
    </w:p>
    <w:p w14:paraId="42B821FB">
      <w:pPr>
        <w:pStyle w:val="22"/>
        <w:keepLines/>
        <w:widowControl w:val="0"/>
        <w:tabs>
          <w:tab w:val="left" w:pos="8100"/>
        </w:tabs>
        <w:spacing w:after="0"/>
        <w:ind w:firstLine="540"/>
        <w:jc w:val="center"/>
        <w:rPr>
          <w:rFonts w:ascii="Times New Roman" w:hAnsi="Times New Roman" w:cs="Times New Roman"/>
          <w:b/>
          <w:color w:val="0C0C0C"/>
          <w:sz w:val="22"/>
          <w:szCs w:val="22"/>
        </w:rPr>
      </w:pPr>
      <w:r>
        <w:rPr>
          <w:rFonts w:ascii="Times New Roman" w:hAnsi="Times New Roman" w:cs="Times New Roman"/>
          <w:b/>
          <w:color w:val="0C0C0C"/>
          <w:sz w:val="22"/>
          <w:szCs w:val="22"/>
        </w:rPr>
        <w:t>1. ПРЕДМЕТ ДОГОВОРА</w:t>
      </w:r>
    </w:p>
    <w:p w14:paraId="2CFC6EDB">
      <w:pPr>
        <w:pStyle w:val="22"/>
        <w:keepLines/>
        <w:widowControl w:val="0"/>
        <w:tabs>
          <w:tab w:val="left" w:pos="8100"/>
        </w:tabs>
        <w:spacing w:after="0"/>
        <w:ind w:firstLine="540"/>
        <w:jc w:val="center"/>
        <w:rPr>
          <w:rFonts w:ascii="Times New Roman" w:hAnsi="Times New Roman" w:cs="Times New Roman"/>
          <w:b/>
          <w:color w:val="0C0C0C"/>
          <w:sz w:val="22"/>
          <w:szCs w:val="22"/>
        </w:rPr>
      </w:pPr>
    </w:p>
    <w:p w14:paraId="6B3584C6">
      <w:pPr>
        <w:keepLines/>
        <w:widowControl w:val="0"/>
        <w:numPr>
          <w:ilvl w:val="1"/>
          <w:numId w:val="1"/>
        </w:numPr>
        <w:tabs>
          <w:tab w:val="left" w:pos="851"/>
          <w:tab w:val="left" w:pos="1080"/>
          <w:tab w:val="clear" w:pos="1440"/>
        </w:tabs>
        <w:spacing w:after="0"/>
        <w:ind w:left="0" w:firstLine="709"/>
        <w:jc w:val="both"/>
        <w:rPr>
          <w:color w:val="0C0C0C"/>
          <w:sz w:val="22"/>
          <w:szCs w:val="22"/>
        </w:rPr>
      </w:pPr>
      <w:r>
        <w:rPr>
          <w:color w:val="0C0C0C"/>
          <w:sz w:val="22"/>
          <w:szCs w:val="22"/>
        </w:rPr>
        <w:t xml:space="preserve">В соответствии с настоящим Договором и Протоколом </w:t>
      </w:r>
      <w:bookmarkStart w:id="0" w:name="OLE_LINK3"/>
      <w:bookmarkStart w:id="1" w:name="OLE_LINK2"/>
      <w:bookmarkStart w:id="2" w:name="OLE_LINK4"/>
      <w:r>
        <w:rPr>
          <w:color w:val="0C0C0C"/>
          <w:sz w:val="22"/>
          <w:szCs w:val="22"/>
        </w:rPr>
        <w:t xml:space="preserve">№ </w:t>
      </w:r>
      <w:bookmarkEnd w:id="0"/>
      <w:bookmarkEnd w:id="1"/>
      <w:bookmarkEnd w:id="2"/>
      <w:r>
        <w:rPr>
          <w:color w:val="0C0C0C"/>
          <w:sz w:val="22"/>
          <w:szCs w:val="22"/>
        </w:rPr>
        <w:t xml:space="preserve"> о результатах торгов с открытой формой представления предложений о цене</w:t>
      </w:r>
      <w:r>
        <w:rPr>
          <w:color w:val="FF0000"/>
          <w:sz w:val="22"/>
          <w:szCs w:val="22"/>
        </w:rPr>
        <w:t xml:space="preserve"> </w:t>
      </w:r>
      <w:r>
        <w:rPr>
          <w:color w:val="0C0C0C"/>
          <w:sz w:val="22"/>
          <w:szCs w:val="22"/>
        </w:rPr>
        <w:t>в форме открытого аукциона по продаже</w:t>
      </w:r>
      <w:r>
        <w:rPr>
          <w:color w:val="FF0000"/>
          <w:sz w:val="22"/>
          <w:szCs w:val="22"/>
        </w:rPr>
        <w:t xml:space="preserve"> </w:t>
      </w:r>
      <w:r>
        <w:rPr>
          <w:color w:val="0C0C0C"/>
          <w:sz w:val="22"/>
          <w:szCs w:val="22"/>
        </w:rPr>
        <w:t>имущества ООО «ЭНСИ»</w:t>
      </w:r>
      <w:r>
        <w:rPr>
          <w:b/>
          <w:i/>
          <w:color w:val="FF0000"/>
          <w:sz w:val="22"/>
          <w:szCs w:val="22"/>
        </w:rPr>
        <w:t xml:space="preserve"> </w:t>
      </w:r>
      <w:r>
        <w:rPr>
          <w:color w:val="0C0C0C"/>
          <w:sz w:val="22"/>
          <w:szCs w:val="22"/>
        </w:rPr>
        <w:t>от "_"  2026 года</w:t>
      </w:r>
      <w:r>
        <w:rPr>
          <w:color w:val="FF0000"/>
          <w:sz w:val="22"/>
          <w:szCs w:val="22"/>
        </w:rPr>
        <w:t xml:space="preserve"> </w:t>
      </w:r>
      <w:r>
        <w:rPr>
          <w:color w:val="0C0C0C"/>
          <w:sz w:val="22"/>
          <w:szCs w:val="22"/>
        </w:rPr>
        <w:t>по Лоту № 2</w:t>
      </w:r>
      <w:r>
        <w:rPr>
          <w:color w:val="FF0000"/>
          <w:sz w:val="22"/>
          <w:szCs w:val="22"/>
        </w:rPr>
        <w:t xml:space="preserve"> </w:t>
      </w:r>
      <w:r>
        <w:rPr>
          <w:bCs/>
          <w:color w:val="0C0C0C"/>
          <w:sz w:val="22"/>
          <w:szCs w:val="22"/>
        </w:rPr>
        <w:t>(далее по тексту – «</w:t>
      </w:r>
      <w:bookmarkStart w:id="3" w:name="OLE_LINK8"/>
      <w:bookmarkStart w:id="4" w:name="OLE_LINK16"/>
      <w:bookmarkStart w:id="5" w:name="OLE_LINK6"/>
      <w:bookmarkStart w:id="6" w:name="OLE_LINK7"/>
      <w:r>
        <w:rPr>
          <w:bCs/>
          <w:color w:val="0C0C0C"/>
          <w:sz w:val="22"/>
          <w:szCs w:val="22"/>
        </w:rPr>
        <w:t xml:space="preserve">Протокол </w:t>
      </w:r>
      <w:r>
        <w:rPr>
          <w:color w:val="0C0C0C"/>
          <w:sz w:val="22"/>
          <w:szCs w:val="22"/>
        </w:rPr>
        <w:t xml:space="preserve">№ </w:t>
      </w:r>
      <w:bookmarkEnd w:id="3"/>
      <w:r>
        <w:rPr>
          <w:color w:val="0C0C0C"/>
          <w:sz w:val="22"/>
          <w:szCs w:val="22"/>
        </w:rPr>
        <w:t xml:space="preserve"> от ""  2026 года</w:t>
      </w:r>
      <w:bookmarkEnd w:id="4"/>
      <w:bookmarkEnd w:id="5"/>
      <w:bookmarkEnd w:id="6"/>
      <w:r>
        <w:rPr>
          <w:bCs/>
          <w:color w:val="0C0C0C"/>
          <w:sz w:val="22"/>
          <w:szCs w:val="22"/>
        </w:rPr>
        <w:t>»), ПРОДАВЕЦ обязуется передать в собственность ПОКУПАТЕЛЯ</w:t>
      </w:r>
      <w:r>
        <w:rPr>
          <w:color w:val="0C0C0C"/>
          <w:sz w:val="22"/>
          <w:szCs w:val="22"/>
        </w:rPr>
        <w:t xml:space="preserve">, а </w:t>
      </w:r>
      <w:r>
        <w:rPr>
          <w:caps/>
          <w:color w:val="0C0C0C"/>
          <w:sz w:val="22"/>
          <w:szCs w:val="22"/>
        </w:rPr>
        <w:t xml:space="preserve">покупатель </w:t>
      </w:r>
      <w:r>
        <w:rPr>
          <w:color w:val="0C0C0C"/>
          <w:sz w:val="22"/>
          <w:szCs w:val="22"/>
        </w:rPr>
        <w:t xml:space="preserve">обязуется принять в собственность и оплатить стоимость </w:t>
      </w:r>
      <w:r>
        <w:rPr>
          <w:bCs/>
          <w:color w:val="0C0C0C"/>
          <w:sz w:val="22"/>
          <w:szCs w:val="22"/>
        </w:rPr>
        <w:t xml:space="preserve">следующего </w:t>
      </w:r>
      <w:r>
        <w:rPr>
          <w:color w:val="0C0C0C"/>
          <w:sz w:val="22"/>
          <w:szCs w:val="22"/>
        </w:rPr>
        <w:t>имущества:</w:t>
      </w:r>
    </w:p>
    <w:p w14:paraId="7F338920">
      <w:pPr>
        <w:spacing w:after="0"/>
        <w:jc w:val="both"/>
        <w:rPr>
          <w:b/>
          <w:i/>
          <w:color w:val="FF0000"/>
          <w:sz w:val="22"/>
          <w:szCs w:val="22"/>
        </w:rPr>
      </w:pPr>
    </w:p>
    <w:p w14:paraId="0C92B7B9">
      <w:pPr>
        <w:spacing w:after="0"/>
        <w:ind w:left="426"/>
        <w:jc w:val="both"/>
        <w:rPr>
          <w:bCs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52 единицы производственного оборудования</w:t>
      </w:r>
      <w:r>
        <w:rPr>
          <w:bCs/>
          <w:i/>
          <w:color w:val="000000"/>
          <w:sz w:val="22"/>
          <w:szCs w:val="22"/>
        </w:rPr>
        <w:t>, а именно:</w:t>
      </w:r>
    </w:p>
    <w:p w14:paraId="7B1EB297">
      <w:pPr>
        <w:spacing w:after="0"/>
        <w:ind w:left="426"/>
        <w:jc w:val="both"/>
        <w:rPr>
          <w:bCs/>
          <w:i/>
          <w:color w:val="000000"/>
          <w:sz w:val="22"/>
          <w:szCs w:val="22"/>
        </w:rPr>
      </w:pPr>
      <w:r>
        <w:rPr>
          <w:bCs/>
          <w:i/>
          <w:color w:val="000000"/>
          <w:sz w:val="22"/>
          <w:szCs w:val="22"/>
        </w:rPr>
        <w:t>1. Оптическая головка MC-4-ZOOM на штативе TD-1. Изготовитель ООО «Развитие» - 1 шт.</w:t>
      </w:r>
    </w:p>
    <w:p w14:paraId="63B646C9">
      <w:pPr>
        <w:spacing w:after="0"/>
        <w:ind w:left="426"/>
        <w:jc w:val="both"/>
        <w:rPr>
          <w:bCs/>
          <w:i/>
          <w:color w:val="000000"/>
          <w:sz w:val="22"/>
          <w:szCs w:val="22"/>
        </w:rPr>
      </w:pPr>
      <w:r>
        <w:rPr>
          <w:bCs/>
          <w:i/>
          <w:color w:val="000000"/>
          <w:sz w:val="22"/>
          <w:szCs w:val="22"/>
        </w:rPr>
        <w:t>2. Опытный образец (Стенд N1) для разработки ПО УЧ ПУ "Ресурс-ЗОФ" (включая компьютерный блок, клавиатуру, пульт управления). Изготовитель АО «Т-Платформы» - 1 шт.</w:t>
      </w:r>
    </w:p>
    <w:p w14:paraId="62C677A4">
      <w:pPr>
        <w:spacing w:after="0"/>
        <w:ind w:left="426"/>
        <w:jc w:val="both"/>
        <w:rPr>
          <w:bCs/>
          <w:i/>
          <w:color w:val="000000"/>
          <w:sz w:val="22"/>
          <w:szCs w:val="22"/>
        </w:rPr>
      </w:pPr>
      <w:r>
        <w:rPr>
          <w:bCs/>
          <w:i/>
          <w:color w:val="000000"/>
          <w:sz w:val="22"/>
          <w:szCs w:val="22"/>
        </w:rPr>
        <w:t>3. (Стенд №4) для разработки ПО УЧПУ «Ресурс-11Т». Изготовитель АО «ТПлатформы» - 1шт.</w:t>
      </w:r>
    </w:p>
    <w:p w14:paraId="72E8BA9F">
      <w:pPr>
        <w:spacing w:after="0"/>
        <w:ind w:left="426"/>
        <w:jc w:val="both"/>
        <w:rPr>
          <w:bCs/>
          <w:i/>
          <w:color w:val="000000"/>
          <w:sz w:val="22"/>
          <w:szCs w:val="22"/>
        </w:rPr>
      </w:pPr>
      <w:r>
        <w:rPr>
          <w:bCs/>
          <w:i/>
          <w:color w:val="000000"/>
          <w:sz w:val="22"/>
          <w:szCs w:val="22"/>
        </w:rPr>
        <w:t>4. (Стенд №7) для испытаний технологического прогона УЧПУ «Микрос-12» (Ресурс-11) ЕИЯГ4689 004. Изготовитель АО «Т-Платформы» - 1 шт.</w:t>
      </w:r>
    </w:p>
    <w:p w14:paraId="654C631D">
      <w:pPr>
        <w:spacing w:after="0"/>
        <w:ind w:left="426"/>
        <w:jc w:val="both"/>
        <w:rPr>
          <w:bCs/>
          <w:i/>
          <w:color w:val="000000"/>
          <w:sz w:val="22"/>
          <w:szCs w:val="22"/>
        </w:rPr>
      </w:pPr>
      <w:r>
        <w:rPr>
          <w:bCs/>
          <w:i/>
          <w:color w:val="000000"/>
          <w:sz w:val="22"/>
          <w:szCs w:val="22"/>
        </w:rPr>
        <w:t>5. Стенд отработки взаимодействия УЧПУ с комплектными приводами. Изготовитель АО «Числовая механика» - 1 шт.</w:t>
      </w:r>
    </w:p>
    <w:p w14:paraId="3E834B64">
      <w:pPr>
        <w:spacing w:after="0"/>
        <w:ind w:left="426"/>
        <w:jc w:val="both"/>
        <w:rPr>
          <w:bCs/>
          <w:i/>
          <w:color w:val="000000"/>
          <w:sz w:val="22"/>
          <w:szCs w:val="22"/>
        </w:rPr>
      </w:pPr>
      <w:r>
        <w:rPr>
          <w:bCs/>
          <w:i/>
          <w:color w:val="000000"/>
          <w:sz w:val="22"/>
          <w:szCs w:val="22"/>
        </w:rPr>
        <w:t>6. Опытный образец устройства числового программного управления «Ресурс-31». Изготовитель АО «Числовая механика» - 1 шт.</w:t>
      </w:r>
    </w:p>
    <w:p w14:paraId="4DF01ED5">
      <w:pPr>
        <w:spacing w:after="0"/>
        <w:ind w:left="426"/>
        <w:jc w:val="both"/>
        <w:rPr>
          <w:bCs/>
          <w:i/>
          <w:color w:val="000000"/>
          <w:sz w:val="22"/>
          <w:szCs w:val="22"/>
        </w:rPr>
      </w:pPr>
      <w:r>
        <w:rPr>
          <w:bCs/>
          <w:i/>
          <w:color w:val="000000"/>
          <w:sz w:val="22"/>
          <w:szCs w:val="22"/>
        </w:rPr>
        <w:t>7. СТЕНД KS-8642. Изготовитель: FIRICH ENTERPRISES CO., LTD., Тайвань - 1 шт.</w:t>
      </w:r>
    </w:p>
    <w:p w14:paraId="0FDBB39D">
      <w:pPr>
        <w:spacing w:after="0"/>
        <w:ind w:left="426"/>
        <w:jc w:val="both"/>
        <w:rPr>
          <w:bCs/>
          <w:i/>
          <w:color w:val="000000"/>
          <w:sz w:val="22"/>
          <w:szCs w:val="22"/>
        </w:rPr>
      </w:pPr>
      <w:r>
        <w:rPr>
          <w:bCs/>
          <w:i/>
          <w:color w:val="000000"/>
          <w:sz w:val="22"/>
          <w:szCs w:val="22"/>
        </w:rPr>
        <w:t>8. Монитор - 15 шт.</w:t>
      </w:r>
    </w:p>
    <w:p w14:paraId="7A864687">
      <w:pPr>
        <w:spacing w:after="0"/>
        <w:ind w:left="426"/>
        <w:jc w:val="both"/>
        <w:rPr>
          <w:bCs/>
          <w:i/>
          <w:color w:val="000000"/>
          <w:sz w:val="22"/>
          <w:szCs w:val="22"/>
        </w:rPr>
      </w:pPr>
      <w:r>
        <w:rPr>
          <w:bCs/>
          <w:i/>
          <w:color w:val="000000"/>
          <w:sz w:val="22"/>
          <w:szCs w:val="22"/>
        </w:rPr>
        <w:t>9. IP телефон Yealink W53H DECT (база W60B + трубка W53H), 8 SIP-аккаунтов - 9 штук</w:t>
      </w:r>
    </w:p>
    <w:p w14:paraId="0C4CA79A">
      <w:pPr>
        <w:spacing w:after="0"/>
        <w:ind w:left="426"/>
        <w:jc w:val="both"/>
        <w:rPr>
          <w:bCs/>
          <w:i/>
          <w:color w:val="000000"/>
          <w:sz w:val="22"/>
          <w:szCs w:val="22"/>
        </w:rPr>
      </w:pPr>
      <w:r>
        <w:rPr>
          <w:bCs/>
          <w:i/>
          <w:color w:val="000000"/>
          <w:sz w:val="22"/>
          <w:szCs w:val="22"/>
        </w:rPr>
        <w:t>10. ИБП АРС - 7 шт.</w:t>
      </w:r>
    </w:p>
    <w:p w14:paraId="73C66A7A">
      <w:pPr>
        <w:spacing w:after="0"/>
        <w:ind w:left="426"/>
        <w:jc w:val="both"/>
        <w:rPr>
          <w:bCs/>
          <w:i/>
          <w:color w:val="000000"/>
          <w:sz w:val="22"/>
          <w:szCs w:val="22"/>
        </w:rPr>
      </w:pPr>
      <w:r>
        <w:rPr>
          <w:bCs/>
          <w:i/>
          <w:color w:val="000000"/>
          <w:sz w:val="22"/>
          <w:szCs w:val="22"/>
        </w:rPr>
        <w:t>11. Компьютерный корпус - 13 шт.</w:t>
      </w:r>
    </w:p>
    <w:p w14:paraId="54BDAB67">
      <w:pPr>
        <w:spacing w:after="0"/>
        <w:ind w:left="426"/>
        <w:jc w:val="both"/>
        <w:rPr>
          <w:bCs/>
          <w:i/>
          <w:color w:val="000000"/>
          <w:sz w:val="22"/>
          <w:szCs w:val="22"/>
        </w:rPr>
      </w:pPr>
      <w:r>
        <w:rPr>
          <w:bCs/>
          <w:i/>
          <w:color w:val="000000"/>
          <w:sz w:val="22"/>
          <w:szCs w:val="22"/>
          <w:lang w:val="en-US"/>
        </w:rPr>
        <w:t xml:space="preserve">12. </w:t>
      </w:r>
      <w:r>
        <w:rPr>
          <w:bCs/>
          <w:i/>
          <w:color w:val="000000"/>
          <w:sz w:val="22"/>
          <w:szCs w:val="22"/>
        </w:rPr>
        <w:t>Сервер</w:t>
      </w:r>
      <w:r>
        <w:rPr>
          <w:bCs/>
          <w:i/>
          <w:color w:val="000000"/>
          <w:sz w:val="22"/>
          <w:szCs w:val="22"/>
          <w:lang w:val="en-US"/>
        </w:rPr>
        <w:t xml:space="preserve"> OS Windows DEPO Storm 3350</w:t>
      </w:r>
      <w:r>
        <w:rPr>
          <w:bCs/>
          <w:i/>
          <w:color w:val="000000"/>
          <w:sz w:val="22"/>
          <w:szCs w:val="22"/>
        </w:rPr>
        <w:t>С</w:t>
      </w:r>
      <w:r>
        <w:rPr>
          <w:bCs/>
          <w:i/>
          <w:color w:val="000000"/>
          <w:sz w:val="22"/>
          <w:szCs w:val="22"/>
          <w:lang w:val="en-US"/>
        </w:rPr>
        <w:t xml:space="preserve">3. </w:t>
      </w:r>
      <w:r>
        <w:rPr>
          <w:bCs/>
          <w:i/>
          <w:color w:val="000000"/>
          <w:sz w:val="22"/>
          <w:szCs w:val="22"/>
        </w:rPr>
        <w:t>Изготовитель ООО ООО «ДЕПО Электроникс» - 1 шт.</w:t>
      </w:r>
    </w:p>
    <w:p w14:paraId="7A2ECD83">
      <w:pPr>
        <w:spacing w:after="0"/>
        <w:ind w:left="426"/>
        <w:jc w:val="both"/>
        <w:rPr>
          <w:bCs/>
          <w:iCs/>
          <w:color w:val="000000"/>
          <w:sz w:val="22"/>
          <w:szCs w:val="22"/>
        </w:rPr>
      </w:pPr>
    </w:p>
    <w:p w14:paraId="0B65645D">
      <w:pPr>
        <w:pStyle w:val="39"/>
        <w:keepLines/>
        <w:widowControl w:val="0"/>
        <w:numPr>
          <w:ilvl w:val="1"/>
          <w:numId w:val="2"/>
        </w:numPr>
        <w:spacing w:after="0"/>
        <w:ind w:left="0" w:firstLine="567"/>
        <w:jc w:val="both"/>
        <w:rPr>
          <w:rFonts w:ascii="Times New Roman" w:hAnsi="Times New Roman"/>
          <w:color w:val="0C0C0C"/>
        </w:rPr>
      </w:pPr>
      <w:r>
        <w:rPr>
          <w:rFonts w:ascii="Times New Roman" w:hAnsi="Times New Roman"/>
          <w:color w:val="0C0C0C"/>
        </w:rPr>
        <w:t>Имущество продается ПОКУПАТЕЛЮ Лот</w:t>
      </w:r>
      <w:r>
        <w:rPr>
          <w:rFonts w:ascii="Times New Roman" w:hAnsi="Times New Roman"/>
          <w:color w:val="0C0C0C"/>
          <w:lang w:val="ru-RU"/>
        </w:rPr>
        <w:t>а</w:t>
      </w:r>
      <w:r>
        <w:rPr>
          <w:rFonts w:ascii="Times New Roman" w:hAnsi="Times New Roman"/>
          <w:color w:val="0C0C0C"/>
        </w:rPr>
        <w:t xml:space="preserve"> № 2 в соответствии с Протоколом №   от "__" _________ 2026 года.</w:t>
      </w:r>
    </w:p>
    <w:p w14:paraId="4BC8045F">
      <w:pPr>
        <w:pStyle w:val="39"/>
        <w:keepLines/>
        <w:widowControl w:val="0"/>
        <w:numPr>
          <w:ilvl w:val="1"/>
          <w:numId w:val="2"/>
        </w:numPr>
        <w:spacing w:after="0"/>
        <w:ind w:left="0" w:firstLine="567"/>
        <w:jc w:val="both"/>
        <w:rPr>
          <w:rFonts w:ascii="Times New Roman" w:hAnsi="Times New Roman"/>
          <w:color w:val="0C0C0C"/>
        </w:rPr>
      </w:pPr>
      <w:r>
        <w:rPr>
          <w:rFonts w:ascii="Times New Roman" w:hAnsi="Times New Roman"/>
          <w:color w:val="0C0C0C"/>
        </w:rPr>
        <w:t>Подведение итогов торгов по продаже Лота № 2 проведено __ ________ 2026 года, в соответствии с объявлением о проведении торгов №24254185, опубликованном в Едином федеральном реестре сведений о банкротстве (Федресурс), в соответствии со ст.ст. 110, 139 Федерального закона РФ «О несостоятельности (банкротстве)» от 26.10.2002 года № 127-ФЗ</w:t>
      </w:r>
      <w:r>
        <w:rPr>
          <w:rFonts w:hint="default" w:ascii="Times New Roman" w:hAnsi="Times New Roman"/>
          <w:color w:val="0C0C0C"/>
          <w:lang w:val="ru-RU"/>
        </w:rPr>
        <w:t>.</w:t>
      </w:r>
    </w:p>
    <w:p w14:paraId="66A9A742">
      <w:pPr>
        <w:keepLines/>
        <w:widowControl w:val="0"/>
        <w:numPr>
          <w:ilvl w:val="1"/>
          <w:numId w:val="2"/>
        </w:numPr>
        <w:spacing w:after="0"/>
        <w:ind w:left="0" w:firstLine="567"/>
        <w:jc w:val="both"/>
        <w:outlineLvl w:val="1"/>
        <w:rPr>
          <w:color w:val="0C0C0C"/>
          <w:sz w:val="22"/>
          <w:szCs w:val="22"/>
        </w:rPr>
      </w:pPr>
      <w:r>
        <w:rPr>
          <w:color w:val="0C0C0C"/>
          <w:sz w:val="22"/>
          <w:szCs w:val="22"/>
        </w:rPr>
        <w:t xml:space="preserve">ПРОДАВЕЦ, </w:t>
      </w:r>
      <w:r>
        <w:rPr>
          <w:bCs/>
          <w:color w:val="0C0C0C"/>
          <w:sz w:val="22"/>
          <w:szCs w:val="22"/>
        </w:rPr>
        <w:t>в лице конкурсного управляющего Новоселова Евгения Витальевича</w:t>
      </w:r>
      <w:r>
        <w:rPr>
          <w:color w:val="0C0C0C"/>
          <w:sz w:val="22"/>
          <w:szCs w:val="22"/>
        </w:rPr>
        <w:t xml:space="preserve">, подтверждает ПОКУПАТЕЛЮ, что им полностью соблюдены правила продажи имущества, а также иные правила, установленные Федеральным законом РФ «О несостоятельности (банкротстве)» от 26.10.2002 года № 127-ФЗ. </w:t>
      </w:r>
      <w:r>
        <w:rPr>
          <w:sz w:val="22"/>
          <w:szCs w:val="22"/>
        </w:rPr>
        <w:t>Продавец не заключал с иными лицами договоров реализации имущества.</w:t>
      </w:r>
      <w:r>
        <w:rPr>
          <w:color w:val="FF0000"/>
          <w:sz w:val="22"/>
          <w:szCs w:val="22"/>
        </w:rPr>
        <w:t xml:space="preserve"> </w:t>
      </w:r>
    </w:p>
    <w:p w14:paraId="535CA061">
      <w:pPr>
        <w:keepLines/>
        <w:widowControl w:val="0"/>
        <w:spacing w:after="0"/>
        <w:ind w:left="0" w:leftChars="0" w:firstLine="720" w:firstLineChars="0"/>
        <w:jc w:val="both"/>
        <w:outlineLvl w:val="1"/>
        <w:rPr>
          <w:color w:val="0C0C0C"/>
          <w:sz w:val="22"/>
          <w:szCs w:val="22"/>
        </w:rPr>
      </w:pPr>
      <w:r>
        <w:rPr>
          <w:b w:val="0"/>
          <w:bCs w:val="0"/>
          <w:color w:val="auto"/>
          <w:sz w:val="22"/>
          <w:szCs w:val="22"/>
        </w:rPr>
        <w:t xml:space="preserve">Приобретаемое имущество является предметом залога. С даты поступления </w:t>
      </w:r>
      <w:r>
        <w:rPr>
          <w:b w:val="0"/>
          <w:bCs w:val="0"/>
          <w:color w:val="auto"/>
          <w:sz w:val="22"/>
          <w:szCs w:val="22"/>
          <w:lang w:val="ru-RU"/>
        </w:rPr>
        <w:t>денежных</w:t>
      </w:r>
      <w:r>
        <w:rPr>
          <w:rFonts w:hint="default"/>
          <w:b w:val="0"/>
          <w:bCs w:val="0"/>
          <w:color w:val="auto"/>
          <w:sz w:val="22"/>
          <w:szCs w:val="22"/>
          <w:lang w:val="ru-RU"/>
        </w:rPr>
        <w:t xml:space="preserve"> средств </w:t>
      </w:r>
      <w:r>
        <w:rPr>
          <w:b w:val="0"/>
          <w:bCs w:val="0"/>
          <w:color w:val="auto"/>
          <w:sz w:val="22"/>
          <w:szCs w:val="22"/>
        </w:rPr>
        <w:t>в оплату имущества</w:t>
      </w:r>
      <w:r>
        <w:rPr>
          <w:rFonts w:hint="default"/>
          <w:b w:val="0"/>
          <w:bCs w:val="0"/>
          <w:color w:val="auto"/>
          <w:sz w:val="22"/>
          <w:szCs w:val="22"/>
          <w:lang w:val="ru-RU"/>
        </w:rPr>
        <w:t xml:space="preserve"> на расчетный счет Продавца</w:t>
      </w:r>
      <w:r>
        <w:rPr>
          <w:b w:val="0"/>
          <w:bCs w:val="0"/>
          <w:color w:val="auto"/>
          <w:sz w:val="22"/>
          <w:szCs w:val="22"/>
        </w:rPr>
        <w:t xml:space="preserve">  залог прекращается. </w:t>
      </w:r>
      <w:r>
        <w:rPr>
          <w:color w:val="0C0C0C"/>
          <w:sz w:val="22"/>
          <w:szCs w:val="22"/>
        </w:rPr>
        <w:t>В связи с вышеизложенным, ограничений для заключения настоящего договора нет, таким образом, ПОКУПАТЕЛЬ по договору является добросовестным приобретателем имущества.</w:t>
      </w:r>
    </w:p>
    <w:p w14:paraId="20F177B8">
      <w:pPr>
        <w:keepLines/>
        <w:widowControl w:val="0"/>
        <w:spacing w:after="0"/>
        <w:ind w:left="567"/>
        <w:jc w:val="both"/>
        <w:outlineLvl w:val="1"/>
        <w:rPr>
          <w:color w:val="0C0C0C"/>
          <w:sz w:val="22"/>
          <w:szCs w:val="22"/>
        </w:rPr>
      </w:pPr>
    </w:p>
    <w:p w14:paraId="3BA53B65">
      <w:pPr>
        <w:pStyle w:val="22"/>
        <w:keepLines/>
        <w:widowControl w:val="0"/>
        <w:numPr>
          <w:ilvl w:val="0"/>
          <w:numId w:val="3"/>
        </w:numPr>
        <w:tabs>
          <w:tab w:val="left" w:pos="8100"/>
        </w:tabs>
        <w:spacing w:after="0"/>
        <w:jc w:val="center"/>
        <w:rPr>
          <w:rFonts w:ascii="Times New Roman" w:hAnsi="Times New Roman" w:cs="Times New Roman"/>
          <w:b/>
          <w:color w:val="0C0C0C"/>
          <w:sz w:val="22"/>
          <w:szCs w:val="22"/>
        </w:rPr>
      </w:pPr>
      <w:r>
        <w:rPr>
          <w:rFonts w:ascii="Times New Roman" w:hAnsi="Times New Roman" w:cs="Times New Roman"/>
          <w:b/>
          <w:color w:val="0C0C0C"/>
          <w:sz w:val="22"/>
          <w:szCs w:val="22"/>
        </w:rPr>
        <w:t xml:space="preserve">ЦЕНА </w:t>
      </w:r>
      <w:r>
        <w:rPr>
          <w:rFonts w:ascii="Times New Roman" w:hAnsi="Times New Roman" w:cs="Times New Roman"/>
          <w:b/>
          <w:caps/>
          <w:color w:val="0C0C0C"/>
          <w:sz w:val="22"/>
          <w:szCs w:val="22"/>
        </w:rPr>
        <w:t>договора</w:t>
      </w:r>
      <w:r>
        <w:rPr>
          <w:rFonts w:ascii="Times New Roman" w:hAnsi="Times New Roman" w:cs="Times New Roman"/>
          <w:b/>
          <w:color w:val="0C0C0C"/>
          <w:sz w:val="22"/>
          <w:szCs w:val="22"/>
        </w:rPr>
        <w:t xml:space="preserve"> И ПОРЯДОК РАСЧЕТОВ</w:t>
      </w:r>
    </w:p>
    <w:p w14:paraId="4CE45AF9">
      <w:pPr>
        <w:pStyle w:val="22"/>
        <w:keepLines/>
        <w:widowControl w:val="0"/>
        <w:tabs>
          <w:tab w:val="left" w:pos="8100"/>
        </w:tabs>
        <w:spacing w:after="0"/>
        <w:ind w:left="360"/>
        <w:rPr>
          <w:rFonts w:ascii="Times New Roman" w:hAnsi="Times New Roman" w:cs="Times New Roman"/>
          <w:b/>
          <w:color w:val="FF0000"/>
          <w:sz w:val="22"/>
          <w:szCs w:val="22"/>
        </w:rPr>
      </w:pPr>
    </w:p>
    <w:p w14:paraId="6F82CEA8">
      <w:pPr>
        <w:pStyle w:val="22"/>
        <w:keepLines/>
        <w:widowControl w:val="0"/>
        <w:numPr>
          <w:ilvl w:val="1"/>
          <w:numId w:val="3"/>
        </w:numPr>
        <w:tabs>
          <w:tab w:val="left" w:pos="0"/>
          <w:tab w:val="left" w:pos="284"/>
          <w:tab w:val="left" w:pos="1134"/>
          <w:tab w:val="left" w:pos="8100"/>
          <w:tab w:val="clear" w:pos="1080"/>
          <w:tab w:val="clear" w:pos="1832"/>
        </w:tabs>
        <w:spacing w:after="0"/>
        <w:ind w:left="0" w:firstLine="567"/>
        <w:jc w:val="both"/>
        <w:rPr>
          <w:rFonts w:ascii="Times New Roman" w:hAnsi="Times New Roman" w:cs="Times New Roman"/>
          <w:color w:val="0C0C0C"/>
          <w:sz w:val="22"/>
          <w:szCs w:val="22"/>
        </w:rPr>
      </w:pPr>
      <w:r>
        <w:rPr>
          <w:rFonts w:ascii="Times New Roman" w:hAnsi="Times New Roman" w:cs="Times New Roman"/>
          <w:color w:val="0C0C0C"/>
          <w:sz w:val="22"/>
          <w:szCs w:val="22"/>
        </w:rPr>
        <w:t xml:space="preserve">Общая цена приобретаемого по настоящему Договору имущества </w:t>
      </w:r>
      <w:bookmarkStart w:id="7" w:name="OLE_LINK18"/>
      <w:bookmarkStart w:id="8" w:name="OLE_LINK17"/>
      <w:bookmarkStart w:id="9" w:name="OLE_LINK19"/>
      <w:r>
        <w:rPr>
          <w:rFonts w:ascii="Times New Roman" w:hAnsi="Times New Roman" w:cs="Times New Roman"/>
          <w:b/>
          <w:i/>
          <w:color w:val="0C0C0C"/>
          <w:sz w:val="23"/>
          <w:szCs w:val="23"/>
          <w:lang w:val="ru"/>
        </w:rPr>
        <w:t>_______</w:t>
      </w:r>
      <w:r>
        <w:rPr>
          <w:b/>
          <w:i/>
          <w:color w:val="0C0C0C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i/>
          <w:color w:val="0C0C0C"/>
          <w:sz w:val="23"/>
          <w:szCs w:val="23"/>
        </w:rPr>
        <w:t>(_______________________) рублей __ копеек</w:t>
      </w:r>
      <w:bookmarkEnd w:id="7"/>
      <w:bookmarkEnd w:id="8"/>
      <w:bookmarkEnd w:id="9"/>
      <w:r>
        <w:rPr>
          <w:rFonts w:ascii="Times New Roman" w:hAnsi="Times New Roman" w:cs="Times New Roman"/>
          <w:b/>
          <w:i/>
          <w:color w:val="0C0C0C"/>
          <w:sz w:val="23"/>
          <w:szCs w:val="23"/>
        </w:rPr>
        <w:t>,</w:t>
      </w:r>
      <w:r>
        <w:rPr>
          <w:rFonts w:ascii="Times New Roman" w:hAnsi="Times New Roman" w:cs="Times New Roman"/>
          <w:b/>
          <w:color w:val="0C0C0C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i/>
          <w:color w:val="0C0C0C"/>
          <w:sz w:val="23"/>
          <w:szCs w:val="23"/>
        </w:rPr>
        <w:t>НДС не облагается</w:t>
      </w:r>
      <w:r>
        <w:rPr>
          <w:rFonts w:ascii="Times New Roman" w:hAnsi="Times New Roman" w:cs="Times New Roman"/>
          <w:color w:val="0C0C0C"/>
          <w:sz w:val="22"/>
          <w:szCs w:val="22"/>
        </w:rPr>
        <w:t>.</w:t>
      </w:r>
    </w:p>
    <w:p w14:paraId="083EF8D2">
      <w:pPr>
        <w:pStyle w:val="22"/>
        <w:keepLines/>
        <w:widowControl w:val="0"/>
        <w:tabs>
          <w:tab w:val="left" w:pos="1080"/>
          <w:tab w:val="left" w:pos="1134"/>
          <w:tab w:val="left" w:pos="8100"/>
          <w:tab w:val="clear" w:pos="916"/>
        </w:tabs>
        <w:spacing w:after="0"/>
        <w:ind w:firstLine="567"/>
        <w:jc w:val="both"/>
        <w:rPr>
          <w:rFonts w:ascii="Times New Roman" w:hAnsi="Times New Roman" w:cs="Times New Roman"/>
          <w:color w:val="0C0C0C"/>
          <w:sz w:val="22"/>
          <w:szCs w:val="22"/>
        </w:rPr>
      </w:pPr>
      <w:r>
        <w:rPr>
          <w:rFonts w:ascii="Times New Roman" w:hAnsi="Times New Roman" w:cs="Times New Roman"/>
          <w:color w:val="0C0C0C"/>
          <w:sz w:val="22"/>
          <w:szCs w:val="22"/>
        </w:rPr>
        <w:t>Указанная цена установлена по результатам вышеназванных торгов, является окончательной и изменению не подлежит.</w:t>
      </w:r>
    </w:p>
    <w:p w14:paraId="72DC5871">
      <w:pPr>
        <w:pStyle w:val="22"/>
        <w:keepLines/>
        <w:widowControl w:val="0"/>
        <w:numPr>
          <w:ilvl w:val="1"/>
          <w:numId w:val="3"/>
        </w:numPr>
        <w:tabs>
          <w:tab w:val="left" w:pos="8100"/>
          <w:tab w:val="clear" w:pos="916"/>
        </w:tabs>
        <w:spacing w:after="0"/>
        <w:ind w:left="0" w:firstLine="540"/>
        <w:jc w:val="both"/>
        <w:rPr>
          <w:rFonts w:ascii="Times New Roman" w:hAnsi="Times New Roman" w:cs="Times New Roman"/>
          <w:bCs/>
          <w:color w:val="0C0C0C"/>
          <w:sz w:val="22"/>
          <w:szCs w:val="22"/>
        </w:rPr>
      </w:pPr>
      <w:r>
        <w:rPr>
          <w:rFonts w:ascii="Times New Roman" w:hAnsi="Times New Roman" w:cs="Times New Roman"/>
          <w:bCs/>
          <w:color w:val="0C0C0C"/>
          <w:sz w:val="22"/>
          <w:szCs w:val="22"/>
        </w:rPr>
        <w:t>Оплата по настоящему Договору производится ПОКУПАТЕЛЕМ в следующем порядке:</w:t>
      </w:r>
    </w:p>
    <w:p w14:paraId="0A39E42F">
      <w:pPr>
        <w:pStyle w:val="22"/>
        <w:keepLines/>
        <w:widowControl w:val="0"/>
        <w:numPr>
          <w:ilvl w:val="2"/>
          <w:numId w:val="3"/>
        </w:numPr>
        <w:tabs>
          <w:tab w:val="left" w:pos="0"/>
          <w:tab w:val="left" w:pos="1276"/>
          <w:tab w:val="left" w:pos="8100"/>
          <w:tab w:val="clear" w:pos="916"/>
          <w:tab w:val="clear" w:pos="1832"/>
        </w:tabs>
        <w:spacing w:after="0"/>
        <w:ind w:left="0" w:firstLine="567"/>
        <w:jc w:val="both"/>
        <w:rPr>
          <w:rFonts w:ascii="Times New Roman" w:hAnsi="Times New Roman" w:cs="Times New Roman"/>
          <w:color w:val="0C0C0C"/>
          <w:sz w:val="22"/>
          <w:szCs w:val="22"/>
        </w:rPr>
      </w:pPr>
      <w:r>
        <w:rPr>
          <w:rFonts w:ascii="Times New Roman" w:hAnsi="Times New Roman" w:cs="Times New Roman"/>
          <w:bCs/>
          <w:color w:val="0C0C0C"/>
          <w:sz w:val="22"/>
          <w:szCs w:val="22"/>
        </w:rPr>
        <w:t xml:space="preserve">Часть цены приобретаемого по настоящему Договору </w:t>
      </w:r>
      <w:r>
        <w:rPr>
          <w:rFonts w:ascii="Times New Roman" w:hAnsi="Times New Roman" w:cs="Times New Roman"/>
          <w:color w:val="0C0C0C"/>
          <w:sz w:val="22"/>
          <w:szCs w:val="22"/>
        </w:rPr>
        <w:t>имущества</w:t>
      </w:r>
      <w:r>
        <w:rPr>
          <w:rFonts w:ascii="Times New Roman" w:hAnsi="Times New Roman" w:cs="Times New Roman"/>
          <w:bCs/>
          <w:color w:val="0C0C0C"/>
          <w:sz w:val="22"/>
          <w:szCs w:val="22"/>
        </w:rPr>
        <w:t xml:space="preserve"> в </w:t>
      </w:r>
      <w:r>
        <w:rPr>
          <w:rFonts w:ascii="Times New Roman" w:hAnsi="Times New Roman" w:cs="Times New Roman"/>
          <w:b/>
          <w:i/>
          <w:color w:val="0C0C0C"/>
          <w:sz w:val="23"/>
          <w:szCs w:val="23"/>
          <w:lang w:val="ru"/>
        </w:rPr>
        <w:t>_______</w:t>
      </w:r>
      <w:r>
        <w:rPr>
          <w:b/>
          <w:i/>
          <w:color w:val="0C0C0C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i/>
          <w:color w:val="0C0C0C"/>
          <w:sz w:val="23"/>
          <w:szCs w:val="23"/>
        </w:rPr>
        <w:t>(_______________________) рублей __ копеек,</w:t>
      </w:r>
      <w:r>
        <w:rPr>
          <w:rFonts w:ascii="Times New Roman" w:hAnsi="Times New Roman" w:cs="Times New Roman"/>
          <w:b/>
          <w:color w:val="0C0C0C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i/>
          <w:color w:val="0C0C0C"/>
          <w:sz w:val="23"/>
          <w:szCs w:val="23"/>
        </w:rPr>
        <w:t>НДС не облагается</w:t>
      </w:r>
      <w:r>
        <w:rPr>
          <w:rFonts w:ascii="Times New Roman" w:hAnsi="Times New Roman" w:cs="Times New Roman"/>
          <w:b/>
          <w:i/>
          <w:color w:val="0C0C0C"/>
          <w:sz w:val="22"/>
          <w:szCs w:val="22"/>
        </w:rPr>
        <w:t>,</w:t>
      </w:r>
      <w:r>
        <w:rPr>
          <w:rFonts w:ascii="Times New Roman" w:hAnsi="Times New Roman" w:cs="Times New Roman"/>
          <w:color w:val="0C0C0C"/>
          <w:sz w:val="22"/>
          <w:szCs w:val="22"/>
        </w:rPr>
        <w:t xml:space="preserve"> оплачена ПОКУПАТЕЛЕМ путем внесения соответствующих денежных средств на расчетный счет Организатора торгов, указанный в объявлении о торгах по продаже имущества ПРОДАВЦА, до подписания настоящего Договора в качестве задатка для участия в торгах по продаже имущества ПРОДАВЦА.</w:t>
      </w:r>
      <w:r>
        <w:rPr>
          <w:rFonts w:ascii="Times New Roman" w:hAnsi="Times New Roman" w:cs="Times New Roman"/>
          <w:b/>
          <w:color w:val="0C0C0C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C0C0C"/>
          <w:sz w:val="22"/>
          <w:szCs w:val="22"/>
        </w:rPr>
        <w:t>Вышеуказанная сумма денежных средств засчитывается в счет оплаты по настоящему договору.</w:t>
      </w:r>
    </w:p>
    <w:p w14:paraId="69F39FBC">
      <w:pPr>
        <w:pStyle w:val="22"/>
        <w:keepLines/>
        <w:widowControl w:val="0"/>
        <w:numPr>
          <w:ilvl w:val="1"/>
          <w:numId w:val="3"/>
        </w:numPr>
        <w:tabs>
          <w:tab w:val="left" w:pos="0"/>
          <w:tab w:val="left" w:pos="1134"/>
          <w:tab w:val="left" w:pos="8100"/>
          <w:tab w:val="clear" w:pos="916"/>
        </w:tabs>
        <w:spacing w:after="0"/>
        <w:ind w:left="0" w:firstLine="567"/>
        <w:jc w:val="both"/>
        <w:rPr>
          <w:rFonts w:ascii="Times New Roman" w:hAnsi="Times New Roman" w:cs="Times New Roman"/>
          <w:color w:val="0C0C0C"/>
          <w:sz w:val="22"/>
          <w:szCs w:val="22"/>
        </w:rPr>
      </w:pPr>
      <w:r>
        <w:rPr>
          <w:rFonts w:ascii="Times New Roman" w:hAnsi="Times New Roman" w:cs="Times New Roman"/>
          <w:bCs/>
          <w:color w:val="0C0C0C"/>
          <w:sz w:val="22"/>
          <w:szCs w:val="22"/>
        </w:rPr>
        <w:t xml:space="preserve">Часть цены приобретаемого ПОКУПАТЕЛЕМ по настоящему Договору </w:t>
      </w:r>
      <w:r>
        <w:rPr>
          <w:rFonts w:ascii="Times New Roman" w:hAnsi="Times New Roman" w:cs="Times New Roman"/>
          <w:color w:val="0C0C0C"/>
          <w:sz w:val="22"/>
          <w:szCs w:val="22"/>
        </w:rPr>
        <w:t>имущества</w:t>
      </w:r>
      <w:r>
        <w:rPr>
          <w:rFonts w:ascii="Times New Roman" w:hAnsi="Times New Roman" w:cs="Times New Roman"/>
          <w:bCs/>
          <w:color w:val="0C0C0C"/>
          <w:sz w:val="22"/>
          <w:szCs w:val="22"/>
        </w:rPr>
        <w:t xml:space="preserve"> в размере </w:t>
      </w:r>
      <w:r>
        <w:rPr>
          <w:rFonts w:ascii="Times New Roman" w:hAnsi="Times New Roman" w:cs="Times New Roman"/>
          <w:b/>
          <w:i/>
          <w:color w:val="0C0C0C"/>
          <w:sz w:val="23"/>
          <w:szCs w:val="23"/>
          <w:lang w:val="ru"/>
        </w:rPr>
        <w:t>_______</w:t>
      </w:r>
      <w:r>
        <w:rPr>
          <w:b/>
          <w:i/>
          <w:color w:val="0C0C0C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i/>
          <w:color w:val="0C0C0C"/>
          <w:sz w:val="23"/>
          <w:szCs w:val="23"/>
        </w:rPr>
        <w:t>(_______________________) рублей __ копеек,</w:t>
      </w:r>
      <w:r>
        <w:rPr>
          <w:rFonts w:ascii="Times New Roman" w:hAnsi="Times New Roman" w:cs="Times New Roman"/>
          <w:b/>
          <w:color w:val="0C0C0C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i/>
          <w:color w:val="0C0C0C"/>
          <w:sz w:val="23"/>
          <w:szCs w:val="23"/>
        </w:rPr>
        <w:t>НДС не облагается</w:t>
      </w:r>
      <w:r>
        <w:rPr>
          <w:rFonts w:ascii="Times New Roman" w:hAnsi="Times New Roman" w:cs="Times New Roman"/>
          <w:b/>
          <w:i/>
          <w:color w:val="0C0C0C"/>
          <w:sz w:val="22"/>
          <w:szCs w:val="22"/>
        </w:rPr>
        <w:t>,</w:t>
      </w:r>
      <w:r>
        <w:rPr>
          <w:rFonts w:ascii="Times New Roman" w:hAnsi="Times New Roman" w:cs="Times New Roman"/>
          <w:bCs/>
          <w:color w:val="0C0C0C"/>
          <w:sz w:val="22"/>
          <w:szCs w:val="22"/>
        </w:rPr>
        <w:t xml:space="preserve"> должна быть оплачена ПОКУПАТЕЛЕМ </w:t>
      </w:r>
      <w:r>
        <w:rPr>
          <w:rFonts w:ascii="Times New Roman" w:hAnsi="Times New Roman" w:cs="Times New Roman"/>
          <w:b/>
          <w:bCs/>
          <w:color w:val="0C0C0C"/>
          <w:sz w:val="22"/>
          <w:szCs w:val="22"/>
        </w:rPr>
        <w:t>в течение 30 (Тридцати) дней с даты подписания СТОРОНАМИ настоящего Договора</w:t>
      </w:r>
      <w:r>
        <w:rPr>
          <w:rFonts w:ascii="Times New Roman" w:hAnsi="Times New Roman" w:cs="Times New Roman"/>
          <w:bCs/>
          <w:color w:val="0C0C0C"/>
          <w:sz w:val="22"/>
          <w:szCs w:val="22"/>
        </w:rPr>
        <w:t xml:space="preserve"> на расчетный счет ПРОДАВЦА.</w:t>
      </w:r>
    </w:p>
    <w:p w14:paraId="4243E622">
      <w:pPr>
        <w:pStyle w:val="22"/>
        <w:keepLines/>
        <w:widowControl w:val="0"/>
        <w:numPr>
          <w:ilvl w:val="1"/>
          <w:numId w:val="3"/>
        </w:numPr>
        <w:tabs>
          <w:tab w:val="left" w:pos="0"/>
          <w:tab w:val="left" w:pos="1276"/>
          <w:tab w:val="left" w:pos="8100"/>
          <w:tab w:val="clear" w:pos="916"/>
          <w:tab w:val="clear" w:pos="1832"/>
        </w:tabs>
        <w:spacing w:after="0"/>
        <w:ind w:left="0" w:firstLine="567"/>
        <w:jc w:val="both"/>
        <w:rPr>
          <w:rFonts w:ascii="Times New Roman" w:hAnsi="Times New Roman" w:cs="Times New Roman"/>
          <w:bCs/>
          <w:color w:val="0C0C0C"/>
          <w:sz w:val="22"/>
          <w:szCs w:val="22"/>
        </w:rPr>
      </w:pPr>
      <w:r>
        <w:rPr>
          <w:rFonts w:ascii="Times New Roman" w:hAnsi="Times New Roman" w:cs="Times New Roman"/>
          <w:color w:val="0C0C0C"/>
          <w:sz w:val="22"/>
          <w:szCs w:val="22"/>
        </w:rPr>
        <w:t xml:space="preserve">Моментом оплаты денежных средств, указанных в п. 2.2. настоящего Договора, считается день поступления данных средств на расчетный счет </w:t>
      </w:r>
      <w:r>
        <w:rPr>
          <w:rFonts w:ascii="Times New Roman" w:hAnsi="Times New Roman" w:cs="Times New Roman"/>
          <w:caps/>
          <w:color w:val="0C0C0C"/>
          <w:sz w:val="22"/>
          <w:szCs w:val="22"/>
        </w:rPr>
        <w:t>Продавца</w:t>
      </w:r>
      <w:r>
        <w:rPr>
          <w:rFonts w:ascii="Times New Roman" w:hAnsi="Times New Roman" w:cs="Times New Roman"/>
          <w:color w:val="0C0C0C"/>
          <w:sz w:val="22"/>
          <w:szCs w:val="22"/>
        </w:rPr>
        <w:t>.</w:t>
      </w:r>
    </w:p>
    <w:p w14:paraId="41E08356">
      <w:pPr>
        <w:pStyle w:val="22"/>
        <w:keepLines/>
        <w:widowControl w:val="0"/>
        <w:numPr>
          <w:ilvl w:val="1"/>
          <w:numId w:val="3"/>
        </w:numPr>
        <w:tabs>
          <w:tab w:val="left" w:pos="8100"/>
          <w:tab w:val="clear" w:pos="916"/>
        </w:tabs>
        <w:spacing w:after="0"/>
        <w:ind w:left="0" w:firstLine="540"/>
        <w:jc w:val="both"/>
        <w:rPr>
          <w:rFonts w:ascii="Times New Roman" w:hAnsi="Times New Roman" w:cs="Times New Roman"/>
          <w:color w:val="0C0C0C"/>
          <w:sz w:val="22"/>
          <w:szCs w:val="22"/>
        </w:rPr>
      </w:pPr>
      <w:r>
        <w:rPr>
          <w:rFonts w:ascii="Times New Roman" w:hAnsi="Times New Roman" w:cs="Times New Roman"/>
          <w:color w:val="0C0C0C"/>
          <w:sz w:val="22"/>
          <w:szCs w:val="22"/>
        </w:rPr>
        <w:t xml:space="preserve">В случае если ПОКУПАТЕЛЬ не оплатит полную цену имущества в порядке и в сроки, предусмотренные п. 2.2 настоящего Договора, он лишается права на приобретение имущества. В указанном случае настоящий Договор расторгается в одностороннем порядке путем направления </w:t>
      </w:r>
      <w:r>
        <w:rPr>
          <w:rFonts w:ascii="Times New Roman" w:hAnsi="Times New Roman" w:cs="Times New Roman"/>
          <w:caps/>
          <w:color w:val="0C0C0C"/>
          <w:sz w:val="22"/>
          <w:szCs w:val="22"/>
        </w:rPr>
        <w:t>Продавцом</w:t>
      </w:r>
      <w:r>
        <w:rPr>
          <w:rFonts w:ascii="Times New Roman" w:hAnsi="Times New Roman" w:cs="Times New Roman"/>
          <w:color w:val="0C0C0C"/>
          <w:sz w:val="22"/>
          <w:szCs w:val="22"/>
        </w:rPr>
        <w:t xml:space="preserve"> в адрес </w:t>
      </w:r>
      <w:r>
        <w:rPr>
          <w:rFonts w:ascii="Times New Roman" w:hAnsi="Times New Roman" w:cs="Times New Roman"/>
          <w:caps/>
          <w:color w:val="0C0C0C"/>
          <w:sz w:val="22"/>
          <w:szCs w:val="22"/>
        </w:rPr>
        <w:t>Покупателя</w:t>
      </w:r>
      <w:r>
        <w:rPr>
          <w:rFonts w:ascii="Times New Roman" w:hAnsi="Times New Roman" w:cs="Times New Roman"/>
          <w:color w:val="0C0C0C"/>
          <w:sz w:val="22"/>
          <w:szCs w:val="22"/>
        </w:rPr>
        <w:t xml:space="preserve"> уведомления о расторжении Договора; при этом настоящий Договор будет считаться расторгнутым с момента направления данного уведомления (по почтовому штемпелю), оформление </w:t>
      </w:r>
      <w:r>
        <w:rPr>
          <w:rFonts w:ascii="Times New Roman" w:hAnsi="Times New Roman" w:cs="Times New Roman"/>
          <w:caps/>
          <w:color w:val="0C0C0C"/>
          <w:sz w:val="22"/>
          <w:szCs w:val="22"/>
        </w:rPr>
        <w:t>сторонами</w:t>
      </w:r>
      <w:r>
        <w:rPr>
          <w:rFonts w:ascii="Times New Roman" w:hAnsi="Times New Roman" w:cs="Times New Roman"/>
          <w:color w:val="0C0C0C"/>
          <w:sz w:val="22"/>
          <w:szCs w:val="22"/>
        </w:rPr>
        <w:t xml:space="preserve"> дополнительного соглашения о расторжении Договора не требуется.</w:t>
      </w:r>
    </w:p>
    <w:p w14:paraId="5D1B640A">
      <w:pPr>
        <w:pStyle w:val="22"/>
        <w:keepLines/>
        <w:widowControl w:val="0"/>
        <w:numPr>
          <w:ilvl w:val="1"/>
          <w:numId w:val="3"/>
        </w:numPr>
        <w:tabs>
          <w:tab w:val="left" w:pos="8100"/>
          <w:tab w:val="clear" w:pos="916"/>
        </w:tabs>
        <w:spacing w:after="0"/>
        <w:ind w:left="0" w:firstLine="540"/>
        <w:jc w:val="both"/>
        <w:rPr>
          <w:rFonts w:ascii="Times New Roman" w:hAnsi="Times New Roman" w:cs="Times New Roman"/>
          <w:color w:val="0C0C0C"/>
          <w:sz w:val="22"/>
          <w:szCs w:val="22"/>
        </w:rPr>
      </w:pPr>
      <w:r>
        <w:rPr>
          <w:rFonts w:ascii="Times New Roman" w:hAnsi="Times New Roman" w:cs="Times New Roman"/>
          <w:color w:val="0C0C0C"/>
          <w:sz w:val="22"/>
          <w:szCs w:val="22"/>
        </w:rPr>
        <w:t>В случае расторжения настоящего Договора в порядке, предусмотренном п. 2.5 Договора, ПРОДАВЕЦ обязан вернуть ПОКУПАТЕЛЮ все полученное им в связи с исполнением настоящего Договора, за исключением суммы задатка, внесенной на расчетный счет Организатора торгов, для участия в торгах по продаже имущества ПРОДАВЦА.</w:t>
      </w:r>
    </w:p>
    <w:p w14:paraId="029E2D14">
      <w:pPr>
        <w:pStyle w:val="22"/>
        <w:keepLines/>
        <w:widowControl w:val="0"/>
        <w:tabs>
          <w:tab w:val="left" w:pos="1080"/>
          <w:tab w:val="left" w:pos="8100"/>
          <w:tab w:val="clear" w:pos="916"/>
        </w:tabs>
        <w:spacing w:after="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0934035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b/>
          <w:bCs/>
          <w:color w:val="0C0C0C"/>
          <w:sz w:val="22"/>
          <w:szCs w:val="22"/>
        </w:rPr>
      </w:pPr>
      <w:r>
        <w:rPr>
          <w:b/>
          <w:bCs/>
          <w:color w:val="0C0C0C"/>
          <w:sz w:val="22"/>
          <w:szCs w:val="22"/>
        </w:rPr>
        <w:t>ОБЯЗАТЕЛЬСТВА СТОРОН</w:t>
      </w:r>
    </w:p>
    <w:p w14:paraId="2B71582F">
      <w:pPr>
        <w:overflowPunct w:val="0"/>
        <w:autoSpaceDE w:val="0"/>
        <w:autoSpaceDN w:val="0"/>
        <w:adjustRightInd w:val="0"/>
        <w:spacing w:after="0"/>
        <w:ind w:left="360"/>
        <w:textAlignment w:val="baseline"/>
        <w:rPr>
          <w:b/>
          <w:bCs/>
          <w:color w:val="0C0C0C"/>
          <w:sz w:val="22"/>
          <w:szCs w:val="22"/>
        </w:rPr>
      </w:pPr>
    </w:p>
    <w:p w14:paraId="3A61ED74">
      <w:pPr>
        <w:autoSpaceDE w:val="0"/>
        <w:autoSpaceDN w:val="0"/>
        <w:adjustRightInd w:val="0"/>
        <w:spacing w:after="0"/>
        <w:ind w:firstLine="567"/>
        <w:jc w:val="both"/>
        <w:rPr>
          <w:b/>
          <w:color w:val="0C0C0C"/>
          <w:sz w:val="23"/>
          <w:szCs w:val="23"/>
        </w:rPr>
      </w:pPr>
      <w:r>
        <w:rPr>
          <w:b/>
          <w:color w:val="0C0C0C"/>
          <w:sz w:val="23"/>
          <w:szCs w:val="23"/>
        </w:rPr>
        <w:t>3.1. ПРОДАВЕЦ обязуется:</w:t>
      </w:r>
    </w:p>
    <w:p w14:paraId="59DF4ED6">
      <w:pPr>
        <w:spacing w:after="0"/>
        <w:ind w:firstLine="567"/>
        <w:jc w:val="both"/>
        <w:rPr>
          <w:color w:val="0C0C0C"/>
          <w:sz w:val="23"/>
          <w:szCs w:val="23"/>
        </w:rPr>
      </w:pPr>
      <w:r>
        <w:rPr>
          <w:color w:val="0C0C0C"/>
          <w:sz w:val="23"/>
          <w:szCs w:val="23"/>
        </w:rPr>
        <w:t>3.1.1. Передать ПОКУПАТЕЛЮ Имущество по передаточному акту в течение 10 (десяти) календарных дней с даты оплаты ПОКУПАТЕЛЕМ стоимости Имущества, указанной в п. 2.1 настоящего Договора.</w:t>
      </w:r>
    </w:p>
    <w:p w14:paraId="0595A8A3">
      <w:pPr>
        <w:autoSpaceDE w:val="0"/>
        <w:autoSpaceDN w:val="0"/>
        <w:adjustRightInd w:val="0"/>
        <w:spacing w:after="0"/>
        <w:ind w:firstLine="265"/>
        <w:jc w:val="both"/>
        <w:rPr>
          <w:color w:val="0C0C0C"/>
          <w:sz w:val="22"/>
          <w:szCs w:val="22"/>
        </w:rPr>
      </w:pPr>
    </w:p>
    <w:p w14:paraId="69407C68">
      <w:pPr>
        <w:autoSpaceDE w:val="0"/>
        <w:autoSpaceDN w:val="0"/>
        <w:adjustRightInd w:val="0"/>
        <w:spacing w:after="0"/>
        <w:ind w:firstLine="567"/>
        <w:jc w:val="both"/>
        <w:rPr>
          <w:color w:val="0C0C0C"/>
          <w:sz w:val="23"/>
          <w:szCs w:val="23"/>
        </w:rPr>
      </w:pPr>
      <w:r>
        <w:rPr>
          <w:b/>
          <w:color w:val="0C0C0C"/>
          <w:sz w:val="23"/>
          <w:szCs w:val="23"/>
        </w:rPr>
        <w:t>.2. ПОКУПАТЕЛЬ обязуется</w:t>
      </w:r>
      <w:r>
        <w:rPr>
          <w:color w:val="0C0C0C"/>
          <w:sz w:val="23"/>
          <w:szCs w:val="23"/>
        </w:rPr>
        <w:t>:</w:t>
      </w:r>
    </w:p>
    <w:p w14:paraId="69F1886E">
      <w:pPr>
        <w:autoSpaceDE w:val="0"/>
        <w:autoSpaceDN w:val="0"/>
        <w:adjustRightInd w:val="0"/>
        <w:spacing w:after="0"/>
        <w:ind w:firstLine="567"/>
        <w:jc w:val="both"/>
        <w:rPr>
          <w:color w:val="0C0C0C"/>
          <w:sz w:val="23"/>
          <w:szCs w:val="23"/>
        </w:rPr>
      </w:pPr>
      <w:r>
        <w:rPr>
          <w:color w:val="0C0C0C"/>
          <w:sz w:val="23"/>
          <w:szCs w:val="23"/>
        </w:rPr>
        <w:t>3.2.1. Оплатить стоимость Имущества в размере и порядке, установленном настоящим Договором.</w:t>
      </w:r>
    </w:p>
    <w:p w14:paraId="720BDE51">
      <w:pPr>
        <w:autoSpaceDE w:val="0"/>
        <w:autoSpaceDN w:val="0"/>
        <w:adjustRightInd w:val="0"/>
        <w:spacing w:after="0"/>
        <w:ind w:firstLine="567"/>
        <w:jc w:val="both"/>
        <w:rPr>
          <w:color w:val="0C0C0C"/>
          <w:sz w:val="23"/>
          <w:szCs w:val="23"/>
        </w:rPr>
      </w:pPr>
      <w:r>
        <w:rPr>
          <w:color w:val="0C0C0C"/>
          <w:sz w:val="23"/>
          <w:szCs w:val="23"/>
        </w:rPr>
        <w:t>3.2.2. Принять Имущество от ПРОДАВЦА по передаточному акту в порядке и на условиях, предусмотренных настоящим Договором.</w:t>
      </w:r>
    </w:p>
    <w:p w14:paraId="369B4B8C">
      <w:pPr>
        <w:spacing w:after="0"/>
        <w:jc w:val="center"/>
        <w:rPr>
          <w:b/>
          <w:color w:val="0C0C0C"/>
          <w:sz w:val="22"/>
          <w:szCs w:val="22"/>
        </w:rPr>
      </w:pPr>
    </w:p>
    <w:p w14:paraId="7EAE11D3">
      <w:pPr>
        <w:spacing w:after="0"/>
        <w:jc w:val="center"/>
        <w:rPr>
          <w:b/>
          <w:color w:val="0C0C0C"/>
          <w:sz w:val="22"/>
          <w:szCs w:val="22"/>
        </w:rPr>
      </w:pPr>
      <w:r>
        <w:rPr>
          <w:b/>
          <w:color w:val="0C0C0C"/>
          <w:sz w:val="22"/>
          <w:szCs w:val="22"/>
        </w:rPr>
        <w:t>4. СРОК ДЕЙСТВИЯ ДОГОВОРА</w:t>
      </w:r>
    </w:p>
    <w:p w14:paraId="76EEBD51">
      <w:pPr>
        <w:spacing w:after="0"/>
        <w:jc w:val="center"/>
        <w:rPr>
          <w:b/>
          <w:color w:val="0C0C0C"/>
          <w:sz w:val="22"/>
          <w:szCs w:val="22"/>
        </w:rPr>
      </w:pPr>
    </w:p>
    <w:p w14:paraId="3FE1BB65">
      <w:pPr>
        <w:spacing w:after="0"/>
        <w:ind w:firstLine="567"/>
        <w:jc w:val="both"/>
        <w:rPr>
          <w:color w:val="0C0C0C"/>
          <w:sz w:val="22"/>
          <w:szCs w:val="22"/>
        </w:rPr>
      </w:pPr>
      <w:r>
        <w:rPr>
          <w:color w:val="0C0C0C"/>
          <w:sz w:val="22"/>
          <w:szCs w:val="22"/>
        </w:rPr>
        <w:t>4.1. Договор вступает в силу с момента подписания его СТОРОНАМИ и действует до момента полного исполнения СТОРОНАМИ всех принятых по настоящему Договору обязательств.</w:t>
      </w:r>
    </w:p>
    <w:p w14:paraId="58859F2B">
      <w:pPr>
        <w:spacing w:after="0"/>
        <w:ind w:firstLine="567"/>
        <w:jc w:val="both"/>
        <w:rPr>
          <w:color w:val="0C0C0C"/>
          <w:sz w:val="22"/>
          <w:szCs w:val="22"/>
        </w:rPr>
      </w:pPr>
    </w:p>
    <w:p w14:paraId="51DEEBFB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b/>
          <w:color w:val="0C0C0C"/>
          <w:sz w:val="22"/>
          <w:szCs w:val="22"/>
        </w:rPr>
      </w:pPr>
      <w:r>
        <w:rPr>
          <w:b/>
          <w:color w:val="0C0C0C"/>
          <w:sz w:val="22"/>
          <w:szCs w:val="22"/>
        </w:rPr>
        <w:t>5. ПРОЧИЕ УСЛОВИЯ</w:t>
      </w:r>
    </w:p>
    <w:p w14:paraId="700FD14D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i/>
          <w:color w:val="0C0C0C"/>
          <w:sz w:val="22"/>
          <w:szCs w:val="22"/>
        </w:rPr>
      </w:pPr>
    </w:p>
    <w:p w14:paraId="29DD5E00">
      <w:pPr>
        <w:tabs>
          <w:tab w:val="left" w:pos="900"/>
        </w:tabs>
        <w:autoSpaceDE w:val="0"/>
        <w:autoSpaceDN w:val="0"/>
        <w:adjustRightInd w:val="0"/>
        <w:spacing w:after="0"/>
        <w:ind w:firstLine="540"/>
        <w:jc w:val="both"/>
        <w:rPr>
          <w:color w:val="0C0C0C"/>
          <w:sz w:val="22"/>
          <w:szCs w:val="22"/>
        </w:rPr>
      </w:pPr>
      <w:r>
        <w:rPr>
          <w:color w:val="0C0C0C"/>
          <w:sz w:val="22"/>
          <w:szCs w:val="22"/>
        </w:rPr>
        <w:t>5.1. Содержание статей 8, 167, 209, 223, 549, 556 Гражданского кодекса Российской Федерации сторонам известно.</w:t>
      </w:r>
    </w:p>
    <w:p w14:paraId="2C6BF68D">
      <w:pPr>
        <w:spacing w:after="0"/>
        <w:ind w:firstLine="540"/>
        <w:jc w:val="both"/>
        <w:rPr>
          <w:color w:val="0C0C0C"/>
          <w:sz w:val="22"/>
          <w:szCs w:val="22"/>
        </w:rPr>
      </w:pPr>
      <w:r>
        <w:rPr>
          <w:color w:val="0C0C0C"/>
          <w:sz w:val="22"/>
          <w:szCs w:val="22"/>
        </w:rPr>
        <w:t>5.2. Настоящий договор прочитан при его подписании и содержит весь объем соглашений между сторонами в отношении предмета договора, отменяет и делает недействительными все другие обязательства или представления, которые могли быть приняты или сделаны сторонами в устной или письменной форме до заключения договора.</w:t>
      </w:r>
    </w:p>
    <w:p w14:paraId="44DE3CD0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color w:val="0C0C0C"/>
          <w:sz w:val="22"/>
          <w:szCs w:val="22"/>
        </w:rPr>
      </w:pPr>
      <w:r>
        <w:rPr>
          <w:color w:val="0C0C0C"/>
          <w:sz w:val="22"/>
          <w:szCs w:val="22"/>
        </w:rPr>
        <w:t xml:space="preserve">5.3. Изменения условий настоящего Договора, его расторжение и прекращение возможно только при письменном соглашении СТОРОН, если иное не предусмотрено настоящим Договором. </w:t>
      </w:r>
    </w:p>
    <w:p w14:paraId="1CCFDD3E">
      <w:pPr>
        <w:spacing w:after="0"/>
        <w:ind w:firstLine="567"/>
        <w:jc w:val="both"/>
        <w:rPr>
          <w:color w:val="0C0C0C"/>
          <w:sz w:val="22"/>
          <w:szCs w:val="22"/>
        </w:rPr>
      </w:pPr>
      <w:r>
        <w:rPr>
          <w:color w:val="0C0C0C"/>
          <w:sz w:val="22"/>
          <w:szCs w:val="22"/>
        </w:rPr>
        <w:t xml:space="preserve">5.4. Споры, вытекающие из настоящего Договора или в связи с ним, в том числе возникающие в связи с его заключением, расторжением и недействительностью, подлежат рассмотрению в Арбитражном суде </w:t>
      </w:r>
      <w:r>
        <w:rPr>
          <w:bCs/>
          <w:sz w:val="22"/>
          <w:szCs w:val="22"/>
        </w:rPr>
        <w:t>г. Москвы</w:t>
      </w:r>
      <w:r>
        <w:rPr>
          <w:color w:val="0C0C0C"/>
          <w:sz w:val="22"/>
          <w:szCs w:val="22"/>
        </w:rPr>
        <w:t xml:space="preserve">. Применимым правом является материальное право Российской Федерации. </w:t>
      </w:r>
    </w:p>
    <w:p w14:paraId="6D6759A7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color w:val="0C0C0C"/>
          <w:sz w:val="22"/>
          <w:szCs w:val="22"/>
        </w:rPr>
      </w:pPr>
      <w:r>
        <w:rPr>
          <w:color w:val="0C0C0C"/>
          <w:sz w:val="22"/>
          <w:szCs w:val="22"/>
        </w:rPr>
        <w:t>5.5. Все дополнения и изменения к настоящему Договору должны быть составлены письменно и подписаны обеими СТОРОНАМИ.</w:t>
      </w:r>
    </w:p>
    <w:p w14:paraId="30E75C79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color w:val="0C0C0C"/>
          <w:sz w:val="22"/>
          <w:szCs w:val="22"/>
        </w:rPr>
      </w:pPr>
      <w:r>
        <w:rPr>
          <w:color w:val="0C0C0C"/>
          <w:sz w:val="22"/>
          <w:szCs w:val="22"/>
        </w:rPr>
        <w:t>5.6. Во всем остальном, не предусмотренном условиями настоящего Договора, Стороны руководствуются положениями действующего законодательства РФ.</w:t>
      </w:r>
    </w:p>
    <w:p w14:paraId="36D34ABA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color w:val="0C0C0C"/>
          <w:sz w:val="22"/>
          <w:szCs w:val="22"/>
        </w:rPr>
      </w:pPr>
      <w:r>
        <w:rPr>
          <w:color w:val="0C0C0C"/>
          <w:sz w:val="22"/>
          <w:szCs w:val="22"/>
        </w:rPr>
        <w:t xml:space="preserve">5.7. Настоящий Договор составлен в четырех экземплярах, имеющих равную юридическую силу. По одному экземпляру для: </w:t>
      </w:r>
      <w:bookmarkStart w:id="10" w:name="_Hlk238121653"/>
      <w:r>
        <w:rPr>
          <w:color w:val="0C0C0C"/>
          <w:sz w:val="22"/>
          <w:szCs w:val="22"/>
        </w:rPr>
        <w:t xml:space="preserve">каждой из СТОРОН, Арбитражного суда </w:t>
      </w:r>
      <w:r>
        <w:rPr>
          <w:bCs/>
          <w:sz w:val="22"/>
          <w:szCs w:val="22"/>
        </w:rPr>
        <w:t>г. Москвы</w:t>
      </w:r>
      <w:r>
        <w:rPr>
          <w:color w:val="0C0C0C"/>
          <w:sz w:val="22"/>
          <w:szCs w:val="22"/>
        </w:rPr>
        <w:t xml:space="preserve"> и ПАО «Банк ПСБ»</w:t>
      </w:r>
      <w:bookmarkEnd w:id="10"/>
      <w:r>
        <w:rPr>
          <w:color w:val="0C0C0C"/>
          <w:sz w:val="22"/>
          <w:szCs w:val="22"/>
        </w:rPr>
        <w:t>.</w:t>
      </w:r>
    </w:p>
    <w:p w14:paraId="62E680F5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b/>
          <w:bCs/>
          <w:caps/>
          <w:color w:val="FF0000"/>
          <w:sz w:val="22"/>
          <w:szCs w:val="22"/>
        </w:rPr>
      </w:pPr>
    </w:p>
    <w:p w14:paraId="3FEE2A78">
      <w:pPr>
        <w:pStyle w:val="17"/>
        <w:keepLines/>
        <w:widowControl w:val="0"/>
        <w:spacing w:after="0"/>
        <w:jc w:val="center"/>
        <w:rPr>
          <w:b/>
          <w:bCs/>
          <w:caps/>
          <w:color w:val="0C0C0C"/>
        </w:rPr>
      </w:pPr>
      <w:r>
        <w:rPr>
          <w:b/>
          <w:bCs/>
          <w:caps/>
          <w:color w:val="0C0C0C"/>
        </w:rPr>
        <w:t xml:space="preserve">6. </w:t>
      </w:r>
      <w:bookmarkStart w:id="11" w:name="OLE_LINK21"/>
      <w:bookmarkStart w:id="12" w:name="OLE_LINK20"/>
      <w:r>
        <w:rPr>
          <w:b/>
          <w:bCs/>
          <w:caps/>
          <w:color w:val="0C0C0C"/>
        </w:rPr>
        <w:t>Адреса, реквизиты и подписи СТОРОН</w:t>
      </w:r>
      <w:bookmarkEnd w:id="11"/>
      <w:bookmarkEnd w:id="12"/>
      <w:r>
        <w:rPr>
          <w:b/>
          <w:bCs/>
          <w:caps/>
          <w:color w:val="0C0C0C"/>
        </w:rPr>
        <w:t>:</w:t>
      </w:r>
    </w:p>
    <w:p w14:paraId="2EE013EA">
      <w:pPr>
        <w:pStyle w:val="17"/>
        <w:keepLines/>
        <w:widowControl w:val="0"/>
        <w:spacing w:after="0"/>
        <w:jc w:val="center"/>
        <w:rPr>
          <w:b/>
          <w:bCs/>
          <w:caps/>
          <w:color w:val="0C0C0C"/>
        </w:rPr>
      </w:pPr>
    </w:p>
    <w:tbl>
      <w:tblPr>
        <w:tblStyle w:val="6"/>
        <w:tblW w:w="10020" w:type="dxa"/>
        <w:tblInd w:w="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2"/>
        <w:gridCol w:w="4678"/>
      </w:tblGrid>
      <w:tr w14:paraId="12BC3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42" w:type="dxa"/>
          </w:tcPr>
          <w:p w14:paraId="6568B513">
            <w:pPr>
              <w:rPr>
                <w:b/>
                <w:color w:val="0C0C0C"/>
                <w:sz w:val="22"/>
                <w:szCs w:val="22"/>
              </w:rPr>
            </w:pPr>
            <w:r>
              <w:rPr>
                <w:b/>
                <w:color w:val="0C0C0C"/>
                <w:sz w:val="22"/>
                <w:szCs w:val="22"/>
              </w:rPr>
              <w:t>ПРОДАВЕЦ:</w:t>
            </w:r>
          </w:p>
          <w:p w14:paraId="5E6D0FAE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ООО «ЭНСИ»</w:t>
            </w:r>
          </w:p>
          <w:p w14:paraId="430CF0B3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 адрес: 107564, г. Москва, ул. Краснобогатырская, д. 38, стр. 2, пом. 11/2</w:t>
            </w:r>
          </w:p>
          <w:p w14:paraId="627826E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1207700368040, </w:t>
            </w:r>
          </w:p>
          <w:p w14:paraId="3679F624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9718163230, </w:t>
            </w:r>
          </w:p>
          <w:p w14:paraId="36CC9B8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 771801001</w:t>
            </w:r>
          </w:p>
          <w:p w14:paraId="03362970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  <w:p w14:paraId="1E846671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Конкурсный управляющий ООО ЭНСИ» - </w:t>
            </w:r>
          </w:p>
          <w:p w14:paraId="585AAD3B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Новоселов Евгений Витальевич </w:t>
            </w:r>
          </w:p>
          <w:p w14:paraId="29B48268">
            <w:pPr>
              <w:spacing w:after="0" w:line="240" w:lineRule="auto"/>
              <w:rPr>
                <w:sz w:val="22"/>
                <w:szCs w:val="22"/>
              </w:rPr>
            </w:pPr>
          </w:p>
          <w:p w14:paraId="0CFB9EAF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572000182183, СНИЛС 006-204-301-80</w:t>
            </w:r>
          </w:p>
          <w:p w14:paraId="2C035D51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для направления корреспонденции: 302004, г. Орел, ул. 3-я Курская, д. 15, пом. 6, оф. 14 </w:t>
            </w:r>
          </w:p>
          <w:p w14:paraId="181FB9A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Эл.почта.: </w:t>
            </w:r>
            <w:r>
              <w:rPr>
                <w:sz w:val="22"/>
                <w:szCs w:val="22"/>
                <w:lang w:val="en-US"/>
              </w:rPr>
              <w:t>info</w:t>
            </w:r>
            <w:r>
              <w:rPr>
                <w:sz w:val="22"/>
                <w:szCs w:val="22"/>
              </w:rPr>
              <w:t>@novoselov-</w:t>
            </w:r>
            <w:r>
              <w:rPr>
                <w:sz w:val="22"/>
                <w:szCs w:val="22"/>
                <w:lang w:val="en-US"/>
              </w:rPr>
              <w:t>ev</w:t>
            </w:r>
            <w:r>
              <w:rPr>
                <w:sz w:val="22"/>
                <w:szCs w:val="22"/>
              </w:rPr>
              <w:t xml:space="preserve">.ru, </w:t>
            </w:r>
          </w:p>
          <w:p w14:paraId="1423061B">
            <w:pPr>
              <w:spacing w:after="0" w:line="240" w:lineRule="auto"/>
              <w:rPr>
                <w:sz w:val="22"/>
                <w:szCs w:val="22"/>
              </w:rPr>
            </w:pPr>
          </w:p>
          <w:p w14:paraId="1EADEEA3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Банковские реквизиты:</w:t>
            </w:r>
          </w:p>
          <w:p w14:paraId="11A898DE">
            <w:pPr>
              <w:spacing w:after="0" w:line="240" w:lineRule="auto"/>
              <w:rPr>
                <w:sz w:val="22"/>
                <w:szCs w:val="22"/>
              </w:rPr>
            </w:pPr>
          </w:p>
          <w:p w14:paraId="551BDAEF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40702810512020793378 в</w:t>
            </w:r>
          </w:p>
          <w:p w14:paraId="6924A8B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Филиал "Корпоративный" </w:t>
            </w:r>
          </w:p>
          <w:p w14:paraId="04909332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ПАО "Совкомбанк" (г. Москва), </w:t>
            </w:r>
          </w:p>
          <w:p w14:paraId="6DA0D635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к/с 30101810445250000360, </w:t>
            </w:r>
          </w:p>
          <w:p w14:paraId="5375BB70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044525360</w:t>
            </w:r>
          </w:p>
          <w:p w14:paraId="6670F1E7">
            <w:pPr>
              <w:spacing w:after="0" w:line="240" w:lineRule="auto"/>
              <w:rPr>
                <w:sz w:val="22"/>
                <w:szCs w:val="22"/>
              </w:rPr>
            </w:pPr>
          </w:p>
          <w:p w14:paraId="058BBFB3">
            <w:pPr>
              <w:pStyle w:val="2"/>
              <w:spacing w:after="0" w:line="260" w:lineRule="auto"/>
              <w:ind w:left="29"/>
              <w:jc w:val="left"/>
            </w:pPr>
          </w:p>
        </w:tc>
        <w:tc>
          <w:tcPr>
            <w:tcW w:w="4678" w:type="dxa"/>
          </w:tcPr>
          <w:p w14:paraId="5D45E9E0">
            <w:pPr>
              <w:rPr>
                <w:b/>
                <w:color w:val="0C0C0C"/>
                <w:sz w:val="22"/>
                <w:szCs w:val="22"/>
              </w:rPr>
            </w:pPr>
            <w:r>
              <w:rPr>
                <w:b/>
                <w:color w:val="0C0C0C"/>
                <w:sz w:val="22"/>
                <w:szCs w:val="22"/>
              </w:rPr>
              <w:t>ПОКУПАТЕЛЬ:</w:t>
            </w:r>
          </w:p>
          <w:p w14:paraId="5E2A2AE3">
            <w:pPr>
              <w:adjustRightInd w:val="0"/>
              <w:snapToGrid w:val="0"/>
              <w:spacing w:after="0" w:line="260" w:lineRule="auto"/>
              <w:rPr>
                <w:color w:val="FF0000"/>
                <w:sz w:val="22"/>
                <w:szCs w:val="22"/>
              </w:rPr>
            </w:pPr>
          </w:p>
        </w:tc>
      </w:tr>
    </w:tbl>
    <w:p w14:paraId="58C82422">
      <w:pPr>
        <w:pStyle w:val="17"/>
        <w:keepLines/>
        <w:widowControl w:val="0"/>
        <w:tabs>
          <w:tab w:val="left" w:pos="315"/>
        </w:tabs>
        <w:spacing w:after="0"/>
        <w:rPr>
          <w:b/>
          <w:color w:val="0C0C0C"/>
        </w:rPr>
      </w:pPr>
    </w:p>
    <w:p w14:paraId="6FDC6043">
      <w:pPr>
        <w:pStyle w:val="17"/>
        <w:keepLines/>
        <w:widowControl w:val="0"/>
        <w:tabs>
          <w:tab w:val="left" w:pos="315"/>
        </w:tabs>
        <w:spacing w:after="0"/>
        <w:ind w:firstLine="142"/>
        <w:jc w:val="left"/>
        <w:rPr>
          <w:b/>
          <w:color w:val="0C0C0C"/>
          <w:sz w:val="21"/>
          <w:szCs w:val="21"/>
        </w:rPr>
      </w:pPr>
      <w:r>
        <w:rPr>
          <w:b/>
          <w:color w:val="0C0C0C"/>
          <w:sz w:val="21"/>
          <w:szCs w:val="21"/>
        </w:rPr>
        <w:t>Конкурсный управляющий ООО «ЭНСИ»</w:t>
      </w:r>
    </w:p>
    <w:p w14:paraId="6F3D2BF6">
      <w:pPr>
        <w:pStyle w:val="17"/>
        <w:keepLines/>
        <w:widowControl w:val="0"/>
        <w:tabs>
          <w:tab w:val="left" w:pos="315"/>
        </w:tabs>
        <w:spacing w:after="0"/>
        <w:ind w:firstLine="142"/>
        <w:jc w:val="left"/>
        <w:rPr>
          <w:b/>
          <w:color w:val="0C0C0C"/>
        </w:rPr>
      </w:pPr>
      <w:r>
        <w:rPr>
          <w:b/>
          <w:color w:val="0C0C0C"/>
        </w:rPr>
        <w:t xml:space="preserve">                                                                               </w:t>
      </w:r>
    </w:p>
    <w:p w14:paraId="18CC669E">
      <w:pPr>
        <w:ind w:firstLine="142"/>
        <w:rPr>
          <w:b/>
          <w:color w:val="0C0C0C"/>
          <w:sz w:val="22"/>
          <w:szCs w:val="22"/>
        </w:rPr>
      </w:pPr>
      <w:r>
        <w:rPr>
          <w:b/>
          <w:color w:val="0C0C0C"/>
          <w:sz w:val="22"/>
          <w:szCs w:val="22"/>
        </w:rPr>
        <w:t>__________________ / Новоселов Е.В. /                                    ______________/</w:t>
      </w:r>
      <w:r>
        <w:rPr>
          <w:b/>
          <w:iCs/>
          <w:color w:val="0C0C0C"/>
          <w:sz w:val="22"/>
          <w:szCs w:val="22"/>
        </w:rPr>
        <w:t xml:space="preserve"> ______________</w:t>
      </w:r>
      <w:r>
        <w:rPr>
          <w:b/>
          <w:color w:val="0C0C0C"/>
          <w:sz w:val="22"/>
          <w:szCs w:val="22"/>
        </w:rPr>
        <w:t xml:space="preserve">/  </w:t>
      </w:r>
    </w:p>
    <w:p w14:paraId="748984C0">
      <w:pPr>
        <w:pStyle w:val="41"/>
        <w:ind w:firstLine="142"/>
        <w:jc w:val="both"/>
      </w:pPr>
      <w:r>
        <w:rPr>
          <w:rFonts w:ascii="Times New Roman" w:hAnsi="Times New Roman"/>
        </w:rPr>
        <w:t xml:space="preserve">Даты подписания договора сторонами:                                                                                   </w:t>
      </w:r>
    </w:p>
    <w:p w14:paraId="5AB6B348">
      <w:pPr>
        <w:pStyle w:val="41"/>
        <w:ind w:firstLine="142"/>
        <w:jc w:val="both"/>
        <w:rPr>
          <w:rFonts w:ascii="Times New Roman" w:hAnsi="Times New Roman"/>
        </w:rPr>
      </w:pPr>
    </w:p>
    <w:p w14:paraId="2E08C2F9">
      <w:pPr>
        <w:ind w:firstLine="142"/>
        <w:rPr>
          <w:sz w:val="22"/>
          <w:szCs w:val="22"/>
        </w:rPr>
      </w:pPr>
      <w:r>
        <w:rPr>
          <w:sz w:val="22"/>
          <w:szCs w:val="22"/>
        </w:rPr>
        <w:t>«____» ______________2026 г.                                                      «___» __________________ 2026 г.</w:t>
      </w:r>
    </w:p>
    <w:p w14:paraId="212CA0ED">
      <w:pPr>
        <w:rPr>
          <w:sz w:val="22"/>
          <w:szCs w:val="22"/>
        </w:rPr>
      </w:pPr>
    </w:p>
    <w:p w14:paraId="4D91AA0C">
      <w:pPr>
        <w:rPr>
          <w:sz w:val="22"/>
          <w:szCs w:val="22"/>
        </w:rPr>
      </w:pPr>
    </w:p>
    <w:p w14:paraId="483F3A80">
      <w:pPr>
        <w:rPr>
          <w:sz w:val="22"/>
          <w:szCs w:val="22"/>
        </w:rPr>
      </w:pPr>
    </w:p>
    <w:p w14:paraId="46CFF9FC">
      <w:pPr>
        <w:rPr>
          <w:sz w:val="22"/>
          <w:szCs w:val="22"/>
        </w:rPr>
      </w:pPr>
    </w:p>
    <w:p w14:paraId="3A9B9FE2">
      <w:pPr>
        <w:rPr>
          <w:sz w:val="22"/>
          <w:szCs w:val="22"/>
        </w:rPr>
      </w:pPr>
    </w:p>
    <w:p w14:paraId="5F38BF06">
      <w:pPr>
        <w:rPr>
          <w:sz w:val="22"/>
          <w:szCs w:val="22"/>
        </w:rPr>
      </w:pPr>
    </w:p>
    <w:p w14:paraId="665EEFB7">
      <w:pPr>
        <w:spacing w:after="0" w:line="240" w:lineRule="auto"/>
        <w:jc w:val="center"/>
        <w:rPr>
          <w:b/>
          <w:color w:val="0D0D0D" w:themeColor="text1" w:themeTint="F2"/>
          <w:sz w:val="40"/>
          <w:szCs w:val="4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b/>
          <w:color w:val="0D0D0D" w:themeColor="text1" w:themeTint="F2"/>
          <w:sz w:val="40"/>
          <w:szCs w:val="4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(ПРОЕКТ)</w:t>
      </w:r>
    </w:p>
    <w:p w14:paraId="631F211C">
      <w:pPr>
        <w:spacing w:after="0" w:line="240" w:lineRule="auto"/>
        <w:jc w:val="center"/>
        <w:rPr>
          <w:b/>
          <w:color w:val="0D0D0D" w:themeColor="text1" w:themeTint="F2"/>
          <w:sz w:val="22"/>
          <w:szCs w:val="2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b/>
          <w:color w:val="0D0D0D" w:themeColor="text1" w:themeTint="F2"/>
          <w:sz w:val="22"/>
          <w:szCs w:val="2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АКТ</w:t>
      </w:r>
    </w:p>
    <w:p w14:paraId="3C462303">
      <w:pPr>
        <w:spacing w:after="0" w:line="240" w:lineRule="auto"/>
        <w:jc w:val="center"/>
        <w:rPr>
          <w:b/>
          <w:color w:val="0D0D0D" w:themeColor="text1" w:themeTint="F2"/>
          <w:sz w:val="22"/>
          <w:szCs w:val="2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b/>
          <w:color w:val="0D0D0D" w:themeColor="text1" w:themeTint="F2"/>
          <w:sz w:val="22"/>
          <w:szCs w:val="2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приема-передачи </w:t>
      </w:r>
    </w:p>
    <w:p w14:paraId="69B9FCE2">
      <w:pPr>
        <w:spacing w:after="0" w:line="240" w:lineRule="auto"/>
        <w:jc w:val="center"/>
        <w:rPr>
          <w:b/>
          <w:color w:val="FF0000"/>
          <w:sz w:val="22"/>
          <w:szCs w:val="22"/>
        </w:rPr>
      </w:pPr>
      <w:r>
        <w:rPr>
          <w:b/>
          <w:color w:val="0D0D0D" w:themeColor="text1" w:themeTint="F2"/>
          <w:sz w:val="22"/>
          <w:szCs w:val="2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к Договору №__ купли-продажи имущества от </w:t>
      </w:r>
      <w:r>
        <w:rPr>
          <w:b/>
          <w:sz w:val="22"/>
          <w:szCs w:val="22"/>
        </w:rPr>
        <w:t>«__» _____________ 2026 г.</w:t>
      </w:r>
    </w:p>
    <w:p w14:paraId="1F275F4B">
      <w:pPr>
        <w:tabs>
          <w:tab w:val="left" w:pos="7938"/>
        </w:tabs>
        <w:spacing w:after="0" w:line="240" w:lineRule="auto"/>
        <w:jc w:val="center"/>
        <w:rPr>
          <w:b/>
          <w:color w:val="C00000"/>
          <w:sz w:val="22"/>
          <w:szCs w:val="22"/>
        </w:rPr>
      </w:pPr>
    </w:p>
    <w:p w14:paraId="447F7705">
      <w:pPr>
        <w:pStyle w:val="41"/>
        <w:ind w:hanging="142"/>
        <w:jc w:val="both"/>
        <w:rPr>
          <w:b/>
        </w:rPr>
      </w:pPr>
      <w:r>
        <w:t>г. Москва                                                                                                                            «___»_____________ 2026 г.</w:t>
      </w:r>
    </w:p>
    <w:p w14:paraId="6905CC30">
      <w:pPr>
        <w:pStyle w:val="12"/>
        <w:spacing w:after="0" w:line="240" w:lineRule="auto"/>
        <w:jc w:val="center"/>
        <w:rPr>
          <w:rFonts w:ascii="Times New Roman" w:hAnsi="Times New Roman"/>
          <w:b/>
          <w:bCs/>
          <w:color w:val="0D0D0D" w:themeColor="text1" w:themeTint="F2"/>
          <w:sz w:val="22"/>
          <w:szCs w:val="2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b/>
          <w:color w:val="0D0D0D" w:themeColor="text1" w:themeTint="F2"/>
          <w:sz w:val="22"/>
          <w:szCs w:val="2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НАСТОЯЩИЙ АКТ СОСТАВЛЕН МЕЖДУ:</w:t>
      </w:r>
    </w:p>
    <w:p w14:paraId="1E773152">
      <w:pPr>
        <w:spacing w:after="0" w:line="240" w:lineRule="auto"/>
        <w:ind w:firstLine="720"/>
        <w:jc w:val="both"/>
        <w:rPr>
          <w:b/>
          <w:bCs/>
          <w:color w:val="0D0D0D" w:themeColor="text1" w:themeTint="F2"/>
          <w:sz w:val="22"/>
          <w:szCs w:val="2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1C6E752C">
      <w:pPr>
        <w:spacing w:after="0" w:line="240" w:lineRule="auto"/>
        <w:ind w:firstLine="720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Общество с ограниченной ответственностью «ЭНСИ», именуемое в дальнейшем "ПРОДАВЕЦ", в лице конкурсного управляющего Новоселова Евгения Витальевича,  </w:t>
      </w:r>
      <w:r>
        <w:rPr>
          <w:bCs/>
          <w:sz w:val="22"/>
          <w:szCs w:val="22"/>
        </w:rPr>
        <w:t>действующего на основании Решения Арбитражного суда г. Москвы от 19.05.2025 г. по делу № А40-89243/2024, Определения Арбитражного суда г. Москвы от 24.11.2025 г. по делу № А40-89243/2024, член Ассоциации МСРО «Содействие» (302004, Орловская область, г. Орел, ул. 3-я Курская, д.15, помещ. 6; ИНН 5752030226, ОГРН 1025700780071), с одной стороны, и</w:t>
      </w:r>
    </w:p>
    <w:p w14:paraId="23363BF9">
      <w:pPr>
        <w:spacing w:after="0" w:line="240" w:lineRule="auto"/>
        <w:ind w:firstLine="720"/>
        <w:jc w:val="both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b/>
          <w:sz w:val="22"/>
          <w:szCs w:val="22"/>
        </w:rPr>
        <w:t>__________________________________________________, именуемый в дальнейшем «ПОКУПАТЕЛЬ»</w:t>
      </w:r>
      <w:r>
        <w:rPr>
          <w:bCs/>
          <w:sz w:val="22"/>
          <w:szCs w:val="22"/>
        </w:rPr>
        <w:t>, с другой стороны, вместе именуемые «СТОРОНЫ».</w:t>
      </w:r>
    </w:p>
    <w:p w14:paraId="72A77328">
      <w:pPr>
        <w:spacing w:after="0" w:line="240" w:lineRule="auto"/>
        <w:ind w:firstLine="720"/>
        <w:jc w:val="both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1CF9AC1C">
      <w:pPr>
        <w:spacing w:after="0" w:line="240" w:lineRule="auto"/>
        <w:ind w:firstLine="720"/>
        <w:jc w:val="both"/>
        <w:rPr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Стороны подтверждают нижеследующее.</w:t>
      </w:r>
    </w:p>
    <w:p w14:paraId="314C7B46">
      <w:pPr>
        <w:spacing w:after="0" w:line="240" w:lineRule="auto"/>
        <w:ind w:firstLine="720"/>
        <w:jc w:val="both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5E2202BF">
      <w:pPr>
        <w:spacing w:after="0" w:line="240" w:lineRule="auto"/>
        <w:ind w:firstLine="720"/>
        <w:jc w:val="both"/>
        <w:rPr>
          <w:b/>
          <w:i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1. Продавец передает, а Покупатель принимает следующее имущество:</w:t>
      </w:r>
    </w:p>
    <w:p w14:paraId="2403EC05">
      <w:pPr>
        <w:spacing w:after="0"/>
        <w:ind w:left="426"/>
        <w:jc w:val="both"/>
        <w:rPr>
          <w:b/>
          <w:i/>
          <w:color w:val="000000"/>
          <w:sz w:val="22"/>
          <w:szCs w:val="22"/>
        </w:rPr>
      </w:pPr>
      <w:bookmarkStart w:id="13" w:name="OLE_LINK14"/>
      <w:bookmarkStart w:id="14" w:name="OLE_LINK15"/>
      <w:bookmarkStart w:id="15" w:name="OLE_LINK23"/>
      <w:bookmarkStart w:id="16" w:name="OLE_LINK22"/>
    </w:p>
    <w:p w14:paraId="4208B0D7">
      <w:pPr>
        <w:spacing w:after="0"/>
        <w:ind w:left="709"/>
        <w:jc w:val="both"/>
        <w:rPr>
          <w:bCs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52 единицы производственного оборудования</w:t>
      </w:r>
      <w:r>
        <w:rPr>
          <w:bCs/>
          <w:i/>
          <w:color w:val="000000"/>
          <w:sz w:val="22"/>
          <w:szCs w:val="22"/>
        </w:rPr>
        <w:t>, а именно:</w:t>
      </w:r>
    </w:p>
    <w:p w14:paraId="62750A1C">
      <w:pPr>
        <w:spacing w:after="0"/>
        <w:ind w:left="709"/>
        <w:jc w:val="both"/>
        <w:rPr>
          <w:bCs/>
          <w:i/>
          <w:color w:val="000000"/>
          <w:sz w:val="22"/>
          <w:szCs w:val="22"/>
        </w:rPr>
      </w:pPr>
      <w:r>
        <w:rPr>
          <w:bCs/>
          <w:i/>
          <w:color w:val="000000"/>
          <w:sz w:val="22"/>
          <w:szCs w:val="22"/>
        </w:rPr>
        <w:t>1. Оптическая головка MC-4-ZOOM на штативе TD-1. Изготовитель ООО «Развитие» - 1 шт.</w:t>
      </w:r>
    </w:p>
    <w:p w14:paraId="3F11C47D">
      <w:pPr>
        <w:spacing w:after="0"/>
        <w:ind w:left="709"/>
        <w:jc w:val="both"/>
        <w:rPr>
          <w:bCs/>
          <w:i/>
          <w:color w:val="000000"/>
          <w:sz w:val="22"/>
          <w:szCs w:val="22"/>
        </w:rPr>
      </w:pPr>
      <w:r>
        <w:rPr>
          <w:bCs/>
          <w:i/>
          <w:color w:val="000000"/>
          <w:sz w:val="22"/>
          <w:szCs w:val="22"/>
        </w:rPr>
        <w:t>2. Опытный образец (Стенд N1) для разработки ПО УЧ ПУ "Ресурс-ЗОФ" (включая компьютерный блок, клавиатуру, пульт управления). Изготовитель АО «Т-Платформы» - 1 шт.</w:t>
      </w:r>
    </w:p>
    <w:p w14:paraId="27ABD3F7">
      <w:pPr>
        <w:spacing w:after="0"/>
        <w:ind w:left="709"/>
        <w:jc w:val="both"/>
        <w:rPr>
          <w:bCs/>
          <w:i/>
          <w:color w:val="000000"/>
          <w:sz w:val="22"/>
          <w:szCs w:val="22"/>
        </w:rPr>
      </w:pPr>
      <w:r>
        <w:rPr>
          <w:bCs/>
          <w:i/>
          <w:color w:val="000000"/>
          <w:sz w:val="22"/>
          <w:szCs w:val="22"/>
        </w:rPr>
        <w:t>3. (Стенд №4) для разработки ПО УЧПУ «Ресурс-11Т». Изготовитель АО «ТПлатформы» - 1шт.</w:t>
      </w:r>
    </w:p>
    <w:p w14:paraId="05EF7B6F">
      <w:pPr>
        <w:spacing w:after="0"/>
        <w:ind w:left="709"/>
        <w:jc w:val="both"/>
        <w:rPr>
          <w:bCs/>
          <w:i/>
          <w:color w:val="000000"/>
          <w:sz w:val="22"/>
          <w:szCs w:val="22"/>
        </w:rPr>
      </w:pPr>
      <w:r>
        <w:rPr>
          <w:bCs/>
          <w:i/>
          <w:color w:val="000000"/>
          <w:sz w:val="22"/>
          <w:szCs w:val="22"/>
        </w:rPr>
        <w:t>4. (Стенд №7) для испытанийтехнологического прогона УЧПУ «Микрос-12» (Ресурс-11) ЕИЯГ4689 004. Изготовитель АО «Т-Платформы» - 1 шт.</w:t>
      </w:r>
    </w:p>
    <w:p w14:paraId="4F5EF67D">
      <w:pPr>
        <w:spacing w:after="0"/>
        <w:ind w:left="709"/>
        <w:jc w:val="both"/>
        <w:rPr>
          <w:bCs/>
          <w:i/>
          <w:color w:val="000000"/>
          <w:sz w:val="22"/>
          <w:szCs w:val="22"/>
        </w:rPr>
      </w:pPr>
      <w:r>
        <w:rPr>
          <w:bCs/>
          <w:i/>
          <w:color w:val="000000"/>
          <w:sz w:val="22"/>
          <w:szCs w:val="22"/>
        </w:rPr>
        <w:t>5. Стенд отработки взаимодействия УЧПУ с комплектными приводами. Изготовитель АО «Числовая механика» - 1 шт.</w:t>
      </w:r>
    </w:p>
    <w:p w14:paraId="0922F6D9">
      <w:pPr>
        <w:spacing w:after="0"/>
        <w:ind w:left="709"/>
        <w:jc w:val="both"/>
        <w:rPr>
          <w:bCs/>
          <w:i/>
          <w:color w:val="000000"/>
          <w:sz w:val="22"/>
          <w:szCs w:val="22"/>
        </w:rPr>
      </w:pPr>
      <w:r>
        <w:rPr>
          <w:bCs/>
          <w:i/>
          <w:color w:val="000000"/>
          <w:sz w:val="22"/>
          <w:szCs w:val="22"/>
        </w:rPr>
        <w:t>6. Опытный образец устройства числового программного управления «Ресурс-31». Изготовитель АО «Числовая механика» - 1 шт.</w:t>
      </w:r>
    </w:p>
    <w:p w14:paraId="1D64A9B7">
      <w:pPr>
        <w:spacing w:after="0"/>
        <w:ind w:left="709"/>
        <w:jc w:val="both"/>
        <w:rPr>
          <w:bCs/>
          <w:i/>
          <w:color w:val="000000"/>
          <w:sz w:val="22"/>
          <w:szCs w:val="22"/>
        </w:rPr>
      </w:pPr>
      <w:r>
        <w:rPr>
          <w:bCs/>
          <w:i/>
          <w:color w:val="000000"/>
          <w:sz w:val="22"/>
          <w:szCs w:val="22"/>
        </w:rPr>
        <w:t>7. СТЕНД KS-8642. Изготовитель: FIRICH ENTERPRISES CO., LTD., Тайвань - 1 шт.</w:t>
      </w:r>
    </w:p>
    <w:p w14:paraId="39CFA4E0">
      <w:pPr>
        <w:spacing w:after="0"/>
        <w:ind w:left="709"/>
        <w:jc w:val="both"/>
        <w:rPr>
          <w:bCs/>
          <w:i/>
          <w:color w:val="000000"/>
          <w:sz w:val="22"/>
          <w:szCs w:val="22"/>
        </w:rPr>
      </w:pPr>
      <w:r>
        <w:rPr>
          <w:bCs/>
          <w:i/>
          <w:color w:val="000000"/>
          <w:sz w:val="22"/>
          <w:szCs w:val="22"/>
        </w:rPr>
        <w:t>8. Монитор - 15 шт.</w:t>
      </w:r>
    </w:p>
    <w:p w14:paraId="6DF50595">
      <w:pPr>
        <w:spacing w:after="0"/>
        <w:ind w:left="709"/>
        <w:jc w:val="both"/>
        <w:rPr>
          <w:bCs/>
          <w:i/>
          <w:color w:val="000000"/>
          <w:sz w:val="22"/>
          <w:szCs w:val="22"/>
        </w:rPr>
      </w:pPr>
      <w:r>
        <w:rPr>
          <w:bCs/>
          <w:i/>
          <w:color w:val="000000"/>
          <w:sz w:val="22"/>
          <w:szCs w:val="22"/>
        </w:rPr>
        <w:t>9. IP телефон Yealink W53H DECT (база W60B + трубка W53H), 8 SIP-аккаунтов - 9 штук</w:t>
      </w:r>
    </w:p>
    <w:p w14:paraId="6BE407A8">
      <w:pPr>
        <w:spacing w:after="0"/>
        <w:ind w:left="709"/>
        <w:jc w:val="both"/>
        <w:rPr>
          <w:bCs/>
          <w:i/>
          <w:color w:val="000000"/>
          <w:sz w:val="22"/>
          <w:szCs w:val="22"/>
        </w:rPr>
      </w:pPr>
      <w:r>
        <w:rPr>
          <w:bCs/>
          <w:i/>
          <w:color w:val="000000"/>
          <w:sz w:val="22"/>
          <w:szCs w:val="22"/>
        </w:rPr>
        <w:t>10. ИБП АРС - 7 шт.</w:t>
      </w:r>
    </w:p>
    <w:p w14:paraId="2606B2D7">
      <w:pPr>
        <w:spacing w:after="0"/>
        <w:ind w:left="709"/>
        <w:jc w:val="both"/>
        <w:rPr>
          <w:bCs/>
          <w:i/>
          <w:color w:val="000000"/>
          <w:sz w:val="22"/>
          <w:szCs w:val="22"/>
        </w:rPr>
      </w:pPr>
      <w:r>
        <w:rPr>
          <w:bCs/>
          <w:i/>
          <w:color w:val="000000"/>
          <w:sz w:val="22"/>
          <w:szCs w:val="22"/>
        </w:rPr>
        <w:t>11. Компьютерный корпус - 13 шт.</w:t>
      </w:r>
    </w:p>
    <w:p w14:paraId="6A07B0DA">
      <w:pPr>
        <w:spacing w:after="0"/>
        <w:ind w:left="709"/>
        <w:jc w:val="both"/>
        <w:rPr>
          <w:bCs/>
          <w:i/>
          <w:color w:val="000000"/>
          <w:sz w:val="22"/>
          <w:szCs w:val="22"/>
        </w:rPr>
      </w:pPr>
      <w:r>
        <w:rPr>
          <w:bCs/>
          <w:i/>
          <w:color w:val="000000"/>
          <w:sz w:val="22"/>
          <w:szCs w:val="22"/>
          <w:lang w:val="en-US"/>
        </w:rPr>
        <w:t xml:space="preserve">12. </w:t>
      </w:r>
      <w:r>
        <w:rPr>
          <w:bCs/>
          <w:i/>
          <w:color w:val="000000"/>
          <w:sz w:val="22"/>
          <w:szCs w:val="22"/>
        </w:rPr>
        <w:t>Сервер</w:t>
      </w:r>
      <w:r>
        <w:rPr>
          <w:bCs/>
          <w:i/>
          <w:color w:val="000000"/>
          <w:sz w:val="22"/>
          <w:szCs w:val="22"/>
          <w:lang w:val="en-US"/>
        </w:rPr>
        <w:t xml:space="preserve"> OS Windows DEPO Storm 3350</w:t>
      </w:r>
      <w:r>
        <w:rPr>
          <w:bCs/>
          <w:i/>
          <w:color w:val="000000"/>
          <w:sz w:val="22"/>
          <w:szCs w:val="22"/>
        </w:rPr>
        <w:t>С</w:t>
      </w:r>
      <w:r>
        <w:rPr>
          <w:bCs/>
          <w:i/>
          <w:color w:val="000000"/>
          <w:sz w:val="22"/>
          <w:szCs w:val="22"/>
          <w:lang w:val="en-US"/>
        </w:rPr>
        <w:t xml:space="preserve">3. </w:t>
      </w:r>
      <w:r>
        <w:rPr>
          <w:bCs/>
          <w:i/>
          <w:color w:val="000000"/>
          <w:sz w:val="22"/>
          <w:szCs w:val="22"/>
        </w:rPr>
        <w:t>Изготовитель ООО ООО «ДЕПО Электроникс» - 1 шт.</w:t>
      </w:r>
    </w:p>
    <w:p w14:paraId="59D03CD1">
      <w:pPr>
        <w:spacing w:after="0"/>
        <w:ind w:firstLine="709"/>
        <w:jc w:val="both"/>
        <w:rPr>
          <w:b/>
          <w:bCs/>
          <w:color w:val="0C0C0C"/>
          <w:sz w:val="23"/>
          <w:szCs w:val="23"/>
        </w:rPr>
      </w:pPr>
    </w:p>
    <w:bookmarkEnd w:id="13"/>
    <w:bookmarkEnd w:id="14"/>
    <w:bookmarkEnd w:id="15"/>
    <w:bookmarkEnd w:id="16"/>
    <w:p w14:paraId="24B9F9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2. Общая цена приобретаемого Покупателем имущества определена сторонами в Договоре купли-продажи имущества №___ от «___» _________ 2026 г. и составляет </w:t>
      </w:r>
      <w:r>
        <w:rPr>
          <w:b/>
          <w:i/>
          <w:color w:val="0C0C0C"/>
          <w:sz w:val="22"/>
          <w:szCs w:val="22"/>
          <w:lang w:val="ru"/>
        </w:rPr>
        <w:t>_______</w:t>
      </w:r>
      <w:r>
        <w:rPr>
          <w:b/>
          <w:i/>
          <w:color w:val="0C0C0C"/>
          <w:sz w:val="22"/>
          <w:szCs w:val="22"/>
        </w:rPr>
        <w:t xml:space="preserve"> (_______________________) рублей __ копеек,</w:t>
      </w:r>
      <w:r>
        <w:rPr>
          <w:b/>
          <w:color w:val="0C0C0C"/>
          <w:sz w:val="22"/>
          <w:szCs w:val="22"/>
        </w:rPr>
        <w:t xml:space="preserve"> </w:t>
      </w:r>
      <w:r>
        <w:rPr>
          <w:b/>
          <w:i/>
          <w:color w:val="0C0C0C"/>
          <w:sz w:val="22"/>
          <w:szCs w:val="22"/>
        </w:rPr>
        <w:t>НДС не облагается</w:t>
      </w:r>
      <w:r>
        <w:rPr>
          <w:b/>
          <w:i/>
          <w:color w:val="181818"/>
          <w:sz w:val="22"/>
          <w:szCs w:val="22"/>
        </w:rPr>
        <w:t>.</w:t>
      </w: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</w:p>
    <w:p w14:paraId="0D99896C">
      <w:pPr>
        <w:pStyle w:val="22"/>
        <w:keepLines/>
        <w:widowControl w:val="0"/>
        <w:tabs>
          <w:tab w:val="left" w:pos="1134"/>
          <w:tab w:val="left" w:pos="8100"/>
          <w:tab w:val="clear" w:pos="916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D0D0D" w:themeColor="text1" w:themeTint="F2"/>
          <w:sz w:val="22"/>
          <w:szCs w:val="2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Указанная цена являе</w:t>
      </w:r>
      <w:r>
        <w:rPr>
          <w:rFonts w:ascii="Times New Roman" w:hAnsi="Times New Roman" w:cs="Times New Roman"/>
          <w:color w:val="0D0D0D" w:themeColor="text1" w:themeTint="F2"/>
          <w:sz w:val="22"/>
          <w:szCs w:val="2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тся окончательной и изменению не подлежит.</w:t>
      </w:r>
    </w:p>
    <w:p w14:paraId="5639A5B0">
      <w:pPr>
        <w:spacing w:after="0" w:line="240" w:lineRule="auto"/>
        <w:ind w:firstLine="720"/>
        <w:jc w:val="both"/>
        <w:rPr>
          <w:color w:val="0D0D0D" w:themeColor="text1" w:themeTint="F2"/>
          <w:sz w:val="22"/>
          <w:szCs w:val="2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2"/>
          <w:szCs w:val="2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4. Стороны осмотрели передаваемое имуществ</w:t>
      </w:r>
      <w:r>
        <w:rPr>
          <w:color w:val="0D0D0D" w:themeColor="text1" w:themeTint="F2"/>
          <w:sz w:val="22"/>
          <w:szCs w:val="22"/>
          <w:lang w:val="ru-RU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о</w:t>
      </w:r>
      <w:r>
        <w:rPr>
          <w:color w:val="0D0D0D" w:themeColor="text1" w:themeTint="F2"/>
          <w:sz w:val="22"/>
          <w:szCs w:val="2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. Претензий по качеству и состоянию передаваемого имущества Покупатель не имеет.</w:t>
      </w:r>
    </w:p>
    <w:p w14:paraId="7C962647">
      <w:pPr>
        <w:spacing w:after="0" w:line="240" w:lineRule="auto"/>
        <w:ind w:firstLine="720"/>
        <w:jc w:val="both"/>
        <w:rPr>
          <w:color w:val="0D0D0D" w:themeColor="text1" w:themeTint="F2"/>
          <w:sz w:val="22"/>
          <w:szCs w:val="2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:sz w:val="22"/>
          <w:szCs w:val="2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5. На момент подписания настоящего акта имущество Покупателем оплачено полностью. Стороны имущественных претензий друг к другу не имеют.</w:t>
      </w:r>
    </w:p>
    <w:p w14:paraId="27476DBA">
      <w:pPr>
        <w:spacing w:after="0" w:line="240" w:lineRule="auto"/>
        <w:ind w:firstLine="720"/>
        <w:jc w:val="both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color w:val="0D0D0D" w:themeColor="text1" w:themeTint="F2"/>
          <w:sz w:val="22"/>
          <w:szCs w:val="2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6. Настоящий акт составлен на </w:t>
      </w:r>
      <w:r>
        <w:rPr>
          <w:sz w:val="22"/>
          <w:szCs w:val="22"/>
        </w:rPr>
        <w:t>1 (одном) листе</w:t>
      </w:r>
      <w:r>
        <w:rPr>
          <w:color w:val="0D0D0D" w:themeColor="text1" w:themeTint="F2"/>
          <w:sz w:val="22"/>
          <w:szCs w:val="2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, в четырех экземплярах, имеющих равную юридическую силу. По одному экземпляру для: </w:t>
      </w:r>
      <w:r>
        <w:rPr>
          <w:color w:val="0C0C0C"/>
          <w:sz w:val="22"/>
          <w:szCs w:val="22"/>
        </w:rPr>
        <w:t xml:space="preserve">каждой из СТОРОН, Арбитражного суда </w:t>
      </w:r>
      <w:r>
        <w:rPr>
          <w:bCs/>
          <w:sz w:val="22"/>
          <w:szCs w:val="22"/>
        </w:rPr>
        <w:t>г. Москвы</w:t>
      </w:r>
      <w:r>
        <w:rPr>
          <w:color w:val="0C0C0C"/>
          <w:sz w:val="22"/>
          <w:szCs w:val="22"/>
        </w:rPr>
        <w:t xml:space="preserve"> и ПАО «Банк ПСБ»</w:t>
      </w:r>
      <w:r>
        <w:rPr>
          <w:color w:val="0D0D0D" w:themeColor="text1" w:themeTint="F2"/>
          <w:sz w:val="22"/>
          <w:szCs w:val="2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.</w:t>
      </w:r>
      <w:r>
        <w:rPr>
          <w:color w:val="C00000"/>
          <w:sz w:val="22"/>
          <w:szCs w:val="22"/>
        </w:rPr>
        <w:t xml:space="preserve"> </w:t>
      </w:r>
      <w:r>
        <w:rPr>
          <w:color w:val="0D0D0D" w:themeColor="text1" w:themeTint="F2"/>
          <w:sz w:val="22"/>
          <w:szCs w:val="2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Настоящий акт является неотъемлемым приложением к Договору купли-продажи имущества №__ </w:t>
      </w:r>
      <w:r>
        <w:rPr>
          <w:sz w:val="22"/>
          <w:szCs w:val="22"/>
        </w:rPr>
        <w:t xml:space="preserve">от </w:t>
      </w: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«___» _________ 2026 г. </w:t>
      </w:r>
    </w:p>
    <w:p w14:paraId="7A493CD4">
      <w:pPr>
        <w:spacing w:after="0" w:line="240" w:lineRule="auto"/>
        <w:ind w:firstLine="720"/>
        <w:jc w:val="both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58D1B9C0">
      <w:pPr>
        <w:spacing w:after="0" w:line="240" w:lineRule="auto"/>
        <w:jc w:val="center"/>
        <w:rPr>
          <w:b/>
          <w:bCs/>
          <w:caps/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66AF7D0F">
      <w:pPr>
        <w:spacing w:after="0" w:line="240" w:lineRule="auto"/>
        <w:jc w:val="center"/>
        <w:rPr>
          <w:b/>
          <w:bCs/>
          <w:caps/>
          <w:color w:val="0D0D0D" w:themeColor="text1" w:themeTint="F2"/>
          <w:sz w:val="22"/>
          <w:szCs w:val="2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b/>
          <w:bCs/>
          <w:caps/>
          <w:color w:val="0D0D0D" w:themeColor="text1" w:themeTint="F2"/>
          <w:sz w:val="22"/>
          <w:szCs w:val="2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Адреса, реквизиты и подписи СТОРОН:</w:t>
      </w:r>
    </w:p>
    <w:p w14:paraId="4309B4C6">
      <w:pPr>
        <w:spacing w:after="0" w:line="240" w:lineRule="auto"/>
        <w:jc w:val="center"/>
        <w:rPr>
          <w:b/>
          <w:bCs/>
          <w:caps/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61952AEF">
      <w:pPr>
        <w:spacing w:after="0" w:line="240" w:lineRule="auto"/>
        <w:jc w:val="center"/>
        <w:rPr>
          <w:b/>
          <w:bCs/>
          <w:caps/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4BDC28A6">
      <w:pPr>
        <w:spacing w:after="0" w:line="240" w:lineRule="auto"/>
        <w:jc w:val="center"/>
        <w:rPr>
          <w:b/>
          <w:bCs/>
          <w:caps/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05333B2F">
      <w:pPr>
        <w:spacing w:after="0" w:line="240" w:lineRule="auto"/>
        <w:jc w:val="center"/>
        <w:rPr>
          <w:b/>
          <w:bCs/>
          <w:caps/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4B0E1A1F">
      <w:pPr>
        <w:spacing w:after="0" w:line="240" w:lineRule="auto"/>
        <w:jc w:val="center"/>
        <w:rPr>
          <w:b/>
          <w:bCs/>
          <w:caps/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456AD10D">
      <w:pPr>
        <w:spacing w:after="0" w:line="240" w:lineRule="auto"/>
        <w:jc w:val="center"/>
        <w:rPr>
          <w:b/>
          <w:bCs/>
          <w:caps/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6C6EAC92">
      <w:pPr>
        <w:spacing w:after="0" w:line="240" w:lineRule="auto"/>
        <w:jc w:val="center"/>
        <w:rPr>
          <w:b/>
          <w:bCs/>
          <w:caps/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tbl>
      <w:tblPr>
        <w:tblStyle w:val="6"/>
        <w:tblW w:w="99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2"/>
        <w:gridCol w:w="5161"/>
      </w:tblGrid>
      <w:tr w14:paraId="4666C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3" w:hRule="atLeast"/>
        </w:trPr>
        <w:tc>
          <w:tcPr>
            <w:tcW w:w="4802" w:type="dxa"/>
          </w:tcPr>
          <w:p w14:paraId="755DA5F4">
            <w:pPr>
              <w:spacing w:after="0" w:line="240" w:lineRule="auto"/>
              <w:jc w:val="both"/>
              <w:textAlignment w:val="baseline"/>
              <w:rPr>
                <w:b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b/>
                <w:i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b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ПРОДАВЕЦ:</w:t>
            </w:r>
          </w:p>
          <w:p w14:paraId="2329534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ООО «ЭНСИ»</w:t>
            </w:r>
          </w:p>
          <w:p w14:paraId="036C62ED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 адрес: 107564, г. Москва, ул. Краснобогатырская, д. 38, стр. 2, пом. 11/2</w:t>
            </w:r>
          </w:p>
          <w:p w14:paraId="701BBDF1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1207700368040, </w:t>
            </w:r>
          </w:p>
          <w:p w14:paraId="7352A7F4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9718163230, </w:t>
            </w:r>
          </w:p>
          <w:p w14:paraId="450240F0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 771801001</w:t>
            </w:r>
          </w:p>
          <w:p w14:paraId="0282166D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  <w:p w14:paraId="53A301E7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Конкурсный управляющий ООО ЭНСИ» - </w:t>
            </w:r>
          </w:p>
          <w:p w14:paraId="2F8CDE80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Новоселов Евгений Витальевич </w:t>
            </w:r>
          </w:p>
          <w:p w14:paraId="4A40AE57">
            <w:pPr>
              <w:spacing w:after="0" w:line="240" w:lineRule="auto"/>
              <w:rPr>
                <w:sz w:val="22"/>
                <w:szCs w:val="22"/>
              </w:rPr>
            </w:pPr>
          </w:p>
          <w:p w14:paraId="2E6D1147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572000182183, СНИЛС 006-204-301-80</w:t>
            </w:r>
          </w:p>
          <w:p w14:paraId="293CAA2F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для направления корреспонденции: 302004, г. Орел, ул. 3-я Курская, д. 15, пом. 6, оф. 14 </w:t>
            </w:r>
          </w:p>
          <w:p w14:paraId="17599B4D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Эл.почта.: </w:t>
            </w:r>
            <w:r>
              <w:rPr>
                <w:sz w:val="22"/>
                <w:szCs w:val="22"/>
                <w:lang w:val="en-US"/>
              </w:rPr>
              <w:t>info</w:t>
            </w:r>
            <w:r>
              <w:rPr>
                <w:sz w:val="22"/>
                <w:szCs w:val="22"/>
              </w:rPr>
              <w:t>@novoselov-</w:t>
            </w:r>
            <w:r>
              <w:rPr>
                <w:sz w:val="22"/>
                <w:szCs w:val="22"/>
                <w:lang w:val="en-US"/>
              </w:rPr>
              <w:t>ev</w:t>
            </w:r>
            <w:r>
              <w:rPr>
                <w:sz w:val="22"/>
                <w:szCs w:val="22"/>
              </w:rPr>
              <w:t xml:space="preserve">.ru, </w:t>
            </w:r>
          </w:p>
          <w:p w14:paraId="63A7A4B9">
            <w:pPr>
              <w:spacing w:after="0" w:line="240" w:lineRule="auto"/>
              <w:rPr>
                <w:sz w:val="22"/>
                <w:szCs w:val="22"/>
              </w:rPr>
            </w:pPr>
          </w:p>
          <w:p w14:paraId="31673F8C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Банковские реквизиты:</w:t>
            </w:r>
          </w:p>
          <w:p w14:paraId="60FDBEBD">
            <w:pPr>
              <w:spacing w:after="0" w:line="240" w:lineRule="auto"/>
              <w:rPr>
                <w:sz w:val="22"/>
                <w:szCs w:val="22"/>
              </w:rPr>
            </w:pPr>
          </w:p>
          <w:p w14:paraId="018B538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40702810512020793378 в</w:t>
            </w:r>
          </w:p>
          <w:p w14:paraId="5910D123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Филиал "Корпоративный" </w:t>
            </w:r>
          </w:p>
          <w:p w14:paraId="75341D2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ПАО "Совкомбанк" (г. Москва), </w:t>
            </w:r>
          </w:p>
          <w:p w14:paraId="6B4F6CF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к/с 30101810445250000360, </w:t>
            </w:r>
          </w:p>
          <w:p w14:paraId="2319BF83">
            <w:pPr>
              <w:spacing w:after="0" w:line="240" w:lineRule="auto"/>
            </w:pPr>
            <w:r>
              <w:rPr>
                <w:sz w:val="22"/>
                <w:szCs w:val="22"/>
              </w:rPr>
              <w:t>БИК 044525360</w:t>
            </w:r>
          </w:p>
          <w:p w14:paraId="2DD4C567">
            <w:pPr>
              <w:spacing w:after="0" w:line="240" w:lineRule="auto"/>
              <w:jc w:val="both"/>
              <w:textAlignment w:val="baseline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5161" w:type="dxa"/>
          </w:tcPr>
          <w:p w14:paraId="56A5DED4">
            <w:pPr>
              <w:spacing w:after="0"/>
              <w:rPr>
                <w:b/>
                <w:bCs/>
                <w:color w:val="0C0C0C"/>
                <w:sz w:val="22"/>
                <w:szCs w:val="22"/>
              </w:rPr>
            </w:pPr>
            <w:r>
              <w:rPr>
                <w:b/>
                <w:bCs/>
                <w:color w:val="0C0C0C"/>
                <w:sz w:val="22"/>
                <w:szCs w:val="22"/>
              </w:rPr>
              <w:t>ПОКУПАТЕЛЬ:</w:t>
            </w:r>
          </w:p>
          <w:p w14:paraId="0995799A">
            <w:pPr>
              <w:rPr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</w:tbl>
    <w:p w14:paraId="7142AB47">
      <w:pPr>
        <w:spacing w:after="0" w:line="240" w:lineRule="auto"/>
        <w:rPr>
          <w:b/>
          <w:color w:val="0D0D0D" w:themeColor="text1" w:themeTint="F2"/>
          <w:sz w:val="23"/>
          <w:szCs w:val="23"/>
          <w:lang w:val="en-US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2FE8BE81">
      <w:pPr>
        <w:pStyle w:val="17"/>
        <w:keepLines/>
        <w:widowControl w:val="0"/>
        <w:tabs>
          <w:tab w:val="left" w:pos="315"/>
        </w:tabs>
        <w:spacing w:after="0"/>
        <w:rPr>
          <w:b/>
          <w:color w:val="0C0C0C"/>
          <w:sz w:val="22"/>
          <w:szCs w:val="22"/>
        </w:rPr>
      </w:pPr>
      <w:bookmarkStart w:id="17" w:name="_Hlk238121703"/>
      <w:r>
        <w:rPr>
          <w:b/>
          <w:color w:val="0C0C0C"/>
          <w:sz w:val="22"/>
          <w:szCs w:val="22"/>
        </w:rPr>
        <w:t>Конкурсный управляющий ООО «ЭНСИ»</w:t>
      </w:r>
      <w:bookmarkEnd w:id="17"/>
      <w:r>
        <w:rPr>
          <w:b/>
          <w:color w:val="0C0C0C"/>
          <w:sz w:val="22"/>
          <w:szCs w:val="22"/>
        </w:rPr>
        <w:t xml:space="preserve">                                                                               </w:t>
      </w:r>
    </w:p>
    <w:p w14:paraId="0EE132AF">
      <w:pPr>
        <w:tabs>
          <w:tab w:val="left" w:pos="5103"/>
        </w:tabs>
        <w:spacing w:after="0"/>
        <w:rPr>
          <w:b/>
          <w:color w:val="0C0C0C"/>
          <w:sz w:val="22"/>
          <w:szCs w:val="22"/>
        </w:rPr>
      </w:pPr>
    </w:p>
    <w:p w14:paraId="7062128D">
      <w:pPr>
        <w:tabs>
          <w:tab w:val="left" w:pos="5103"/>
        </w:tabs>
        <w:spacing w:after="0"/>
        <w:rPr>
          <w:b/>
          <w:color w:val="0D0D0D" w:themeColor="text1" w:themeTint="F2"/>
          <w:sz w:val="22"/>
          <w:szCs w:val="2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b/>
          <w:color w:val="0C0C0C"/>
          <w:sz w:val="22"/>
          <w:szCs w:val="22"/>
        </w:rPr>
        <w:t>__________________ / Е.В. Новоселов  /                          ______________________/</w:t>
      </w:r>
      <w:r>
        <w:rPr>
          <w:b/>
          <w:iCs/>
          <w:color w:val="0C0C0C"/>
          <w:sz w:val="22"/>
          <w:szCs w:val="22"/>
        </w:rPr>
        <w:t xml:space="preserve"> _____________</w:t>
      </w:r>
      <w:r>
        <w:rPr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/</w:t>
      </w:r>
      <w:r>
        <w:rPr>
          <w:b/>
          <w:color w:val="0C0C0C"/>
          <w:sz w:val="22"/>
          <w:szCs w:val="22"/>
        </w:rPr>
        <w:t xml:space="preserve">  </w:t>
      </w:r>
    </w:p>
    <w:p w14:paraId="7D6EA727">
      <w:pPr>
        <w:spacing w:after="0"/>
        <w:rPr>
          <w:b/>
          <w:color w:val="0D0D0D" w:themeColor="text1" w:themeTint="F2"/>
          <w:sz w:val="21"/>
          <w:szCs w:val="21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190F6DCB">
      <w:pPr>
        <w:spacing w:after="0" w:line="240" w:lineRule="auto"/>
        <w:rPr>
          <w:b/>
          <w:color w:val="0D0D0D" w:themeColor="text1" w:themeTint="F2"/>
          <w:sz w:val="23"/>
          <w:szCs w:val="23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512913F4">
      <w:pPr>
        <w:rPr>
          <w:sz w:val="22"/>
          <w:szCs w:val="22"/>
        </w:rPr>
      </w:pPr>
      <w:bookmarkStart w:id="18" w:name="_GoBack"/>
      <w:bookmarkEnd w:id="18"/>
    </w:p>
    <w:p w14:paraId="48266F1A">
      <w:pPr>
        <w:rPr>
          <w:color w:val="1D4B1C"/>
          <w:sz w:val="22"/>
          <w:szCs w:val="22"/>
        </w:rPr>
      </w:pPr>
    </w:p>
    <w:sectPr>
      <w:footerReference r:id="rId6" w:type="default"/>
      <w:headerReference r:id="rId5" w:type="even"/>
      <w:footerReference r:id="rId7" w:type="even"/>
      <w:pgSz w:w="11906" w:h="16838"/>
      <w:pgMar w:top="567" w:right="424" w:bottom="627" w:left="1461" w:header="709" w:footer="709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89B4A8">
    <w:pPr>
      <w:pStyle w:val="19"/>
      <w:framePr w:wrap="around" w:vAnchor="text" w:hAnchor="margin" w:xAlign="right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C4DA21">
    <w:pPr>
      <w:pStyle w:val="19"/>
      <w:framePr w:wrap="around" w:vAnchor="text" w:hAnchor="margin" w:xAlign="right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 w14:paraId="28F11E7F">
    <w:pPr>
      <w:pStyle w:val="1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568505">
    <w:pPr>
      <w:pStyle w:val="16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 w14:paraId="363A03AF">
    <w:pPr>
      <w:pStyle w:val="1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A4459B"/>
    <w:multiLevelType w:val="multilevel"/>
    <w:tmpl w:val="0BA4459B"/>
    <w:lvl w:ilvl="0" w:tentative="0">
      <w:start w:val="2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1080"/>
        </w:tabs>
        <w:ind w:left="1080" w:hanging="360"/>
      </w:pPr>
      <w:rPr>
        <w:rFonts w:hint="default"/>
        <w:b w:val="0"/>
        <w:color w:val="auto"/>
      </w:rPr>
    </w:lvl>
    <w:lvl w:ilvl="2" w:tentative="0">
      <w:start w:val="1"/>
      <w:numFmt w:val="decimal"/>
      <w:lvlText w:val="%1.%2.%3."/>
      <w:lvlJc w:val="left"/>
      <w:pPr>
        <w:tabs>
          <w:tab w:val="left" w:pos="1800"/>
        </w:tabs>
        <w:ind w:left="1800" w:hanging="720"/>
      </w:pPr>
      <w:rPr>
        <w:rFonts w:hint="default"/>
        <w:b w:val="0"/>
        <w:color w:val="auto"/>
      </w:rPr>
    </w:lvl>
    <w:lvl w:ilvl="3" w:tentative="0">
      <w:start w:val="1"/>
      <w:numFmt w:val="decimal"/>
      <w:lvlText w:val="%1.%2.%3.%4."/>
      <w:lvlJc w:val="left"/>
      <w:pPr>
        <w:tabs>
          <w:tab w:val="left" w:pos="2340"/>
        </w:tabs>
        <w:ind w:left="2340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2880"/>
        </w:tabs>
        <w:ind w:left="2880" w:hanging="72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780"/>
        </w:tabs>
        <w:ind w:left="378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4320"/>
        </w:tabs>
        <w:ind w:left="432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4860"/>
        </w:tabs>
        <w:ind w:left="4860" w:hanging="108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760"/>
        </w:tabs>
        <w:ind w:left="5760" w:hanging="1440"/>
      </w:pPr>
      <w:rPr>
        <w:rFonts w:hint="default"/>
      </w:rPr>
    </w:lvl>
  </w:abstractNum>
  <w:abstractNum w:abstractNumId="1">
    <w:nsid w:val="4206304D"/>
    <w:multiLevelType w:val="multilevel"/>
    <w:tmpl w:val="4206304D"/>
    <w:lvl w:ilvl="0" w:tentative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 w:tentative="0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 w:tentative="0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 w:tentative="0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 w:tentative="0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">
    <w:nsid w:val="4E832F54"/>
    <w:multiLevelType w:val="multilevel"/>
    <w:tmpl w:val="4E832F54"/>
    <w:lvl w:ilvl="0" w:tentative="0">
      <w:start w:val="1"/>
      <w:numFmt w:val="decimal"/>
      <w:lvlText w:val="%1."/>
      <w:lvlJc w:val="left"/>
      <w:pPr>
        <w:tabs>
          <w:tab w:val="left" w:pos="900"/>
        </w:tabs>
        <w:ind w:left="900" w:hanging="900"/>
      </w:pPr>
      <w:rPr>
        <w:rFonts w:hint="default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900"/>
      </w:pPr>
      <w:rPr>
        <w:rFonts w:ascii="Times New Roman" w:hAnsi="Times New Roman" w:eastAsia="Times New Roman" w:cs="Times New Roman"/>
        <w:b w:val="0"/>
        <w:color w:val="auto"/>
      </w:rPr>
    </w:lvl>
    <w:lvl w:ilvl="2" w:tentative="0">
      <w:start w:val="1"/>
      <w:numFmt w:val="decimal"/>
      <w:lvlText w:val="%3)"/>
      <w:lvlJc w:val="left"/>
      <w:pPr>
        <w:tabs>
          <w:tab w:val="left" w:pos="1980"/>
        </w:tabs>
        <w:ind w:left="1980" w:hanging="900"/>
      </w:pPr>
      <w:rPr>
        <w:rFonts w:ascii="Times New Roman" w:hAnsi="Times New Roman" w:eastAsia="Times New Roman" w:cs="Times New Roman"/>
        <w:b w:val="0"/>
      </w:rPr>
    </w:lvl>
    <w:lvl w:ilvl="3" w:tentative="0">
      <w:start w:val="1"/>
      <w:numFmt w:val="decimal"/>
      <w:lvlText w:val="%1.%2.%3.%4."/>
      <w:lvlJc w:val="left"/>
      <w:pPr>
        <w:tabs>
          <w:tab w:val="left" w:pos="2520"/>
        </w:tabs>
        <w:ind w:left="2520" w:hanging="90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3060"/>
        </w:tabs>
        <w:ind w:left="3060" w:hanging="90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780"/>
        </w:tabs>
        <w:ind w:left="378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4320"/>
        </w:tabs>
        <w:ind w:left="432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4860"/>
        </w:tabs>
        <w:ind w:left="4860" w:hanging="108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760"/>
        </w:tabs>
        <w:ind w:left="576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09"/>
  <w:hyphenationZone w:val="357"/>
  <w:doNotHyphenateCaps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2073AF5"/>
    <w:rsid w:val="00001A3A"/>
    <w:rsid w:val="00003FD2"/>
    <w:rsid w:val="0000700A"/>
    <w:rsid w:val="00007998"/>
    <w:rsid w:val="0001053D"/>
    <w:rsid w:val="0001091C"/>
    <w:rsid w:val="00011E6E"/>
    <w:rsid w:val="000145B8"/>
    <w:rsid w:val="00017387"/>
    <w:rsid w:val="000221E5"/>
    <w:rsid w:val="00024003"/>
    <w:rsid w:val="000240B3"/>
    <w:rsid w:val="0002500E"/>
    <w:rsid w:val="000258A7"/>
    <w:rsid w:val="00025D0A"/>
    <w:rsid w:val="00026DB5"/>
    <w:rsid w:val="00032105"/>
    <w:rsid w:val="00033BD8"/>
    <w:rsid w:val="000465F1"/>
    <w:rsid w:val="00052418"/>
    <w:rsid w:val="00056674"/>
    <w:rsid w:val="00072BA5"/>
    <w:rsid w:val="00072BDD"/>
    <w:rsid w:val="000735CF"/>
    <w:rsid w:val="0007422E"/>
    <w:rsid w:val="000746DC"/>
    <w:rsid w:val="00074D20"/>
    <w:rsid w:val="000758E1"/>
    <w:rsid w:val="00080B34"/>
    <w:rsid w:val="00080EA8"/>
    <w:rsid w:val="00082085"/>
    <w:rsid w:val="00084B73"/>
    <w:rsid w:val="00086736"/>
    <w:rsid w:val="000923E8"/>
    <w:rsid w:val="000927E0"/>
    <w:rsid w:val="0009696E"/>
    <w:rsid w:val="00096C95"/>
    <w:rsid w:val="000A597B"/>
    <w:rsid w:val="000A5E09"/>
    <w:rsid w:val="000B1F3D"/>
    <w:rsid w:val="000B215E"/>
    <w:rsid w:val="000B2B74"/>
    <w:rsid w:val="000C38B1"/>
    <w:rsid w:val="000C435B"/>
    <w:rsid w:val="000C594C"/>
    <w:rsid w:val="000D13F5"/>
    <w:rsid w:val="000D42A8"/>
    <w:rsid w:val="000E0BE0"/>
    <w:rsid w:val="000E5F1C"/>
    <w:rsid w:val="000E633A"/>
    <w:rsid w:val="000F09EE"/>
    <w:rsid w:val="000F6A7F"/>
    <w:rsid w:val="0010424E"/>
    <w:rsid w:val="00104CE7"/>
    <w:rsid w:val="001063EE"/>
    <w:rsid w:val="00111C88"/>
    <w:rsid w:val="00113A51"/>
    <w:rsid w:val="001171A2"/>
    <w:rsid w:val="00122C84"/>
    <w:rsid w:val="001253B2"/>
    <w:rsid w:val="00126D19"/>
    <w:rsid w:val="00136ECA"/>
    <w:rsid w:val="00145AAE"/>
    <w:rsid w:val="001504BD"/>
    <w:rsid w:val="00151565"/>
    <w:rsid w:val="00155E5C"/>
    <w:rsid w:val="001620C7"/>
    <w:rsid w:val="00162645"/>
    <w:rsid w:val="001669FE"/>
    <w:rsid w:val="00177DF4"/>
    <w:rsid w:val="00180A62"/>
    <w:rsid w:val="00181CA6"/>
    <w:rsid w:val="00183A1C"/>
    <w:rsid w:val="001849E9"/>
    <w:rsid w:val="00184AD1"/>
    <w:rsid w:val="00184BB9"/>
    <w:rsid w:val="0018573F"/>
    <w:rsid w:val="001874F2"/>
    <w:rsid w:val="00187E03"/>
    <w:rsid w:val="001901C1"/>
    <w:rsid w:val="001909A0"/>
    <w:rsid w:val="001924F3"/>
    <w:rsid w:val="00194700"/>
    <w:rsid w:val="001A5A22"/>
    <w:rsid w:val="001A7F44"/>
    <w:rsid w:val="001B299A"/>
    <w:rsid w:val="001B563F"/>
    <w:rsid w:val="001B7963"/>
    <w:rsid w:val="001B7ED4"/>
    <w:rsid w:val="001C295F"/>
    <w:rsid w:val="001C7C37"/>
    <w:rsid w:val="001D313A"/>
    <w:rsid w:val="001E44C2"/>
    <w:rsid w:val="001F18CD"/>
    <w:rsid w:val="001F1F63"/>
    <w:rsid w:val="001F3F72"/>
    <w:rsid w:val="001F5AAF"/>
    <w:rsid w:val="001F6126"/>
    <w:rsid w:val="00210E23"/>
    <w:rsid w:val="00211215"/>
    <w:rsid w:val="0021782C"/>
    <w:rsid w:val="00220A63"/>
    <w:rsid w:val="0022263E"/>
    <w:rsid w:val="0022476A"/>
    <w:rsid w:val="00225185"/>
    <w:rsid w:val="00226AA2"/>
    <w:rsid w:val="00226B92"/>
    <w:rsid w:val="00227E15"/>
    <w:rsid w:val="00230971"/>
    <w:rsid w:val="00233EE8"/>
    <w:rsid w:val="002352CA"/>
    <w:rsid w:val="002358A2"/>
    <w:rsid w:val="00236B6A"/>
    <w:rsid w:val="0024106F"/>
    <w:rsid w:val="0024118F"/>
    <w:rsid w:val="00244A10"/>
    <w:rsid w:val="00245383"/>
    <w:rsid w:val="002517CA"/>
    <w:rsid w:val="00261573"/>
    <w:rsid w:val="00263791"/>
    <w:rsid w:val="00270498"/>
    <w:rsid w:val="002811C7"/>
    <w:rsid w:val="00285665"/>
    <w:rsid w:val="00291A8D"/>
    <w:rsid w:val="00297BB2"/>
    <w:rsid w:val="002A359B"/>
    <w:rsid w:val="002A65BA"/>
    <w:rsid w:val="002B123B"/>
    <w:rsid w:val="002B275E"/>
    <w:rsid w:val="002B28CE"/>
    <w:rsid w:val="002B3D20"/>
    <w:rsid w:val="002B40CD"/>
    <w:rsid w:val="002C5750"/>
    <w:rsid w:val="002C5F80"/>
    <w:rsid w:val="002D1934"/>
    <w:rsid w:val="002D367B"/>
    <w:rsid w:val="002E0069"/>
    <w:rsid w:val="002E04D7"/>
    <w:rsid w:val="002E0E83"/>
    <w:rsid w:val="002E1431"/>
    <w:rsid w:val="002E1A75"/>
    <w:rsid w:val="002E2E3C"/>
    <w:rsid w:val="002E4BC0"/>
    <w:rsid w:val="002E64C7"/>
    <w:rsid w:val="002F0513"/>
    <w:rsid w:val="002F06F2"/>
    <w:rsid w:val="002F08B3"/>
    <w:rsid w:val="002F157B"/>
    <w:rsid w:val="002F2695"/>
    <w:rsid w:val="002F4629"/>
    <w:rsid w:val="003023A2"/>
    <w:rsid w:val="0030402A"/>
    <w:rsid w:val="00306329"/>
    <w:rsid w:val="00313F60"/>
    <w:rsid w:val="00316198"/>
    <w:rsid w:val="00324162"/>
    <w:rsid w:val="00324D73"/>
    <w:rsid w:val="00325148"/>
    <w:rsid w:val="00331641"/>
    <w:rsid w:val="00334C32"/>
    <w:rsid w:val="0034029F"/>
    <w:rsid w:val="003422F4"/>
    <w:rsid w:val="003514F0"/>
    <w:rsid w:val="0035352B"/>
    <w:rsid w:val="00354B53"/>
    <w:rsid w:val="00362C2B"/>
    <w:rsid w:val="003638F3"/>
    <w:rsid w:val="00364759"/>
    <w:rsid w:val="00367143"/>
    <w:rsid w:val="00367BCF"/>
    <w:rsid w:val="00376A0C"/>
    <w:rsid w:val="00380A43"/>
    <w:rsid w:val="003849EC"/>
    <w:rsid w:val="00386FB1"/>
    <w:rsid w:val="003906C8"/>
    <w:rsid w:val="003A1A6B"/>
    <w:rsid w:val="003A2790"/>
    <w:rsid w:val="003B6C14"/>
    <w:rsid w:val="003B73A7"/>
    <w:rsid w:val="003C0887"/>
    <w:rsid w:val="003C7869"/>
    <w:rsid w:val="003D0835"/>
    <w:rsid w:val="003D1208"/>
    <w:rsid w:val="003D31FA"/>
    <w:rsid w:val="003D3EB6"/>
    <w:rsid w:val="003D55AA"/>
    <w:rsid w:val="003E1A27"/>
    <w:rsid w:val="003E357E"/>
    <w:rsid w:val="003F1539"/>
    <w:rsid w:val="003F332F"/>
    <w:rsid w:val="003F3C1A"/>
    <w:rsid w:val="00404575"/>
    <w:rsid w:val="004046E0"/>
    <w:rsid w:val="00404D90"/>
    <w:rsid w:val="00405651"/>
    <w:rsid w:val="00422979"/>
    <w:rsid w:val="0042627D"/>
    <w:rsid w:val="00426646"/>
    <w:rsid w:val="00430ED1"/>
    <w:rsid w:val="00430FD2"/>
    <w:rsid w:val="00432A86"/>
    <w:rsid w:val="00434068"/>
    <w:rsid w:val="0043771F"/>
    <w:rsid w:val="00444508"/>
    <w:rsid w:val="00447D39"/>
    <w:rsid w:val="00447F89"/>
    <w:rsid w:val="004513D3"/>
    <w:rsid w:val="00454B6E"/>
    <w:rsid w:val="0045704B"/>
    <w:rsid w:val="004608C3"/>
    <w:rsid w:val="00467FF4"/>
    <w:rsid w:val="00472EA9"/>
    <w:rsid w:val="00475258"/>
    <w:rsid w:val="0047767D"/>
    <w:rsid w:val="00481356"/>
    <w:rsid w:val="00481FB5"/>
    <w:rsid w:val="00485BDB"/>
    <w:rsid w:val="00486EA7"/>
    <w:rsid w:val="0048709B"/>
    <w:rsid w:val="0049031F"/>
    <w:rsid w:val="00491494"/>
    <w:rsid w:val="004A019D"/>
    <w:rsid w:val="004A153B"/>
    <w:rsid w:val="004A34D7"/>
    <w:rsid w:val="004A5E53"/>
    <w:rsid w:val="004A7879"/>
    <w:rsid w:val="004B0771"/>
    <w:rsid w:val="004B1347"/>
    <w:rsid w:val="004B58FF"/>
    <w:rsid w:val="004B6B6C"/>
    <w:rsid w:val="004C1C6F"/>
    <w:rsid w:val="004D20B4"/>
    <w:rsid w:val="004D4092"/>
    <w:rsid w:val="004E309B"/>
    <w:rsid w:val="004E3A5C"/>
    <w:rsid w:val="004E5BB9"/>
    <w:rsid w:val="004E628F"/>
    <w:rsid w:val="004E712B"/>
    <w:rsid w:val="004E7D63"/>
    <w:rsid w:val="004F41B5"/>
    <w:rsid w:val="004F67B6"/>
    <w:rsid w:val="00500F0A"/>
    <w:rsid w:val="0050107A"/>
    <w:rsid w:val="005010BE"/>
    <w:rsid w:val="005040DB"/>
    <w:rsid w:val="00510115"/>
    <w:rsid w:val="005113AA"/>
    <w:rsid w:val="00513A6E"/>
    <w:rsid w:val="00522D1A"/>
    <w:rsid w:val="00523DAB"/>
    <w:rsid w:val="0053034C"/>
    <w:rsid w:val="00530A08"/>
    <w:rsid w:val="00530BCE"/>
    <w:rsid w:val="00541A49"/>
    <w:rsid w:val="00543607"/>
    <w:rsid w:val="00544F71"/>
    <w:rsid w:val="00550D70"/>
    <w:rsid w:val="00554E9A"/>
    <w:rsid w:val="0055782B"/>
    <w:rsid w:val="00562DC8"/>
    <w:rsid w:val="00563107"/>
    <w:rsid w:val="005635BA"/>
    <w:rsid w:val="00566BD2"/>
    <w:rsid w:val="00570D8C"/>
    <w:rsid w:val="00571276"/>
    <w:rsid w:val="00587D0E"/>
    <w:rsid w:val="00590F9E"/>
    <w:rsid w:val="00595371"/>
    <w:rsid w:val="005A01A9"/>
    <w:rsid w:val="005A0921"/>
    <w:rsid w:val="005A0974"/>
    <w:rsid w:val="005A1A8F"/>
    <w:rsid w:val="005A3C96"/>
    <w:rsid w:val="005A5687"/>
    <w:rsid w:val="005B211C"/>
    <w:rsid w:val="005C17C8"/>
    <w:rsid w:val="005C452F"/>
    <w:rsid w:val="005C5BDB"/>
    <w:rsid w:val="005C770E"/>
    <w:rsid w:val="005C789D"/>
    <w:rsid w:val="005D7C1E"/>
    <w:rsid w:val="005E03D1"/>
    <w:rsid w:val="005E1A33"/>
    <w:rsid w:val="005E4BB9"/>
    <w:rsid w:val="005E6B01"/>
    <w:rsid w:val="00617E2C"/>
    <w:rsid w:val="006255F8"/>
    <w:rsid w:val="006336E9"/>
    <w:rsid w:val="00634E8D"/>
    <w:rsid w:val="00635F38"/>
    <w:rsid w:val="00641A9D"/>
    <w:rsid w:val="006449F8"/>
    <w:rsid w:val="0064689C"/>
    <w:rsid w:val="00647428"/>
    <w:rsid w:val="006519F9"/>
    <w:rsid w:val="0065379D"/>
    <w:rsid w:val="006567A1"/>
    <w:rsid w:val="00667A7C"/>
    <w:rsid w:val="006704A2"/>
    <w:rsid w:val="006711F5"/>
    <w:rsid w:val="00680AE3"/>
    <w:rsid w:val="00687B37"/>
    <w:rsid w:val="00690775"/>
    <w:rsid w:val="00691213"/>
    <w:rsid w:val="00692BBC"/>
    <w:rsid w:val="00693758"/>
    <w:rsid w:val="006A11D2"/>
    <w:rsid w:val="006A366D"/>
    <w:rsid w:val="006B01D8"/>
    <w:rsid w:val="006B3D71"/>
    <w:rsid w:val="006C666F"/>
    <w:rsid w:val="006C66F8"/>
    <w:rsid w:val="006C750A"/>
    <w:rsid w:val="006D2353"/>
    <w:rsid w:val="006E1F38"/>
    <w:rsid w:val="006E2C8B"/>
    <w:rsid w:val="006E3536"/>
    <w:rsid w:val="006E50F2"/>
    <w:rsid w:val="006F1F04"/>
    <w:rsid w:val="006F2358"/>
    <w:rsid w:val="006F3061"/>
    <w:rsid w:val="006F3690"/>
    <w:rsid w:val="00705772"/>
    <w:rsid w:val="00711EEC"/>
    <w:rsid w:val="0072287B"/>
    <w:rsid w:val="00723E14"/>
    <w:rsid w:val="00725507"/>
    <w:rsid w:val="00725DBC"/>
    <w:rsid w:val="00726385"/>
    <w:rsid w:val="0072689B"/>
    <w:rsid w:val="0072745D"/>
    <w:rsid w:val="00736548"/>
    <w:rsid w:val="00742C7D"/>
    <w:rsid w:val="00746D8C"/>
    <w:rsid w:val="00747F59"/>
    <w:rsid w:val="00750718"/>
    <w:rsid w:val="007551A3"/>
    <w:rsid w:val="007554FB"/>
    <w:rsid w:val="0076072A"/>
    <w:rsid w:val="00761377"/>
    <w:rsid w:val="007644D5"/>
    <w:rsid w:val="00765A66"/>
    <w:rsid w:val="00767DFE"/>
    <w:rsid w:val="00773D00"/>
    <w:rsid w:val="00775D8B"/>
    <w:rsid w:val="00785D85"/>
    <w:rsid w:val="00794072"/>
    <w:rsid w:val="00797E13"/>
    <w:rsid w:val="007B00C1"/>
    <w:rsid w:val="007B0DED"/>
    <w:rsid w:val="007B1032"/>
    <w:rsid w:val="007B4CD2"/>
    <w:rsid w:val="007B69A8"/>
    <w:rsid w:val="007B7441"/>
    <w:rsid w:val="007C22A6"/>
    <w:rsid w:val="007C4236"/>
    <w:rsid w:val="007F2504"/>
    <w:rsid w:val="007F596B"/>
    <w:rsid w:val="00827328"/>
    <w:rsid w:val="00827E56"/>
    <w:rsid w:val="00832BF6"/>
    <w:rsid w:val="008339C1"/>
    <w:rsid w:val="008365EC"/>
    <w:rsid w:val="00836F4D"/>
    <w:rsid w:val="00837737"/>
    <w:rsid w:val="00842905"/>
    <w:rsid w:val="0084673C"/>
    <w:rsid w:val="00850157"/>
    <w:rsid w:val="0085528A"/>
    <w:rsid w:val="00855CFF"/>
    <w:rsid w:val="008644E0"/>
    <w:rsid w:val="00872EA2"/>
    <w:rsid w:val="008746BB"/>
    <w:rsid w:val="00882FC1"/>
    <w:rsid w:val="008850E9"/>
    <w:rsid w:val="0088713F"/>
    <w:rsid w:val="00891C57"/>
    <w:rsid w:val="00892B9A"/>
    <w:rsid w:val="008A019A"/>
    <w:rsid w:val="008A10B3"/>
    <w:rsid w:val="008A4AA4"/>
    <w:rsid w:val="008A7F55"/>
    <w:rsid w:val="008B3667"/>
    <w:rsid w:val="008B458F"/>
    <w:rsid w:val="008B6BCB"/>
    <w:rsid w:val="008B6C06"/>
    <w:rsid w:val="008C4294"/>
    <w:rsid w:val="008D56D7"/>
    <w:rsid w:val="008D6EFA"/>
    <w:rsid w:val="008E2C51"/>
    <w:rsid w:val="008E7BFE"/>
    <w:rsid w:val="008F18BC"/>
    <w:rsid w:val="008F2416"/>
    <w:rsid w:val="008F5B91"/>
    <w:rsid w:val="008F5C33"/>
    <w:rsid w:val="00903425"/>
    <w:rsid w:val="00904528"/>
    <w:rsid w:val="00905E22"/>
    <w:rsid w:val="00906280"/>
    <w:rsid w:val="00906BFA"/>
    <w:rsid w:val="00906DC5"/>
    <w:rsid w:val="00913B61"/>
    <w:rsid w:val="00914CCB"/>
    <w:rsid w:val="009150E2"/>
    <w:rsid w:val="00924B2F"/>
    <w:rsid w:val="0092556A"/>
    <w:rsid w:val="0093128C"/>
    <w:rsid w:val="009369E7"/>
    <w:rsid w:val="009433B5"/>
    <w:rsid w:val="00943B0E"/>
    <w:rsid w:val="009442D8"/>
    <w:rsid w:val="00944692"/>
    <w:rsid w:val="00947010"/>
    <w:rsid w:val="00947C94"/>
    <w:rsid w:val="00947E20"/>
    <w:rsid w:val="009564CD"/>
    <w:rsid w:val="009620A6"/>
    <w:rsid w:val="00964F48"/>
    <w:rsid w:val="00972908"/>
    <w:rsid w:val="00975701"/>
    <w:rsid w:val="00975EDB"/>
    <w:rsid w:val="009760A6"/>
    <w:rsid w:val="00976803"/>
    <w:rsid w:val="00980596"/>
    <w:rsid w:val="009A3B58"/>
    <w:rsid w:val="009A4CA1"/>
    <w:rsid w:val="009B2C22"/>
    <w:rsid w:val="009C0F97"/>
    <w:rsid w:val="009C475E"/>
    <w:rsid w:val="009C6885"/>
    <w:rsid w:val="009D1192"/>
    <w:rsid w:val="009D707F"/>
    <w:rsid w:val="009E1718"/>
    <w:rsid w:val="009E1C35"/>
    <w:rsid w:val="009E647D"/>
    <w:rsid w:val="00A0012C"/>
    <w:rsid w:val="00A018E7"/>
    <w:rsid w:val="00A036F2"/>
    <w:rsid w:val="00A07932"/>
    <w:rsid w:val="00A10150"/>
    <w:rsid w:val="00A16B2F"/>
    <w:rsid w:val="00A16F4C"/>
    <w:rsid w:val="00A21DFB"/>
    <w:rsid w:val="00A252D0"/>
    <w:rsid w:val="00A26CB8"/>
    <w:rsid w:val="00A30D30"/>
    <w:rsid w:val="00A33631"/>
    <w:rsid w:val="00A34254"/>
    <w:rsid w:val="00A3604B"/>
    <w:rsid w:val="00A37919"/>
    <w:rsid w:val="00A42542"/>
    <w:rsid w:val="00A45460"/>
    <w:rsid w:val="00A5312F"/>
    <w:rsid w:val="00A538B9"/>
    <w:rsid w:val="00A56A32"/>
    <w:rsid w:val="00A60432"/>
    <w:rsid w:val="00A6289D"/>
    <w:rsid w:val="00A70D11"/>
    <w:rsid w:val="00A757D4"/>
    <w:rsid w:val="00A76A83"/>
    <w:rsid w:val="00A76B20"/>
    <w:rsid w:val="00A76D7C"/>
    <w:rsid w:val="00A77EA7"/>
    <w:rsid w:val="00A8041C"/>
    <w:rsid w:val="00A804C3"/>
    <w:rsid w:val="00A810F9"/>
    <w:rsid w:val="00A81BA3"/>
    <w:rsid w:val="00A94D8B"/>
    <w:rsid w:val="00AA2B4B"/>
    <w:rsid w:val="00AB3480"/>
    <w:rsid w:val="00AB47E7"/>
    <w:rsid w:val="00AB7B04"/>
    <w:rsid w:val="00AD412D"/>
    <w:rsid w:val="00AD6B6D"/>
    <w:rsid w:val="00AD7876"/>
    <w:rsid w:val="00AD7B9F"/>
    <w:rsid w:val="00AE2375"/>
    <w:rsid w:val="00AE6664"/>
    <w:rsid w:val="00AF3B1C"/>
    <w:rsid w:val="00AF5344"/>
    <w:rsid w:val="00AF61A1"/>
    <w:rsid w:val="00AF620D"/>
    <w:rsid w:val="00B02B40"/>
    <w:rsid w:val="00B03992"/>
    <w:rsid w:val="00B06545"/>
    <w:rsid w:val="00B06C6C"/>
    <w:rsid w:val="00B1026E"/>
    <w:rsid w:val="00B10494"/>
    <w:rsid w:val="00B15502"/>
    <w:rsid w:val="00B162A8"/>
    <w:rsid w:val="00B17A2C"/>
    <w:rsid w:val="00B31E99"/>
    <w:rsid w:val="00B327F7"/>
    <w:rsid w:val="00B354D1"/>
    <w:rsid w:val="00B36AFE"/>
    <w:rsid w:val="00B40A7E"/>
    <w:rsid w:val="00B439A4"/>
    <w:rsid w:val="00B524CF"/>
    <w:rsid w:val="00B56CC9"/>
    <w:rsid w:val="00B620EF"/>
    <w:rsid w:val="00B66B87"/>
    <w:rsid w:val="00B67E06"/>
    <w:rsid w:val="00B70105"/>
    <w:rsid w:val="00B71D5F"/>
    <w:rsid w:val="00B7402D"/>
    <w:rsid w:val="00B834A8"/>
    <w:rsid w:val="00B86BE7"/>
    <w:rsid w:val="00B952BB"/>
    <w:rsid w:val="00B9751D"/>
    <w:rsid w:val="00BA3EA0"/>
    <w:rsid w:val="00BA4C6E"/>
    <w:rsid w:val="00BA677E"/>
    <w:rsid w:val="00BB6934"/>
    <w:rsid w:val="00BC5C1B"/>
    <w:rsid w:val="00BD7742"/>
    <w:rsid w:val="00BD7878"/>
    <w:rsid w:val="00BE0154"/>
    <w:rsid w:val="00BE5080"/>
    <w:rsid w:val="00BF3D7C"/>
    <w:rsid w:val="00BF5926"/>
    <w:rsid w:val="00C00371"/>
    <w:rsid w:val="00C0149E"/>
    <w:rsid w:val="00C02ADF"/>
    <w:rsid w:val="00C03E8E"/>
    <w:rsid w:val="00C041F8"/>
    <w:rsid w:val="00C0462E"/>
    <w:rsid w:val="00C049AB"/>
    <w:rsid w:val="00C053EB"/>
    <w:rsid w:val="00C061C3"/>
    <w:rsid w:val="00C06EB7"/>
    <w:rsid w:val="00C11A5F"/>
    <w:rsid w:val="00C11E60"/>
    <w:rsid w:val="00C153AD"/>
    <w:rsid w:val="00C15600"/>
    <w:rsid w:val="00C17767"/>
    <w:rsid w:val="00C17CF3"/>
    <w:rsid w:val="00C17EE9"/>
    <w:rsid w:val="00C31248"/>
    <w:rsid w:val="00C318EF"/>
    <w:rsid w:val="00C31EC8"/>
    <w:rsid w:val="00C34C37"/>
    <w:rsid w:val="00C3514D"/>
    <w:rsid w:val="00C35CE0"/>
    <w:rsid w:val="00C37884"/>
    <w:rsid w:val="00C37C97"/>
    <w:rsid w:val="00C418B0"/>
    <w:rsid w:val="00C463A3"/>
    <w:rsid w:val="00C516A7"/>
    <w:rsid w:val="00C66EEF"/>
    <w:rsid w:val="00C70D02"/>
    <w:rsid w:val="00C76D1F"/>
    <w:rsid w:val="00C77603"/>
    <w:rsid w:val="00C8480A"/>
    <w:rsid w:val="00C9581D"/>
    <w:rsid w:val="00C961FF"/>
    <w:rsid w:val="00C97A0D"/>
    <w:rsid w:val="00CA5FF7"/>
    <w:rsid w:val="00CB26E0"/>
    <w:rsid w:val="00CB29C8"/>
    <w:rsid w:val="00CC2458"/>
    <w:rsid w:val="00CD18E4"/>
    <w:rsid w:val="00CD5B26"/>
    <w:rsid w:val="00CE3202"/>
    <w:rsid w:val="00CE48C5"/>
    <w:rsid w:val="00CE6237"/>
    <w:rsid w:val="00CE6A5D"/>
    <w:rsid w:val="00CF2419"/>
    <w:rsid w:val="00D029D5"/>
    <w:rsid w:val="00D05E5C"/>
    <w:rsid w:val="00D20C2F"/>
    <w:rsid w:val="00D24481"/>
    <w:rsid w:val="00D37559"/>
    <w:rsid w:val="00D438F6"/>
    <w:rsid w:val="00D4736A"/>
    <w:rsid w:val="00D52692"/>
    <w:rsid w:val="00D527B4"/>
    <w:rsid w:val="00D53ADC"/>
    <w:rsid w:val="00D53EF3"/>
    <w:rsid w:val="00D567EF"/>
    <w:rsid w:val="00D64128"/>
    <w:rsid w:val="00D67E7E"/>
    <w:rsid w:val="00D709B1"/>
    <w:rsid w:val="00D742CB"/>
    <w:rsid w:val="00D752F6"/>
    <w:rsid w:val="00D76402"/>
    <w:rsid w:val="00D861DF"/>
    <w:rsid w:val="00D924D4"/>
    <w:rsid w:val="00D97A1C"/>
    <w:rsid w:val="00DA24D5"/>
    <w:rsid w:val="00DA5DE4"/>
    <w:rsid w:val="00DB2814"/>
    <w:rsid w:val="00DB370E"/>
    <w:rsid w:val="00DB38C5"/>
    <w:rsid w:val="00DB7AFF"/>
    <w:rsid w:val="00DC0DF8"/>
    <w:rsid w:val="00DC5449"/>
    <w:rsid w:val="00DC67ED"/>
    <w:rsid w:val="00DC7BE0"/>
    <w:rsid w:val="00DD3F76"/>
    <w:rsid w:val="00DD499F"/>
    <w:rsid w:val="00DD7C24"/>
    <w:rsid w:val="00DE1E4D"/>
    <w:rsid w:val="00DE2B7A"/>
    <w:rsid w:val="00DF4C91"/>
    <w:rsid w:val="00DF5F66"/>
    <w:rsid w:val="00DF6793"/>
    <w:rsid w:val="00DF7179"/>
    <w:rsid w:val="00E107B9"/>
    <w:rsid w:val="00E134BE"/>
    <w:rsid w:val="00E13B76"/>
    <w:rsid w:val="00E154A0"/>
    <w:rsid w:val="00E22187"/>
    <w:rsid w:val="00E223CE"/>
    <w:rsid w:val="00E312EE"/>
    <w:rsid w:val="00E32609"/>
    <w:rsid w:val="00E3315F"/>
    <w:rsid w:val="00E337A8"/>
    <w:rsid w:val="00E371E4"/>
    <w:rsid w:val="00E473EA"/>
    <w:rsid w:val="00E50F24"/>
    <w:rsid w:val="00E52E6C"/>
    <w:rsid w:val="00E5497D"/>
    <w:rsid w:val="00E55B2B"/>
    <w:rsid w:val="00E679FF"/>
    <w:rsid w:val="00E67DB5"/>
    <w:rsid w:val="00E71BF2"/>
    <w:rsid w:val="00E74034"/>
    <w:rsid w:val="00E7409F"/>
    <w:rsid w:val="00E7412B"/>
    <w:rsid w:val="00E749BD"/>
    <w:rsid w:val="00E80BD6"/>
    <w:rsid w:val="00E81CFB"/>
    <w:rsid w:val="00E82033"/>
    <w:rsid w:val="00E82A9D"/>
    <w:rsid w:val="00E841DD"/>
    <w:rsid w:val="00E85A41"/>
    <w:rsid w:val="00E86A45"/>
    <w:rsid w:val="00E86BAA"/>
    <w:rsid w:val="00E8753B"/>
    <w:rsid w:val="00EA1BB1"/>
    <w:rsid w:val="00EB4F40"/>
    <w:rsid w:val="00EC1C0B"/>
    <w:rsid w:val="00EC267F"/>
    <w:rsid w:val="00ED1609"/>
    <w:rsid w:val="00ED5BC9"/>
    <w:rsid w:val="00ED633E"/>
    <w:rsid w:val="00ED67C5"/>
    <w:rsid w:val="00EE0C5F"/>
    <w:rsid w:val="00EE10A5"/>
    <w:rsid w:val="00EE285C"/>
    <w:rsid w:val="00EE3DF8"/>
    <w:rsid w:val="00EE6856"/>
    <w:rsid w:val="00EE7E74"/>
    <w:rsid w:val="00EF752D"/>
    <w:rsid w:val="00F00528"/>
    <w:rsid w:val="00F02FA5"/>
    <w:rsid w:val="00F067A4"/>
    <w:rsid w:val="00F073E6"/>
    <w:rsid w:val="00F1692C"/>
    <w:rsid w:val="00F20981"/>
    <w:rsid w:val="00F20B9C"/>
    <w:rsid w:val="00F214CD"/>
    <w:rsid w:val="00F21719"/>
    <w:rsid w:val="00F23355"/>
    <w:rsid w:val="00F24430"/>
    <w:rsid w:val="00F40936"/>
    <w:rsid w:val="00F45DF0"/>
    <w:rsid w:val="00F46300"/>
    <w:rsid w:val="00F51390"/>
    <w:rsid w:val="00F56B31"/>
    <w:rsid w:val="00F63CD7"/>
    <w:rsid w:val="00F6682E"/>
    <w:rsid w:val="00F67FAF"/>
    <w:rsid w:val="00F80E43"/>
    <w:rsid w:val="00F86554"/>
    <w:rsid w:val="00F902A2"/>
    <w:rsid w:val="00F90D04"/>
    <w:rsid w:val="00F94BF5"/>
    <w:rsid w:val="00FA01E1"/>
    <w:rsid w:val="00FA3BC8"/>
    <w:rsid w:val="00FB7692"/>
    <w:rsid w:val="00FC4F90"/>
    <w:rsid w:val="00FC6AC3"/>
    <w:rsid w:val="00FC7CB3"/>
    <w:rsid w:val="00FD0F5C"/>
    <w:rsid w:val="00FD2833"/>
    <w:rsid w:val="00FD47F9"/>
    <w:rsid w:val="00FE1659"/>
    <w:rsid w:val="00FE37E0"/>
    <w:rsid w:val="00FE41A3"/>
    <w:rsid w:val="00FE6855"/>
    <w:rsid w:val="00FE7A5A"/>
    <w:rsid w:val="00FF2B5B"/>
    <w:rsid w:val="00FF5856"/>
    <w:rsid w:val="0E5FBA4D"/>
    <w:rsid w:val="16390E10"/>
    <w:rsid w:val="25BA6285"/>
    <w:rsid w:val="3D549E86"/>
    <w:rsid w:val="3DB93AED"/>
    <w:rsid w:val="3E791788"/>
    <w:rsid w:val="47BF1726"/>
    <w:rsid w:val="4ACF05F4"/>
    <w:rsid w:val="4E6B8987"/>
    <w:rsid w:val="4FFF4627"/>
    <w:rsid w:val="59E51511"/>
    <w:rsid w:val="5DF75067"/>
    <w:rsid w:val="5EFF1F5B"/>
    <w:rsid w:val="5F97928A"/>
    <w:rsid w:val="62073AF5"/>
    <w:rsid w:val="6AC7BCC2"/>
    <w:rsid w:val="6F7D0F5D"/>
    <w:rsid w:val="6FFE8FDF"/>
    <w:rsid w:val="70B7EB5F"/>
    <w:rsid w:val="71701C1C"/>
    <w:rsid w:val="72154674"/>
    <w:rsid w:val="724ACAA5"/>
    <w:rsid w:val="727AD554"/>
    <w:rsid w:val="76BF8ECB"/>
    <w:rsid w:val="776A0AE4"/>
    <w:rsid w:val="777C30F7"/>
    <w:rsid w:val="77BECFC3"/>
    <w:rsid w:val="7B6F4D18"/>
    <w:rsid w:val="7B9797AF"/>
    <w:rsid w:val="7BEC8B07"/>
    <w:rsid w:val="7DF73A4E"/>
    <w:rsid w:val="7DFD7CC7"/>
    <w:rsid w:val="7E7F01BC"/>
    <w:rsid w:val="7EFEEDC5"/>
    <w:rsid w:val="7EFF1EDA"/>
    <w:rsid w:val="7F1F29AA"/>
    <w:rsid w:val="7F7D72FC"/>
    <w:rsid w:val="7FD9DECC"/>
    <w:rsid w:val="7FEBD6B0"/>
    <w:rsid w:val="7FF50235"/>
    <w:rsid w:val="8DF04DA9"/>
    <w:rsid w:val="ADDF252A"/>
    <w:rsid w:val="AEFDF304"/>
    <w:rsid w:val="AFFFE276"/>
    <w:rsid w:val="B5FF956D"/>
    <w:rsid w:val="BFBF089F"/>
    <w:rsid w:val="BFD6AE0F"/>
    <w:rsid w:val="C7BF2915"/>
    <w:rsid w:val="C8AD2A27"/>
    <w:rsid w:val="D1EFB2D3"/>
    <w:rsid w:val="D7AE255F"/>
    <w:rsid w:val="D7F25FF7"/>
    <w:rsid w:val="D7FE60F0"/>
    <w:rsid w:val="DB5D41B1"/>
    <w:rsid w:val="DDB35CD3"/>
    <w:rsid w:val="DE9342FC"/>
    <w:rsid w:val="DEB53515"/>
    <w:rsid w:val="DFCEB4C0"/>
    <w:rsid w:val="DFF6F72F"/>
    <w:rsid w:val="EBAF1DEF"/>
    <w:rsid w:val="EDEFF564"/>
    <w:rsid w:val="EEF35898"/>
    <w:rsid w:val="EF8F4BD3"/>
    <w:rsid w:val="F4FE0287"/>
    <w:rsid w:val="F7634E44"/>
    <w:rsid w:val="F87D3728"/>
    <w:rsid w:val="F9D767A5"/>
    <w:rsid w:val="F9DB333D"/>
    <w:rsid w:val="F9E642FB"/>
    <w:rsid w:val="FBEC1BD1"/>
    <w:rsid w:val="FBFB7CAF"/>
    <w:rsid w:val="FFFD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nhideWhenUsed="0" w:uiPriority="0" w:semiHidden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ind w:left="39"/>
      <w:jc w:val="center"/>
      <w:outlineLvl w:val="0"/>
    </w:pPr>
    <w:rPr>
      <w:b/>
      <w:sz w:val="22"/>
      <w:szCs w:val="22"/>
    </w:rPr>
  </w:style>
  <w:style w:type="paragraph" w:styleId="3">
    <w:name w:val="heading 2"/>
    <w:basedOn w:val="1"/>
    <w:next w:val="1"/>
    <w:qFormat/>
    <w:uiPriority w:val="0"/>
    <w:pPr>
      <w:keepNext/>
      <w:outlineLvl w:val="1"/>
    </w:pPr>
    <w:rPr>
      <w:b/>
      <w:bCs/>
      <w:sz w:val="20"/>
      <w:szCs w:val="20"/>
    </w:rPr>
  </w:style>
  <w:style w:type="paragraph" w:styleId="4">
    <w:name w:val="heading 7"/>
    <w:basedOn w:val="1"/>
    <w:next w:val="1"/>
    <w:link w:val="24"/>
    <w:qFormat/>
    <w:uiPriority w:val="0"/>
    <w:pPr>
      <w:keepNext/>
      <w:keepLines/>
      <w:spacing w:before="200"/>
      <w:outlineLvl w:val="6"/>
    </w:pPr>
    <w:rPr>
      <w:rFonts w:ascii="Cambria" w:hAnsi="Cambria" w:eastAsia="SimSun"/>
      <w:i/>
      <w:iCs/>
      <w:color w:val="000000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annotation reference"/>
    <w:qFormat/>
    <w:uiPriority w:val="0"/>
    <w:rPr>
      <w:sz w:val="16"/>
      <w:szCs w:val="16"/>
    </w:rPr>
  </w:style>
  <w:style w:type="character" w:styleId="8">
    <w:name w:val="Emphasis"/>
    <w:qFormat/>
    <w:uiPriority w:val="0"/>
    <w:rPr>
      <w:i/>
      <w:iCs/>
    </w:rPr>
  </w:style>
  <w:style w:type="character" w:styleId="9">
    <w:name w:val="Hyperlink"/>
    <w:qFormat/>
    <w:uiPriority w:val="99"/>
    <w:rPr>
      <w:color w:val="0000FF"/>
      <w:u w:val="single"/>
    </w:rPr>
  </w:style>
  <w:style w:type="character" w:styleId="10">
    <w:name w:val="page number"/>
    <w:basedOn w:val="5"/>
    <w:qFormat/>
    <w:uiPriority w:val="0"/>
  </w:style>
  <w:style w:type="paragraph" w:styleId="11">
    <w:name w:val="Balloon Text"/>
    <w:basedOn w:val="1"/>
    <w:link w:val="25"/>
    <w:qFormat/>
    <w:uiPriority w:val="0"/>
    <w:rPr>
      <w:rFonts w:ascii="Tahoma" w:hAnsi="Tahoma" w:cs="Tahoma"/>
      <w:sz w:val="16"/>
      <w:szCs w:val="16"/>
    </w:rPr>
  </w:style>
  <w:style w:type="paragraph" w:styleId="12">
    <w:name w:val="Plain Text"/>
    <w:basedOn w:val="1"/>
    <w:link w:val="26"/>
    <w:qFormat/>
    <w:uiPriority w:val="0"/>
    <w:rPr>
      <w:rFonts w:ascii="Courier New" w:hAnsi="Courier New"/>
      <w:sz w:val="20"/>
      <w:szCs w:val="20"/>
    </w:rPr>
  </w:style>
  <w:style w:type="paragraph" w:styleId="13">
    <w:name w:val="Body Text Indent 3"/>
    <w:basedOn w:val="1"/>
    <w:qFormat/>
    <w:uiPriority w:val="0"/>
    <w:pPr>
      <w:keepNext/>
      <w:tabs>
        <w:tab w:val="left" w:pos="117"/>
      </w:tabs>
      <w:ind w:left="39"/>
      <w:jc w:val="center"/>
    </w:pPr>
    <w:rPr>
      <w:sz w:val="22"/>
      <w:szCs w:val="22"/>
    </w:rPr>
  </w:style>
  <w:style w:type="paragraph" w:styleId="14">
    <w:name w:val="annotation text"/>
    <w:basedOn w:val="1"/>
    <w:link w:val="27"/>
    <w:qFormat/>
    <w:uiPriority w:val="0"/>
    <w:rPr>
      <w:sz w:val="20"/>
      <w:szCs w:val="20"/>
    </w:rPr>
  </w:style>
  <w:style w:type="paragraph" w:styleId="15">
    <w:name w:val="annotation subject"/>
    <w:basedOn w:val="14"/>
    <w:next w:val="14"/>
    <w:link w:val="28"/>
    <w:qFormat/>
    <w:uiPriority w:val="0"/>
    <w:rPr>
      <w:b/>
      <w:bCs/>
    </w:rPr>
  </w:style>
  <w:style w:type="paragraph" w:styleId="16">
    <w:name w:val="header"/>
    <w:basedOn w:val="1"/>
    <w:qFormat/>
    <w:uiPriority w:val="0"/>
    <w:pPr>
      <w:tabs>
        <w:tab w:val="center" w:pos="4677"/>
        <w:tab w:val="right" w:pos="9355"/>
      </w:tabs>
    </w:pPr>
  </w:style>
  <w:style w:type="paragraph" w:styleId="17">
    <w:name w:val="Body Text"/>
    <w:basedOn w:val="1"/>
    <w:link w:val="29"/>
    <w:qFormat/>
    <w:uiPriority w:val="0"/>
    <w:pPr>
      <w:jc w:val="both"/>
    </w:pPr>
    <w:rPr>
      <w:sz w:val="22"/>
      <w:szCs w:val="22"/>
    </w:rPr>
  </w:style>
  <w:style w:type="paragraph" w:styleId="18">
    <w:name w:val="Body Text Indent"/>
    <w:basedOn w:val="1"/>
    <w:qFormat/>
    <w:uiPriority w:val="0"/>
    <w:pPr>
      <w:spacing w:after="120"/>
      <w:ind w:left="283"/>
    </w:pPr>
  </w:style>
  <w:style w:type="paragraph" w:styleId="19">
    <w:name w:val="footer"/>
    <w:basedOn w:val="1"/>
    <w:qFormat/>
    <w:uiPriority w:val="0"/>
    <w:pPr>
      <w:tabs>
        <w:tab w:val="center" w:pos="4677"/>
        <w:tab w:val="right" w:pos="9355"/>
      </w:tabs>
    </w:pPr>
  </w:style>
  <w:style w:type="paragraph" w:styleId="20">
    <w:name w:val="Normal (Web)"/>
    <w:basedOn w:val="1"/>
    <w:qFormat/>
    <w:uiPriority w:val="0"/>
    <w:pPr>
      <w:spacing w:before="100" w:beforeAutospacing="1" w:after="100" w:afterAutospacing="1"/>
    </w:pPr>
  </w:style>
  <w:style w:type="paragraph" w:styleId="21">
    <w:name w:val="Body Text Indent 2"/>
    <w:basedOn w:val="1"/>
    <w:qFormat/>
    <w:uiPriority w:val="0"/>
    <w:pPr>
      <w:spacing w:after="120" w:line="480" w:lineRule="auto"/>
      <w:ind w:left="283"/>
    </w:pPr>
  </w:style>
  <w:style w:type="paragraph" w:styleId="2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table" w:styleId="23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4">
    <w:name w:val="Заголовок 7 Знак"/>
    <w:link w:val="4"/>
    <w:qFormat/>
    <w:uiPriority w:val="0"/>
    <w:rPr>
      <w:rFonts w:ascii="Cambria" w:hAnsi="Cambria" w:eastAsia="SimSun" w:cs="Times New Roman"/>
      <w:i/>
      <w:iCs/>
      <w:color w:val="000000"/>
      <w:sz w:val="24"/>
      <w:szCs w:val="24"/>
    </w:rPr>
  </w:style>
  <w:style w:type="character" w:customStyle="1" w:styleId="25">
    <w:name w:val="Текст выноски Знак"/>
    <w:link w:val="11"/>
    <w:qFormat/>
    <w:uiPriority w:val="0"/>
    <w:rPr>
      <w:rFonts w:ascii="Tahoma" w:hAnsi="Tahoma" w:cs="Tahoma"/>
      <w:sz w:val="16"/>
      <w:szCs w:val="16"/>
    </w:rPr>
  </w:style>
  <w:style w:type="character" w:customStyle="1" w:styleId="26">
    <w:name w:val="Текст Знак"/>
    <w:link w:val="12"/>
    <w:qFormat/>
    <w:uiPriority w:val="0"/>
    <w:rPr>
      <w:rFonts w:ascii="Courier New" w:hAnsi="Courier New"/>
    </w:rPr>
  </w:style>
  <w:style w:type="character" w:customStyle="1" w:styleId="27">
    <w:name w:val="Текст примечания Знак"/>
    <w:link w:val="14"/>
    <w:qFormat/>
    <w:uiPriority w:val="0"/>
  </w:style>
  <w:style w:type="character" w:customStyle="1" w:styleId="28">
    <w:name w:val="Тема примечания Знак"/>
    <w:link w:val="15"/>
    <w:qFormat/>
    <w:uiPriority w:val="0"/>
    <w:rPr>
      <w:b/>
      <w:bCs/>
    </w:rPr>
  </w:style>
  <w:style w:type="character" w:customStyle="1" w:styleId="29">
    <w:name w:val="Основной текст Знак"/>
    <w:link w:val="17"/>
    <w:qFormat/>
    <w:uiPriority w:val="0"/>
    <w:rPr>
      <w:rFonts w:eastAsia="Times New Roman"/>
      <w:sz w:val="22"/>
      <w:szCs w:val="22"/>
    </w:rPr>
  </w:style>
  <w:style w:type="character" w:customStyle="1" w:styleId="30">
    <w:name w:val="Основной текст_"/>
    <w:link w:val="31"/>
    <w:qFormat/>
    <w:locked/>
    <w:uiPriority w:val="0"/>
    <w:rPr>
      <w:spacing w:val="8"/>
      <w:sz w:val="24"/>
      <w:szCs w:val="24"/>
      <w:shd w:val="clear" w:color="auto" w:fill="FFFFFF"/>
    </w:rPr>
  </w:style>
  <w:style w:type="paragraph" w:customStyle="1" w:styleId="31">
    <w:name w:val="Основной текст11"/>
    <w:basedOn w:val="1"/>
    <w:link w:val="30"/>
    <w:qFormat/>
    <w:uiPriority w:val="0"/>
    <w:pPr>
      <w:shd w:val="clear" w:color="auto" w:fill="FFFFFF"/>
      <w:spacing w:before="240" w:line="317" w:lineRule="exact"/>
      <w:ind w:hanging="360"/>
      <w:jc w:val="both"/>
    </w:pPr>
    <w:rPr>
      <w:spacing w:val="8"/>
    </w:rPr>
  </w:style>
  <w:style w:type="character" w:customStyle="1" w:styleId="32">
    <w:name w:val="Основной текст + Полужирный"/>
    <w:qFormat/>
    <w:uiPriority w:val="0"/>
    <w:rPr>
      <w:b/>
      <w:bCs/>
      <w:spacing w:val="10"/>
      <w:sz w:val="24"/>
      <w:szCs w:val="24"/>
      <w:shd w:val="clear" w:color="auto" w:fill="FFFFFF"/>
    </w:rPr>
  </w:style>
  <w:style w:type="character" w:customStyle="1" w:styleId="33">
    <w:name w:val="Заголовок №3_"/>
    <w:link w:val="34"/>
    <w:qFormat/>
    <w:locked/>
    <w:uiPriority w:val="0"/>
    <w:rPr>
      <w:spacing w:val="10"/>
      <w:sz w:val="24"/>
      <w:szCs w:val="24"/>
      <w:shd w:val="clear" w:color="auto" w:fill="FFFFFF"/>
    </w:rPr>
  </w:style>
  <w:style w:type="paragraph" w:customStyle="1" w:styleId="34">
    <w:name w:val="Заголовок №3"/>
    <w:basedOn w:val="1"/>
    <w:link w:val="33"/>
    <w:qFormat/>
    <w:uiPriority w:val="0"/>
    <w:pPr>
      <w:shd w:val="clear" w:color="auto" w:fill="FFFFFF"/>
      <w:spacing w:after="240" w:line="326" w:lineRule="exact"/>
      <w:outlineLvl w:val="2"/>
    </w:pPr>
    <w:rPr>
      <w:spacing w:val="10"/>
    </w:rPr>
  </w:style>
  <w:style w:type="character" w:customStyle="1" w:styleId="35">
    <w:name w:val="paragraph"/>
    <w:qFormat/>
    <w:uiPriority w:val="0"/>
  </w:style>
  <w:style w:type="character" w:customStyle="1" w:styleId="36">
    <w:name w:val="wmi-callto"/>
    <w:qFormat/>
    <w:uiPriority w:val="0"/>
  </w:style>
  <w:style w:type="paragraph" w:customStyle="1" w:styleId="37">
    <w:name w:val="Основной текст2"/>
    <w:basedOn w:val="1"/>
    <w:qFormat/>
    <w:uiPriority w:val="0"/>
    <w:pPr>
      <w:widowControl w:val="0"/>
      <w:shd w:val="clear" w:color="auto" w:fill="FFFFFF"/>
      <w:spacing w:before="480" w:after="360" w:line="440" w:lineRule="exact"/>
    </w:pPr>
    <w:rPr>
      <w:spacing w:val="-8"/>
      <w:sz w:val="34"/>
      <w:szCs w:val="34"/>
    </w:rPr>
  </w:style>
  <w:style w:type="paragraph" w:customStyle="1" w:styleId="38">
    <w:name w:val="ConsNormal"/>
    <w:qFormat/>
    <w:uiPriority w:val="0"/>
    <w:pPr>
      <w:widowControl w:val="0"/>
      <w:overflowPunct w:val="0"/>
      <w:autoSpaceDE w:val="0"/>
      <w:autoSpaceDN w:val="0"/>
      <w:adjustRightInd w:val="0"/>
      <w:spacing w:after="160" w:line="259" w:lineRule="auto"/>
      <w:ind w:firstLine="720"/>
      <w:textAlignment w:val="baseline"/>
    </w:pPr>
    <w:rPr>
      <w:rFonts w:ascii="Arial" w:hAnsi="Arial" w:eastAsia="Times New Roman" w:cs="Times New Roman"/>
      <w:sz w:val="24"/>
      <w:lang w:val="ru-RU" w:eastAsia="ru-RU" w:bidi="ar-SA"/>
    </w:rPr>
  </w:style>
  <w:style w:type="paragraph" w:customStyle="1" w:styleId="39">
    <w:name w:val="Абзац списка1"/>
    <w:basedOn w:val="1"/>
    <w:qFormat/>
    <w:uiPriority w:val="34"/>
    <w:pPr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customStyle="1" w:styleId="40">
    <w:name w:val="fontstyle01"/>
    <w:qFormat/>
    <w:uiPriority w:val="0"/>
    <w:rPr>
      <w:rFonts w:hint="default" w:ascii="Times New Roman" w:hAnsi="Times New Roman" w:cs="Times New Roman"/>
      <w:color w:val="000000"/>
      <w:sz w:val="24"/>
      <w:szCs w:val="24"/>
    </w:rPr>
  </w:style>
  <w:style w:type="paragraph" w:styleId="41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&#1041;&#1072;&#1085;&#1082;&#1088;&#1086;&#1090;&#1089;&#1090;&#1074;&#1086;\&#1040;&#1088;&#1093;&#1080;&#1074;%20&#1070;&#1051;\3.%20&#1054;&#1054;&#1054;%20&#1055;&#1054;&#1050;&#1056;&#1054;&#1042;&#1066;\&#1058;&#1086;&#1088;&#1075;&#1080;\&#1044;&#1086;&#1075;&#1086;&#1074;&#1086;&#1088;%20&#1082;&#1091;&#1087;&#1083;&#1080;-&#1087;&#1088;&#1086;&#1076;&#1072;&#1078;&#1080;%20&#1072;&#1074;&#1090;&#1086;&#1084;&#1086;&#1073;&#1080;&#1083;&#1103;%20&#8470;1%20&#1089;%20&#1058;&#1077;&#1088;-&#1052;&#1080;&#1082;&#1072;&#1077;&#1083;&#1103;&#1085;&#1086;&#1084;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Договор купли-продажи автомобиля №1 с Тер-Микаеляном.doc</Template>
  <Pages>5</Pages>
  <Words>1091</Words>
  <Characters>7145</Characters>
  <Lines>60</Lines>
  <Paragraphs>17</Paragraphs>
  <TotalTime>0</TotalTime>
  <ScaleCrop>false</ScaleCrop>
  <LinksUpToDate>false</LinksUpToDate>
  <CharactersWithSpaces>8475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2026-08-20T09:08:00Z</dcterms:created>
  <dc:creator>Rabota</dc:creator>
  <cp:lastModifiedBy>Rabota</cp:lastModifiedBy>
  <dcterms:modified xsi:type="dcterms:W3CDTF">2026-08-20T11:08:25Z</dcterms:modified>
  <dc:title>ДОГОВОР № 9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5DB61A5B0C1A49039883634947D8B8B0_11</vt:lpwstr>
  </property>
  <property fmtid="{D5CDD505-2E9C-101B-9397-08002B2CF9AE}" pid="4" name="KSOTemplateDocerSaveRecord">
    <vt:lpwstr>eyJoZGlkIjoiMzI5MDllZTYxZjY3ZTZmMDQ5YmFlNTVhZWNkMGNkOGMiLCJ1c2VySWQiOiI4NDIzMjU2ODYwNTAifQ==</vt:lpwstr>
  </property>
</Properties>
</file>