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6769F" w14:textId="37DE61D1" w:rsidR="006802F2" w:rsidRDefault="00AD7422" w:rsidP="00CF64BB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D7422">
        <w:rPr>
          <w:rFonts w:ascii="Times New Roman" w:hAnsi="Times New Roman" w:cs="Times New Roman"/>
          <w:sz w:val="24"/>
          <w:szCs w:val="24"/>
        </w:rPr>
        <w:t>АО «Российский аукционный дом» (ОГРН 1097847233351, ИНН 7838430413, 1900</w:t>
      </w:r>
      <w:r w:rsidR="00E3757E">
        <w:rPr>
          <w:rFonts w:ascii="Times New Roman" w:hAnsi="Times New Roman" w:cs="Times New Roman"/>
          <w:sz w:val="24"/>
          <w:szCs w:val="24"/>
        </w:rPr>
        <w:t>31</w:t>
      </w:r>
      <w:r w:rsidRPr="00AD7422">
        <w:rPr>
          <w:rFonts w:ascii="Times New Roman" w:hAnsi="Times New Roman" w:cs="Times New Roman"/>
          <w:sz w:val="24"/>
          <w:szCs w:val="24"/>
        </w:rPr>
        <w:t xml:space="preserve">, Санкт-Петербург, пер. Гривцова, д. 5, лит. В, (812)334-26-04, 8(800) 777-57-57, </w:t>
      </w:r>
      <w:proofErr w:type="spellStart"/>
      <w:r w:rsidRPr="00AD7422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0E0FF5">
        <w:rPr>
          <w:rFonts w:ascii="Times New Roman" w:hAnsi="Times New Roman" w:cs="Times New Roman"/>
          <w:sz w:val="24"/>
          <w:szCs w:val="24"/>
        </w:rPr>
        <w:t xml:space="preserve"> </w:t>
      </w:r>
      <w:r w:rsidR="000E0FF5" w:rsidRPr="000E0FF5">
        <w:rPr>
          <w:rFonts w:ascii="Times New Roman" w:hAnsi="Times New Roman" w:cs="Times New Roman"/>
          <w:sz w:val="24"/>
          <w:szCs w:val="24"/>
        </w:rPr>
        <w:t>ersh@auction-house.ru) (далее - Организатор торгов, ОТ), действующее на основании договора с Обществом с ограниченной ответственностью Коммерческий банк «Мегаполис» (ООО КБ «Мегаполис», адрес регистрации: 428032, Чувашская Республика-Чувашия, г. Чебоксары, ул. Ярославская, д. 23, ИНН 2126003130, ОГРН 1022100000317) (далее – финансовая организация), конкурсным управляющим (ликвидатором) которого на основании решения Арбитражного суда Чувашской Республики – Чувашии от 15 июня 2021 г. по делу №А79-3798/2021 является государственная корпорация «Агентство по страхованию вкладов» (109240, г. Москва, ул. Высоцкого, д. 4</w:t>
      </w:r>
      <w:r w:rsidRPr="00AD7422">
        <w:rPr>
          <w:rFonts w:ascii="Times New Roman" w:hAnsi="Times New Roman" w:cs="Times New Roman"/>
          <w:sz w:val="24"/>
          <w:szCs w:val="24"/>
        </w:rPr>
        <w:t>)</w:t>
      </w:r>
      <w:r w:rsidR="006F1158" w:rsidRPr="00FE56CA">
        <w:rPr>
          <w:rFonts w:ascii="Times New Roman" w:hAnsi="Times New Roman" w:cs="Times New Roman"/>
          <w:sz w:val="24"/>
          <w:szCs w:val="24"/>
          <w:lang w:eastAsia="ru-RU"/>
        </w:rPr>
        <w:t xml:space="preserve">, сообщает </w:t>
      </w:r>
      <w:r w:rsidR="006F1158" w:rsidRPr="00FE56CA">
        <w:rPr>
          <w:rFonts w:ascii="Times New Roman" w:hAnsi="Times New Roman" w:cs="Times New Roman"/>
          <w:bCs/>
          <w:sz w:val="24"/>
          <w:szCs w:val="24"/>
          <w:lang w:eastAsia="ru-RU"/>
        </w:rPr>
        <w:t>о</w:t>
      </w:r>
      <w:r w:rsidR="00C620CD" w:rsidRPr="00FE56C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F1158" w:rsidRPr="00FE56C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внесении изменений </w:t>
      </w:r>
      <w:r w:rsidR="00CF64BB" w:rsidRPr="00FE56CA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AD7422">
        <w:rPr>
          <w:rFonts w:ascii="Times New Roman" w:hAnsi="Times New Roman" w:cs="Times New Roman"/>
          <w:sz w:val="24"/>
          <w:szCs w:val="24"/>
          <w:lang w:eastAsia="ru-RU"/>
        </w:rPr>
        <w:t>сообщение</w:t>
      </w:r>
      <w:r w:rsidR="000E0F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E0FF5" w:rsidRPr="000E0FF5">
        <w:rPr>
          <w:rFonts w:ascii="Times New Roman" w:hAnsi="Times New Roman" w:cs="Times New Roman"/>
          <w:sz w:val="24"/>
          <w:szCs w:val="24"/>
          <w:lang w:eastAsia="ru-RU"/>
        </w:rPr>
        <w:t>02030317653</w:t>
      </w:r>
      <w:r w:rsidRPr="00AD7422">
        <w:rPr>
          <w:rFonts w:ascii="Times New Roman" w:hAnsi="Times New Roman" w:cs="Times New Roman"/>
          <w:sz w:val="24"/>
          <w:szCs w:val="24"/>
          <w:lang w:eastAsia="ru-RU"/>
        </w:rPr>
        <w:t xml:space="preserve"> в газете АО «Коммерсантъ» </w:t>
      </w:r>
      <w:r w:rsidR="000E0FF5" w:rsidRPr="000E0FF5">
        <w:rPr>
          <w:rFonts w:ascii="Times New Roman" w:hAnsi="Times New Roman" w:cs="Times New Roman"/>
          <w:sz w:val="24"/>
          <w:szCs w:val="24"/>
          <w:lang w:eastAsia="ru-RU"/>
        </w:rPr>
        <w:t>№128(8302) от 18.07.2026</w:t>
      </w:r>
      <w:r w:rsidRPr="00AD7422">
        <w:rPr>
          <w:rFonts w:ascii="Times New Roman" w:hAnsi="Times New Roman" w:cs="Times New Roman"/>
          <w:sz w:val="24"/>
          <w:szCs w:val="24"/>
          <w:lang w:eastAsia="ru-RU"/>
        </w:rPr>
        <w:t xml:space="preserve">), </w:t>
      </w:r>
      <w:r w:rsidR="00CF64BB" w:rsidRPr="00FE56CA">
        <w:rPr>
          <w:rFonts w:ascii="Times New Roman" w:hAnsi="Times New Roman" w:cs="Times New Roman"/>
          <w:sz w:val="24"/>
          <w:szCs w:val="24"/>
          <w:lang w:eastAsia="ru-RU"/>
        </w:rPr>
        <w:t xml:space="preserve"> а именно </w:t>
      </w:r>
      <w:r w:rsidR="006C4380" w:rsidRPr="00FE56CA">
        <w:rPr>
          <w:rFonts w:ascii="Times New Roman" w:hAnsi="Times New Roman" w:cs="Times New Roman"/>
          <w:sz w:val="24"/>
          <w:szCs w:val="24"/>
          <w:lang w:eastAsia="ru-RU"/>
        </w:rPr>
        <w:t>об отмене торгов по следующ</w:t>
      </w:r>
      <w:r w:rsidR="000E0FF5">
        <w:rPr>
          <w:rFonts w:ascii="Times New Roman" w:hAnsi="Times New Roman" w:cs="Times New Roman"/>
          <w:sz w:val="24"/>
          <w:szCs w:val="24"/>
          <w:lang w:eastAsia="ru-RU"/>
        </w:rPr>
        <w:t>им</w:t>
      </w:r>
      <w:r w:rsidR="009542B0" w:rsidRPr="00FE56C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C4380" w:rsidRPr="00FE56CA">
        <w:rPr>
          <w:rFonts w:ascii="Times New Roman" w:hAnsi="Times New Roman" w:cs="Times New Roman"/>
          <w:sz w:val="24"/>
          <w:szCs w:val="24"/>
          <w:lang w:eastAsia="ru-RU"/>
        </w:rPr>
        <w:t>лот</w:t>
      </w:r>
      <w:r w:rsidR="000E0FF5">
        <w:rPr>
          <w:rFonts w:ascii="Times New Roman" w:hAnsi="Times New Roman" w:cs="Times New Roman"/>
          <w:sz w:val="24"/>
          <w:szCs w:val="24"/>
          <w:lang w:eastAsia="ru-RU"/>
        </w:rPr>
        <w:t>ам</w:t>
      </w:r>
      <w:r w:rsidR="00CF64BB" w:rsidRPr="00FE56CA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711A0C88" w14:textId="748E267D" w:rsidR="000E0FF5" w:rsidRDefault="000E0FF5" w:rsidP="00CF64BB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Лот 1 - </w:t>
      </w:r>
      <w:r w:rsidRPr="000E0FF5">
        <w:rPr>
          <w:rFonts w:ascii="Times New Roman" w:hAnsi="Times New Roman" w:cs="Times New Roman"/>
          <w:sz w:val="24"/>
          <w:szCs w:val="24"/>
          <w:lang w:eastAsia="ru-RU"/>
        </w:rPr>
        <w:t>Нежилое помещение 3в (чердак здания) - 391,7 кв. м, адрес: Чувашская республика, г. Чебоксары, ул. Ярославская, 23, кадастровый номер 21:01:020402:1110, ограничения и обременения: наличие перепланировки/переустройства/реконструкции установить невозможно, реализуется с учетом определения АС Чувашской республики - Чувашии от 17.04.2024 по делу А79-3798/2021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7BD4D53E" w14:textId="43805E0A" w:rsidR="000E0FF5" w:rsidRDefault="000E0FF5" w:rsidP="00CF64BB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Лот 2 - </w:t>
      </w:r>
      <w:r w:rsidRPr="000E0FF5">
        <w:rPr>
          <w:rFonts w:ascii="Times New Roman" w:hAnsi="Times New Roman" w:cs="Times New Roman"/>
          <w:sz w:val="24"/>
          <w:szCs w:val="24"/>
          <w:lang w:eastAsia="ru-RU"/>
        </w:rPr>
        <w:t xml:space="preserve">Нежилые помещения (4 шт.)(часть нежилого здания) - 382,6 кв. м, 337,9 кв. м, 344,5 кв. м, 403,6 кв. м, адрес: Чувашская Республика, г. Чебоксары, ул. Ярославская, д. 23, 5421/10000 доли в праве собственности на земельный участок - 1149 +/- 12 кв. м, адрес: г. Чебоксары, ул. Ярославская, д.25, банковское оборудование, вычислительная и оргтехника, мебель, бытовая техника (1441 поз.), кадастровые номера  21:01:020402:408, 21:01:020402:407, 21:01:020402:385, 21:01:020402:360, 21:01:020402:115, земли населенных пунктов – под размещение банка, ограничения и обременения: наличие перепланировки/переустройства/реконструкции установить невозможно, ЗОУИТ21:01-6.5075 Зона санитарной охраны источника питьевого и хозяйственно-бытового водоснабжения г. Новочебоксарска III пояса, ЗОУИТ21:01-6.5091 Зона санитарной охраны источника питьевого и хозяйственно-бытового водоснабжения г. Новочебоксарска II пояса, ЗОУИТ21:01-6.6 Охранная зона газораспределительной сети – газопровода к 33-квартирному жилому дому по ул. Ярославская, 17 г. Чебоксары, ЗОУИТ21:01-6.4018 Охранная зона КЛ-6 </w:t>
      </w:r>
      <w:proofErr w:type="spellStart"/>
      <w:r w:rsidRPr="000E0FF5">
        <w:rPr>
          <w:rFonts w:ascii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0E0FF5">
        <w:rPr>
          <w:rFonts w:ascii="Times New Roman" w:hAnsi="Times New Roman" w:cs="Times New Roman"/>
          <w:sz w:val="24"/>
          <w:szCs w:val="24"/>
          <w:lang w:eastAsia="ru-RU"/>
        </w:rPr>
        <w:t xml:space="preserve"> от ТП-109 до ТП-517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sectPr w:rsidR="000E0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58"/>
    <w:rsid w:val="000038DB"/>
    <w:rsid w:val="000E0FF5"/>
    <w:rsid w:val="000F30F8"/>
    <w:rsid w:val="00154656"/>
    <w:rsid w:val="001E148B"/>
    <w:rsid w:val="002114DD"/>
    <w:rsid w:val="00241523"/>
    <w:rsid w:val="002417DD"/>
    <w:rsid w:val="00243072"/>
    <w:rsid w:val="003011DE"/>
    <w:rsid w:val="00305077"/>
    <w:rsid w:val="003A3508"/>
    <w:rsid w:val="003D2FB9"/>
    <w:rsid w:val="003F4D88"/>
    <w:rsid w:val="00422181"/>
    <w:rsid w:val="004A41D2"/>
    <w:rsid w:val="00503331"/>
    <w:rsid w:val="00527175"/>
    <w:rsid w:val="00582D9D"/>
    <w:rsid w:val="00624992"/>
    <w:rsid w:val="00675FAC"/>
    <w:rsid w:val="006802F2"/>
    <w:rsid w:val="00684B7A"/>
    <w:rsid w:val="006974D3"/>
    <w:rsid w:val="006976E2"/>
    <w:rsid w:val="006A4ED8"/>
    <w:rsid w:val="006C4380"/>
    <w:rsid w:val="006F1158"/>
    <w:rsid w:val="007C1324"/>
    <w:rsid w:val="008428E6"/>
    <w:rsid w:val="008E1C3A"/>
    <w:rsid w:val="009434E6"/>
    <w:rsid w:val="009542B0"/>
    <w:rsid w:val="00A74582"/>
    <w:rsid w:val="00AD7422"/>
    <w:rsid w:val="00B86C69"/>
    <w:rsid w:val="00C25FE0"/>
    <w:rsid w:val="00C51986"/>
    <w:rsid w:val="00C620CD"/>
    <w:rsid w:val="00CF64BB"/>
    <w:rsid w:val="00D10A1F"/>
    <w:rsid w:val="00E000AE"/>
    <w:rsid w:val="00E3757E"/>
    <w:rsid w:val="00E44430"/>
    <w:rsid w:val="00F54EC7"/>
    <w:rsid w:val="00FE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F9388"/>
  <w15:docId w15:val="{EFEAF108-F425-42F6-8245-5D62EFC4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11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cp:lastPrinted>2016-10-26T09:11:00Z</cp:lastPrinted>
  <dcterms:created xsi:type="dcterms:W3CDTF">2026-08-21T12:11:00Z</dcterms:created>
  <dcterms:modified xsi:type="dcterms:W3CDTF">2026-08-21T12:11:00Z</dcterms:modified>
</cp:coreProperties>
</file>