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100 % в уставном капитале ООО «Валиева» номинальной стоимостью 10 000 руб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Валиева (ранее Овезова) Камилла Батыровна (дата рождения: 10.10.1994 г., место рождения: город Дашховуз Дашховузская  область Туркменистан, СНИЛС 137-034-384 41, ИНН 070705574792 , регистрация по месту жительства: 361331, Кабардино-Балкарская Республика, Урванский район,   г. Нарткала, ул. Ошнокова, д. 17А, кв. 3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100 % в уставном капитале ООО «Валиева» номинальной стоимостью 10 000 руб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