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14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14"/>
      </w:tblGrid>
      <w:tr w:rsidR="00662446">
        <w:trPr>
          <w:trHeight w:val="81"/>
          <w:jc w:val="right"/>
        </w:trPr>
        <w:tc>
          <w:tcPr>
            <w:tcW w:w="4414" w:type="dxa"/>
          </w:tcPr>
          <w:p w:rsidR="00662446" w:rsidRDefault="00662446">
            <w:pPr>
              <w:pStyle w:val="aff9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62446" w:rsidRDefault="00662446">
      <w:pPr>
        <w:widowControl w:val="0"/>
        <w:spacing w:before="0"/>
        <w:ind w:left="4932"/>
        <w:jc w:val="left"/>
        <w:rPr>
          <w:kern w:val="2"/>
          <w:sz w:val="24"/>
          <w:szCs w:val="24"/>
        </w:rPr>
      </w:pPr>
    </w:p>
    <w:p w:rsidR="00662446" w:rsidRDefault="00894CD7">
      <w:pPr>
        <w:spacing w:before="0"/>
        <w:jc w:val="center"/>
      </w:pPr>
      <w:r>
        <w:rPr>
          <w:sz w:val="28"/>
          <w:szCs w:val="28"/>
        </w:rPr>
        <w:t xml:space="preserve">Извещение о проведении открытого аукциона в электронной форме </w:t>
      </w:r>
      <w:r>
        <w:rPr>
          <w:sz w:val="28"/>
          <w:szCs w:val="28"/>
        </w:rPr>
        <w:br/>
        <w:t>по продаже имущества ПАО «</w:t>
      </w:r>
      <w:proofErr w:type="spellStart"/>
      <w:r>
        <w:rPr>
          <w:sz w:val="28"/>
          <w:szCs w:val="28"/>
        </w:rPr>
        <w:t>РусГидро</w:t>
      </w:r>
      <w:proofErr w:type="spellEnd"/>
      <w:r>
        <w:rPr>
          <w:sz w:val="28"/>
          <w:szCs w:val="28"/>
        </w:rPr>
        <w:t>»</w:t>
      </w:r>
    </w:p>
    <w:p w:rsidR="00662446" w:rsidRDefault="00894CD7">
      <w:pPr>
        <w:spacing w:before="0"/>
        <w:jc w:val="center"/>
        <w:outlineLvl w:val="4"/>
      </w:pPr>
      <w:r>
        <w:rPr>
          <w:sz w:val="28"/>
          <w:szCs w:val="28"/>
        </w:rPr>
        <w:t>(филиал ПАО «</w:t>
      </w:r>
      <w:proofErr w:type="spellStart"/>
      <w:r>
        <w:rPr>
          <w:sz w:val="28"/>
          <w:szCs w:val="28"/>
        </w:rPr>
        <w:t>РусГидро</w:t>
      </w:r>
      <w:proofErr w:type="spellEnd"/>
      <w:r>
        <w:rPr>
          <w:sz w:val="28"/>
          <w:szCs w:val="28"/>
        </w:rPr>
        <w:t xml:space="preserve">» </w:t>
      </w:r>
      <w:r>
        <w:rPr>
          <w:color w:val="000000"/>
          <w:sz w:val="24"/>
          <w:szCs w:val="24"/>
        </w:rPr>
        <w:t>–</w:t>
      </w:r>
      <w:r>
        <w:rPr>
          <w:sz w:val="28"/>
          <w:szCs w:val="28"/>
        </w:rPr>
        <w:t xml:space="preserve"> «Саяно-Шушенская </w:t>
      </w:r>
    </w:p>
    <w:p w:rsidR="00662446" w:rsidRDefault="00894CD7">
      <w:pPr>
        <w:spacing w:before="0"/>
        <w:jc w:val="center"/>
        <w:outlineLvl w:val="4"/>
      </w:pPr>
      <w:r>
        <w:rPr>
          <w:sz w:val="28"/>
          <w:szCs w:val="28"/>
        </w:rPr>
        <w:t>ГЭС имени П.С. Непорожнего»)</w:t>
      </w:r>
    </w:p>
    <w:p w:rsidR="00662446" w:rsidRDefault="00662446">
      <w:pPr>
        <w:spacing w:before="0"/>
      </w:pPr>
    </w:p>
    <w:p w:rsidR="00662446" w:rsidRDefault="00894CD7">
      <w:pPr>
        <w:pStyle w:val="Tableheader"/>
        <w:widowControl w:val="0"/>
        <w:spacing w:before="0"/>
        <w:ind w:firstLine="540"/>
      </w:pPr>
      <w:r>
        <w:rPr>
          <w:bCs/>
          <w:i/>
          <w:sz w:val="26"/>
          <w:szCs w:val="26"/>
        </w:rPr>
        <w:t>Продавец (организатор продажи)</w:t>
      </w:r>
      <w:r>
        <w:rPr>
          <w:bCs/>
          <w:sz w:val="26"/>
          <w:szCs w:val="26"/>
        </w:rPr>
        <w:t xml:space="preserve">: </w:t>
      </w:r>
      <w:r>
        <w:rPr>
          <w:b w:val="0"/>
          <w:sz w:val="26"/>
          <w:szCs w:val="26"/>
        </w:rPr>
        <w:t xml:space="preserve">Публичное акционерное общество «Федеральная гидрогенерирующая компания – </w:t>
      </w:r>
      <w:proofErr w:type="spellStart"/>
      <w:r>
        <w:rPr>
          <w:b w:val="0"/>
          <w:sz w:val="26"/>
          <w:szCs w:val="26"/>
        </w:rPr>
        <w:t>РусГидро</w:t>
      </w:r>
      <w:proofErr w:type="spellEnd"/>
      <w:r>
        <w:rPr>
          <w:b w:val="0"/>
          <w:sz w:val="26"/>
          <w:szCs w:val="26"/>
        </w:rPr>
        <w:t>» (ПАО «</w:t>
      </w:r>
      <w:proofErr w:type="spellStart"/>
      <w:r>
        <w:rPr>
          <w:b w:val="0"/>
          <w:sz w:val="26"/>
          <w:szCs w:val="26"/>
        </w:rPr>
        <w:t>РусГидро</w:t>
      </w:r>
      <w:proofErr w:type="spellEnd"/>
      <w:r>
        <w:rPr>
          <w:b w:val="0"/>
          <w:sz w:val="26"/>
          <w:szCs w:val="26"/>
        </w:rPr>
        <w:t>»)</w:t>
      </w:r>
    </w:p>
    <w:p w:rsidR="00662446" w:rsidRDefault="00894CD7">
      <w:pPr>
        <w:pStyle w:val="Tableheader"/>
        <w:widowControl w:val="0"/>
        <w:spacing w:before="0"/>
      </w:pPr>
      <w:r>
        <w:rPr>
          <w:b w:val="0"/>
          <w:sz w:val="26"/>
          <w:szCs w:val="26"/>
        </w:rPr>
        <w:t>ОГРН 1042401810494</w:t>
      </w:r>
    </w:p>
    <w:p w:rsidR="00662446" w:rsidRDefault="00894CD7">
      <w:pPr>
        <w:pStyle w:val="Tableheader"/>
        <w:widowControl w:val="0"/>
        <w:spacing w:before="0"/>
      </w:pPr>
      <w:r>
        <w:rPr>
          <w:b w:val="0"/>
          <w:sz w:val="26"/>
          <w:szCs w:val="26"/>
        </w:rPr>
        <w:t>ИНН 2460066195</w:t>
      </w:r>
    </w:p>
    <w:p w:rsidR="00662446" w:rsidRDefault="00894CD7">
      <w:pPr>
        <w:pStyle w:val="Tableheader"/>
        <w:widowControl w:val="0"/>
        <w:spacing w:before="0"/>
      </w:pPr>
      <w:r>
        <w:rPr>
          <w:b w:val="0"/>
          <w:sz w:val="26"/>
          <w:szCs w:val="26"/>
        </w:rPr>
        <w:t>Место нахождения:</w:t>
      </w:r>
      <w:r>
        <w:rPr>
          <w:b w:val="0"/>
          <w:sz w:val="26"/>
          <w:szCs w:val="26"/>
        </w:rPr>
        <w:t xml:space="preserve"> 660049, Красноярский край, </w:t>
      </w:r>
      <w:proofErr w:type="spellStart"/>
      <w:r>
        <w:rPr>
          <w:b w:val="0"/>
          <w:sz w:val="26"/>
          <w:szCs w:val="26"/>
        </w:rPr>
        <w:t>г.о</w:t>
      </w:r>
      <w:proofErr w:type="spellEnd"/>
      <w:r>
        <w:rPr>
          <w:b w:val="0"/>
          <w:sz w:val="26"/>
          <w:szCs w:val="26"/>
        </w:rPr>
        <w:t>. город Красноярск,</w:t>
      </w:r>
      <w:r>
        <w:rPr>
          <w:b w:val="0"/>
          <w:sz w:val="26"/>
          <w:szCs w:val="26"/>
        </w:rPr>
        <w:br/>
        <w:t xml:space="preserve">г. Красноярск, ул. </w:t>
      </w:r>
      <w:proofErr w:type="spellStart"/>
      <w:r>
        <w:rPr>
          <w:b w:val="0"/>
          <w:sz w:val="26"/>
          <w:szCs w:val="26"/>
        </w:rPr>
        <w:t>Перенсона</w:t>
      </w:r>
      <w:proofErr w:type="spellEnd"/>
      <w:r>
        <w:rPr>
          <w:b w:val="0"/>
          <w:sz w:val="26"/>
          <w:szCs w:val="26"/>
        </w:rPr>
        <w:t xml:space="preserve">, </w:t>
      </w:r>
      <w:proofErr w:type="spellStart"/>
      <w:r>
        <w:rPr>
          <w:b w:val="0"/>
          <w:sz w:val="26"/>
          <w:szCs w:val="26"/>
        </w:rPr>
        <w:t>зд</w:t>
      </w:r>
      <w:proofErr w:type="spellEnd"/>
      <w:r>
        <w:rPr>
          <w:b w:val="0"/>
          <w:sz w:val="26"/>
          <w:szCs w:val="26"/>
        </w:rPr>
        <w:t xml:space="preserve">. 2а, </w:t>
      </w:r>
      <w:proofErr w:type="spellStart"/>
      <w:r>
        <w:rPr>
          <w:b w:val="0"/>
          <w:sz w:val="26"/>
          <w:szCs w:val="26"/>
        </w:rPr>
        <w:t>помещ</w:t>
      </w:r>
      <w:proofErr w:type="spellEnd"/>
      <w:r>
        <w:rPr>
          <w:b w:val="0"/>
          <w:sz w:val="26"/>
          <w:szCs w:val="26"/>
        </w:rPr>
        <w:t>. 1</w:t>
      </w:r>
    </w:p>
    <w:p w:rsidR="00662446" w:rsidRDefault="00894CD7">
      <w:pPr>
        <w:pStyle w:val="Tableheader"/>
        <w:widowControl w:val="0"/>
        <w:spacing w:before="0"/>
      </w:pPr>
      <w:r>
        <w:rPr>
          <w:b w:val="0"/>
          <w:sz w:val="26"/>
          <w:szCs w:val="26"/>
        </w:rPr>
        <w:t xml:space="preserve">Почтовый адрес: 655619, Россия, Республика Хакасия, г. </w:t>
      </w:r>
      <w:proofErr w:type="gramStart"/>
      <w:r>
        <w:rPr>
          <w:b w:val="0"/>
          <w:sz w:val="26"/>
          <w:szCs w:val="26"/>
        </w:rPr>
        <w:t xml:space="preserve">Саяногорск,   </w:t>
      </w:r>
      <w:proofErr w:type="gramEnd"/>
      <w:r>
        <w:rPr>
          <w:b w:val="0"/>
          <w:sz w:val="26"/>
          <w:szCs w:val="26"/>
        </w:rPr>
        <w:t xml:space="preserve">                       </w:t>
      </w:r>
      <w:proofErr w:type="spellStart"/>
      <w:r>
        <w:rPr>
          <w:b w:val="0"/>
          <w:sz w:val="26"/>
          <w:szCs w:val="26"/>
        </w:rPr>
        <w:t>рп</w:t>
      </w:r>
      <w:proofErr w:type="spellEnd"/>
      <w:r>
        <w:rPr>
          <w:b w:val="0"/>
          <w:sz w:val="26"/>
          <w:szCs w:val="26"/>
        </w:rPr>
        <w:t>. Черемушки, а/я 39</w:t>
      </w:r>
    </w:p>
    <w:p w:rsidR="00662446" w:rsidRDefault="00894CD7">
      <w:pPr>
        <w:pStyle w:val="Tableheader"/>
        <w:widowControl w:val="0"/>
        <w:spacing w:before="0"/>
      </w:pPr>
      <w:r>
        <w:rPr>
          <w:b w:val="0"/>
          <w:sz w:val="26"/>
          <w:szCs w:val="26"/>
        </w:rPr>
        <w:t xml:space="preserve">Адрес электронной почты:    </w:t>
      </w:r>
      <w:hyperlink r:id="rId7">
        <w:r>
          <w:rPr>
            <w:rStyle w:val="a5"/>
            <w:b w:val="0"/>
            <w:sz w:val="26"/>
            <w:szCs w:val="26"/>
            <w:lang w:val="en-US"/>
          </w:rPr>
          <w:t>sges</w:t>
        </w:r>
        <w:r>
          <w:rPr>
            <w:rStyle w:val="a5"/>
            <w:b w:val="0"/>
            <w:sz w:val="26"/>
            <w:szCs w:val="26"/>
          </w:rPr>
          <w:t>@</w:t>
        </w:r>
        <w:r>
          <w:rPr>
            <w:rStyle w:val="a5"/>
            <w:b w:val="0"/>
            <w:sz w:val="26"/>
            <w:szCs w:val="26"/>
            <w:lang w:val="en-US"/>
          </w:rPr>
          <w:t>rushydro</w:t>
        </w:r>
        <w:r>
          <w:rPr>
            <w:rStyle w:val="a5"/>
            <w:b w:val="0"/>
            <w:sz w:val="26"/>
            <w:szCs w:val="26"/>
          </w:rPr>
          <w:t>.</w:t>
        </w:r>
        <w:proofErr w:type="spellStart"/>
        <w:r>
          <w:rPr>
            <w:rStyle w:val="a5"/>
            <w:b w:val="0"/>
            <w:sz w:val="26"/>
            <w:szCs w:val="26"/>
            <w:lang w:val="en-US"/>
          </w:rPr>
          <w:t>ru</w:t>
        </w:r>
        <w:proofErr w:type="spellEnd"/>
      </w:hyperlink>
      <w:r>
        <w:rPr>
          <w:b w:val="0"/>
          <w:sz w:val="26"/>
          <w:szCs w:val="26"/>
        </w:rPr>
        <w:t xml:space="preserve"> </w:t>
      </w:r>
    </w:p>
    <w:p w:rsidR="00662446" w:rsidRDefault="00894CD7">
      <w:pPr>
        <w:pStyle w:val="Tableheader"/>
        <w:widowControl w:val="0"/>
        <w:spacing w:before="0"/>
      </w:pPr>
      <w:r>
        <w:rPr>
          <w:b w:val="0"/>
          <w:sz w:val="26"/>
          <w:szCs w:val="26"/>
        </w:rPr>
        <w:t xml:space="preserve">Контактный телефон: 8 (39042) 71359 </w:t>
      </w:r>
    </w:p>
    <w:p w:rsidR="00662446" w:rsidRDefault="00894CD7">
      <w:pPr>
        <w:pStyle w:val="Tableheader"/>
        <w:widowControl w:val="0"/>
        <w:spacing w:before="0"/>
        <w:ind w:firstLine="540"/>
      </w:pPr>
      <w:r>
        <w:rPr>
          <w:i/>
          <w:sz w:val="26"/>
          <w:szCs w:val="26"/>
        </w:rPr>
        <w:t>Предмет продажи:</w:t>
      </w:r>
      <w:r>
        <w:t xml:space="preserve"> </w:t>
      </w:r>
      <w:r>
        <w:rPr>
          <w:b w:val="0"/>
          <w:sz w:val="26"/>
          <w:szCs w:val="26"/>
        </w:rPr>
        <w:t xml:space="preserve">Кран грузоподъемный </w:t>
      </w:r>
      <w:proofErr w:type="spellStart"/>
      <w:r>
        <w:rPr>
          <w:b w:val="0"/>
          <w:sz w:val="26"/>
        </w:rPr>
        <w:t>Шевр</w:t>
      </w:r>
      <w:proofErr w:type="spellEnd"/>
      <w:r>
        <w:rPr>
          <w:b w:val="0"/>
          <w:sz w:val="26"/>
        </w:rPr>
        <w:t xml:space="preserve"> </w:t>
      </w:r>
      <w:proofErr w:type="spellStart"/>
      <w:r>
        <w:rPr>
          <w:b w:val="0"/>
          <w:sz w:val="26"/>
        </w:rPr>
        <w:t>г.п</w:t>
      </w:r>
      <w:proofErr w:type="spellEnd"/>
      <w:r>
        <w:rPr>
          <w:b w:val="0"/>
          <w:sz w:val="26"/>
        </w:rPr>
        <w:t xml:space="preserve">. 170 тс для перегрузки рабочих колес </w:t>
      </w:r>
      <w:r>
        <w:rPr>
          <w:rStyle w:val="a6"/>
          <w:b/>
          <w:i w:val="0"/>
          <w:sz w:val="26"/>
          <w:szCs w:val="26"/>
          <w:shd w:val="clear" w:color="auto" w:fill="auto"/>
        </w:rPr>
        <w:t xml:space="preserve">на причале </w:t>
      </w:r>
      <w:proofErr w:type="spellStart"/>
      <w:r>
        <w:rPr>
          <w:rStyle w:val="a6"/>
          <w:b/>
          <w:i w:val="0"/>
          <w:sz w:val="26"/>
          <w:szCs w:val="26"/>
          <w:shd w:val="clear" w:color="auto" w:fill="auto"/>
        </w:rPr>
        <w:t>Майнской</w:t>
      </w:r>
      <w:proofErr w:type="spellEnd"/>
      <w:r>
        <w:rPr>
          <w:rStyle w:val="a6"/>
          <w:b/>
          <w:i w:val="0"/>
          <w:sz w:val="26"/>
          <w:szCs w:val="26"/>
          <w:shd w:val="clear" w:color="auto" w:fill="auto"/>
        </w:rPr>
        <w:t xml:space="preserve"> ГЭС</w:t>
      </w:r>
    </w:p>
    <w:p w:rsidR="00662446" w:rsidRDefault="00894CD7">
      <w:pPr>
        <w:spacing w:before="0"/>
        <w:ind w:firstLine="540"/>
      </w:pPr>
      <w:r>
        <w:rPr>
          <w:b/>
          <w:i/>
        </w:rPr>
        <w:t>Адрес местонахождения предмета продажи:</w:t>
      </w:r>
      <w:r>
        <w:t xml:space="preserve"> Республика </w:t>
      </w:r>
      <w:proofErr w:type="gramStart"/>
      <w:r>
        <w:t xml:space="preserve">Хакасия,   </w:t>
      </w:r>
      <w:proofErr w:type="gramEnd"/>
      <w:r>
        <w:t xml:space="preserve">                 </w:t>
      </w:r>
      <w:proofErr w:type="spellStart"/>
      <w:r>
        <w:t>г.о</w:t>
      </w:r>
      <w:proofErr w:type="spellEnd"/>
      <w:r>
        <w:t xml:space="preserve">. город Саяногорск, </w:t>
      </w:r>
      <w:proofErr w:type="spellStart"/>
      <w:r>
        <w:t>рп</w:t>
      </w:r>
      <w:proofErr w:type="spellEnd"/>
      <w:r>
        <w:t xml:space="preserve">. Майна, </w:t>
      </w:r>
      <w:proofErr w:type="spellStart"/>
      <w:r>
        <w:t>Майнский</w:t>
      </w:r>
      <w:proofErr w:type="spellEnd"/>
      <w:r>
        <w:t xml:space="preserve"> гидроузел </w:t>
      </w:r>
    </w:p>
    <w:p w:rsidR="00662446" w:rsidRDefault="00894CD7">
      <w:pPr>
        <w:spacing w:before="0"/>
        <w:ind w:firstLine="540"/>
      </w:pPr>
      <w:r>
        <w:rPr>
          <w:b/>
          <w:i/>
        </w:rPr>
        <w:t>Краткое описание Предмета продажи:</w:t>
      </w:r>
      <w:r>
        <w:t xml:space="preserve"> </w:t>
      </w:r>
    </w:p>
    <w:p w:rsidR="00662446" w:rsidRDefault="00894CD7">
      <w:pPr>
        <w:spacing w:before="0"/>
        <w:ind w:firstLine="540"/>
      </w:pPr>
      <w:r>
        <w:t>Место установки: на открытом воздухе</w:t>
      </w:r>
    </w:p>
    <w:p w:rsidR="00662446" w:rsidRDefault="00894CD7">
      <w:pPr>
        <w:spacing w:before="0"/>
        <w:ind w:firstLine="540"/>
      </w:pPr>
      <w:r>
        <w:t>Максимальная температура окружающей среды, °</w:t>
      </w:r>
      <w:proofErr w:type="gramStart"/>
      <w:r>
        <w:t>С  +</w:t>
      </w:r>
      <w:proofErr w:type="gramEnd"/>
      <w:r>
        <w:t>40</w:t>
      </w:r>
    </w:p>
    <w:p w:rsidR="00662446" w:rsidRDefault="00894CD7">
      <w:pPr>
        <w:spacing w:before="0"/>
        <w:ind w:firstLine="540"/>
      </w:pPr>
      <w:proofErr w:type="gramStart"/>
      <w:r>
        <w:t>Минимальная  температура</w:t>
      </w:r>
      <w:proofErr w:type="gramEnd"/>
      <w:r>
        <w:t xml:space="preserve"> окружающей ср</w:t>
      </w:r>
      <w:r>
        <w:t>еды, °С — 40</w:t>
      </w:r>
    </w:p>
    <w:p w:rsidR="00662446" w:rsidRDefault="00894CD7">
      <w:pPr>
        <w:spacing w:before="0"/>
        <w:ind w:firstLine="540"/>
      </w:pPr>
      <w:r>
        <w:t>Род тока, переменный, 30/220В</w:t>
      </w:r>
    </w:p>
    <w:p w:rsidR="00662446" w:rsidRDefault="00894CD7">
      <w:pPr>
        <w:spacing w:before="0"/>
        <w:ind w:firstLine="540"/>
      </w:pPr>
      <w:r>
        <w:t xml:space="preserve">Тип управления шкаф управления </w:t>
      </w:r>
    </w:p>
    <w:p w:rsidR="00662446" w:rsidRDefault="00894CD7">
      <w:pPr>
        <w:widowControl w:val="0"/>
        <w:tabs>
          <w:tab w:val="left" w:pos="426"/>
        </w:tabs>
        <w:spacing w:before="0"/>
        <w:ind w:firstLine="540"/>
      </w:pPr>
      <w:proofErr w:type="gramStart"/>
      <w:r>
        <w:rPr>
          <w:b/>
          <w:i/>
        </w:rPr>
        <w:t>Обременения</w:t>
      </w:r>
      <w:r>
        <w:rPr>
          <w:b/>
        </w:rPr>
        <w:t xml:space="preserve">: </w:t>
      </w:r>
      <w:r>
        <w:t xml:space="preserve"> «</w:t>
      </w:r>
      <w:proofErr w:type="gramEnd"/>
      <w:r>
        <w:t xml:space="preserve">отсутствуют» </w:t>
      </w:r>
    </w:p>
    <w:p w:rsidR="00662446" w:rsidRDefault="00894CD7">
      <w:pPr>
        <w:widowControl w:val="0"/>
        <w:tabs>
          <w:tab w:val="left" w:pos="426"/>
        </w:tabs>
        <w:spacing w:before="0"/>
        <w:ind w:firstLine="540"/>
      </w:pPr>
      <w:r>
        <w:rPr>
          <w:b/>
          <w:color w:val="000000"/>
        </w:rPr>
        <w:t>Начальная цена продажи</w:t>
      </w:r>
      <w:r>
        <w:rPr>
          <w:color w:val="000000"/>
        </w:rPr>
        <w:t xml:space="preserve">: 5 764 </w:t>
      </w:r>
      <w:proofErr w:type="gramStart"/>
      <w:r>
        <w:rPr>
          <w:color w:val="000000"/>
        </w:rPr>
        <w:t>500  (</w:t>
      </w:r>
      <w:proofErr w:type="gramEnd"/>
      <w:r>
        <w:rPr>
          <w:color w:val="000000"/>
        </w:rPr>
        <w:t xml:space="preserve">пять миллионов семьсот шестьдесят четыре тысячи пятьсот) рублей  </w:t>
      </w:r>
      <w:r>
        <w:rPr>
          <w:rFonts w:eastAsia="Lucida Sans Unicode"/>
          <w:color w:val="000000"/>
          <w:kern w:val="2"/>
        </w:rPr>
        <w:t xml:space="preserve">00 копеек </w:t>
      </w:r>
      <w:r>
        <w:rPr>
          <w:color w:val="000000"/>
        </w:rPr>
        <w:t>, в том числе НДС 22 % 1 039 500 (один ми</w:t>
      </w:r>
      <w:r>
        <w:rPr>
          <w:color w:val="000000"/>
        </w:rPr>
        <w:t xml:space="preserve">ллион тридцать девять тысяч пятьсот) рублей 00 копеек.  </w:t>
      </w:r>
    </w:p>
    <w:p w:rsidR="00662446" w:rsidRDefault="00894CD7">
      <w:pPr>
        <w:tabs>
          <w:tab w:val="left" w:pos="426"/>
        </w:tabs>
        <w:spacing w:before="0"/>
        <w:ind w:firstLine="540"/>
      </w:pPr>
      <w:r>
        <w:rPr>
          <w:b/>
          <w:i/>
          <w:color w:val="000000"/>
        </w:rPr>
        <w:t>«Шаг» аукциона:</w:t>
      </w:r>
      <w:r>
        <w:rPr>
          <w:color w:val="000000"/>
        </w:rPr>
        <w:t xml:space="preserve"> «5» % от начальной цены продажи, указанной в настоящем Извещении, что составляет 288 225 (двести восемьдесят восемь тысяч двести двадцать пять) рублей 00 копеек, в том числе НДС 22% 5</w:t>
      </w:r>
      <w:r>
        <w:rPr>
          <w:color w:val="000000"/>
        </w:rPr>
        <w:t>1 975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 xml:space="preserve">пятьдесят одна тысяча девятьсот семьдесят пять) рублей 00 копеек. </w:t>
      </w:r>
    </w:p>
    <w:p w:rsidR="00662446" w:rsidRDefault="00894CD7">
      <w:pPr>
        <w:spacing w:before="0"/>
        <w:ind w:firstLine="540"/>
      </w:pPr>
      <w:r>
        <w:rPr>
          <w:b/>
          <w:i/>
          <w:color w:val="000000"/>
        </w:rPr>
        <w:t>Размер задатка</w:t>
      </w:r>
      <w:r>
        <w:rPr>
          <w:color w:val="000000"/>
        </w:rPr>
        <w:t>: 244</w:t>
      </w:r>
      <w:r>
        <w:rPr>
          <w:color w:val="000000"/>
        </w:rPr>
        <w:t xml:space="preserve"> </w:t>
      </w:r>
      <w:r>
        <w:rPr>
          <w:color w:val="000000"/>
        </w:rPr>
        <w:t xml:space="preserve">000 (двести сорок четыре тысячи) рублей 00 копеек, в том числе НДС 22 % 44000 (сорок четыре тысячи) рублей 00 копеек. </w:t>
      </w:r>
    </w:p>
    <w:p w:rsidR="00662446" w:rsidRDefault="00894CD7">
      <w:pPr>
        <w:spacing w:before="0"/>
        <w:ind w:firstLine="540"/>
      </w:pPr>
      <w:r>
        <w:rPr>
          <w:b/>
          <w:i/>
          <w:color w:val="000000"/>
        </w:rPr>
        <w:t xml:space="preserve">Срок и порядок внесения задатка: </w:t>
      </w:r>
      <w:r>
        <w:t>с начала</w:t>
      </w:r>
      <w:r>
        <w:t xml:space="preserve"> приема заявок по</w:t>
      </w:r>
      <w:r>
        <w:rPr>
          <w:b/>
          <w:i/>
        </w:rPr>
        <w:t> </w:t>
      </w:r>
      <w:r>
        <w:t>«1</w:t>
      </w:r>
      <w:r>
        <w:t>7</w:t>
      </w:r>
      <w:r>
        <w:t>» сентября 2026г. 10 ч. 00 мин. (по местному времени Продавца / Организатора продажи)</w:t>
      </w:r>
    </w:p>
    <w:p w:rsidR="00662446" w:rsidRDefault="00662446">
      <w:pPr>
        <w:spacing w:before="0"/>
        <w:ind w:firstLine="540"/>
      </w:pPr>
    </w:p>
    <w:p w:rsidR="00662446" w:rsidRDefault="00894CD7">
      <w:pPr>
        <w:spacing w:before="0"/>
        <w:ind w:firstLine="540"/>
      </w:pPr>
      <w:r>
        <w:t>Информация об условиях внесения задатка приведена в Документации</w:t>
      </w:r>
      <w:r>
        <w:br/>
        <w:t>о продаже.</w:t>
      </w:r>
    </w:p>
    <w:p w:rsidR="00662446" w:rsidRDefault="00894CD7">
      <w:pPr>
        <w:spacing w:before="0"/>
        <w:ind w:firstLine="540"/>
      </w:pPr>
      <w:r>
        <w:rPr>
          <w:b/>
          <w:i/>
        </w:rPr>
        <w:t>Дата и время начала подачи Заявок</w:t>
      </w:r>
      <w:r>
        <w:t>: «1</w:t>
      </w:r>
      <w:r>
        <w:t>7</w:t>
      </w:r>
      <w:r>
        <w:t>» августа 2026г. 14 ч. 00 мин.</w:t>
      </w:r>
      <w:r>
        <w:br/>
      </w:r>
      <w:r>
        <w:t>(по местному времени Продавца / Организатора продажи)</w:t>
      </w:r>
      <w:r>
        <w:rPr>
          <w:rFonts w:eastAsia="Lucida Sans Unicode"/>
          <w:i/>
          <w:kern w:val="2"/>
          <w:shd w:val="clear" w:color="auto" w:fill="FFFF99"/>
        </w:rPr>
        <w:t xml:space="preserve"> </w:t>
      </w:r>
    </w:p>
    <w:p w:rsidR="00662446" w:rsidRDefault="00894CD7">
      <w:pPr>
        <w:spacing w:before="0"/>
        <w:ind w:firstLine="540"/>
      </w:pPr>
      <w:r>
        <w:rPr>
          <w:b/>
          <w:i/>
        </w:rPr>
        <w:lastRenderedPageBreak/>
        <w:t>Дата и время окончания подачи Заявок</w:t>
      </w:r>
      <w:r>
        <w:rPr>
          <w:i/>
        </w:rPr>
        <w:t xml:space="preserve">: </w:t>
      </w:r>
      <w:r>
        <w:t>«1</w:t>
      </w:r>
      <w:r>
        <w:t>7</w:t>
      </w:r>
      <w:r>
        <w:t>» сентября 2026 г. 10 ч. 00 мин. (по местному времени Продавца / Организатора продажи)</w:t>
      </w:r>
    </w:p>
    <w:p w:rsidR="00662446" w:rsidRDefault="00894CD7">
      <w:pPr>
        <w:spacing w:before="0"/>
        <w:ind w:firstLine="540"/>
      </w:pPr>
      <w:r>
        <w:rPr>
          <w:b/>
          <w:i/>
        </w:rPr>
        <w:t>Дата окончания рассмотрения Заявок</w:t>
      </w:r>
      <w:r>
        <w:rPr>
          <w:i/>
        </w:rPr>
        <w:t xml:space="preserve">: </w:t>
      </w:r>
      <w:r>
        <w:t>«</w:t>
      </w:r>
      <w:r>
        <w:t>21</w:t>
      </w:r>
      <w:r>
        <w:t>» сентября 2026 г.</w:t>
      </w:r>
    </w:p>
    <w:p w:rsidR="00662446" w:rsidRDefault="00894CD7">
      <w:pPr>
        <w:spacing w:before="0"/>
        <w:ind w:firstLine="540"/>
      </w:pPr>
      <w:r>
        <w:rPr>
          <w:b/>
          <w:i/>
        </w:rPr>
        <w:t>Дата и время</w:t>
      </w:r>
      <w:r>
        <w:rPr>
          <w:b/>
          <w:i/>
        </w:rPr>
        <w:t xml:space="preserve"> проведения Аукциона:</w:t>
      </w:r>
      <w:r>
        <w:t xml:space="preserve"> «</w:t>
      </w:r>
      <w:r>
        <w:t>22</w:t>
      </w:r>
      <w:r>
        <w:t>» сентября 2026 г. 14 ч. 00 мин. (по местному времени Продавца / Организатора продажи)</w:t>
      </w:r>
    </w:p>
    <w:p w:rsidR="00662446" w:rsidRDefault="00894CD7">
      <w:pPr>
        <w:spacing w:before="0"/>
        <w:ind w:firstLine="540"/>
      </w:pPr>
      <w:r>
        <w:rPr>
          <w:b/>
          <w:i/>
        </w:rPr>
        <w:t>Время ожидания ценового предложения Участника:</w:t>
      </w:r>
      <w:r>
        <w:t xml:space="preserve"> 30 (тридцать) минут</w:t>
      </w:r>
      <w:r>
        <w:br/>
        <w:t>от времени начала проведения аукциона.</w:t>
      </w:r>
    </w:p>
    <w:p w:rsidR="00662446" w:rsidRDefault="00894CD7">
      <w:pPr>
        <w:spacing w:before="0"/>
        <w:ind w:firstLine="540"/>
      </w:pPr>
      <w:r>
        <w:rPr>
          <w:b/>
          <w:i/>
        </w:rPr>
        <w:t>Дата и время подведения итогов Аукци</w:t>
      </w:r>
      <w:r>
        <w:rPr>
          <w:b/>
          <w:i/>
        </w:rPr>
        <w:t>она:</w:t>
      </w:r>
      <w:r>
        <w:t xml:space="preserve"> «</w:t>
      </w:r>
      <w:r>
        <w:t>25</w:t>
      </w:r>
      <w:r>
        <w:t xml:space="preserve">» сентября 2026 г. </w:t>
      </w:r>
      <w:proofErr w:type="gramStart"/>
      <w:r>
        <w:t>в  14</w:t>
      </w:r>
      <w:proofErr w:type="gramEnd"/>
      <w:r>
        <w:t xml:space="preserve"> ч. 00 мин  00 (по местному времени Продавца/ Организатора) </w:t>
      </w:r>
    </w:p>
    <w:p w:rsidR="00662446" w:rsidRDefault="00894CD7">
      <w:pPr>
        <w:spacing w:before="0"/>
        <w:ind w:firstLine="540"/>
      </w:pPr>
      <w:r>
        <w:rPr>
          <w:b/>
          <w:i/>
        </w:rPr>
        <w:t xml:space="preserve">Место подведения итогов: </w:t>
      </w:r>
      <w:r>
        <w:t>по адресу Продавца / Организатора продажи</w:t>
      </w:r>
      <w:r>
        <w:rPr>
          <w:b/>
          <w:i/>
        </w:rPr>
        <w:t xml:space="preserve">. </w:t>
      </w:r>
    </w:p>
    <w:p w:rsidR="00662446" w:rsidRDefault="00662446">
      <w:pPr>
        <w:spacing w:before="0"/>
        <w:ind w:firstLine="540"/>
        <w:rPr>
          <w:b/>
          <w:i/>
        </w:rPr>
      </w:pPr>
    </w:p>
    <w:p w:rsidR="00662446" w:rsidRDefault="00894CD7">
      <w:pPr>
        <w:spacing w:before="0"/>
        <w:ind w:firstLine="540"/>
      </w:pPr>
      <w:r>
        <w:rPr>
          <w:b/>
          <w:i/>
        </w:rPr>
        <w:t>Наименование и адрес электронной торговой площадки для подачи Заявок:</w:t>
      </w:r>
      <w:r>
        <w:t xml:space="preserve"> Электронная торговая площадка: </w:t>
      </w:r>
      <w:r>
        <w:rPr>
          <w:sz w:val="24"/>
          <w:szCs w:val="24"/>
        </w:rPr>
        <w:t>Электронная торговая площадка</w:t>
      </w:r>
      <w:r>
        <w:rPr>
          <w:sz w:val="24"/>
          <w:szCs w:val="24"/>
        </w:rPr>
        <w:br/>
        <w:t xml:space="preserve">АО «Российский аукционный дом», </w:t>
      </w:r>
      <w:r>
        <w:rPr>
          <w:i/>
        </w:rPr>
        <w:t xml:space="preserve"> </w:t>
      </w:r>
      <w:hyperlink r:id="rId8">
        <w:r>
          <w:rPr>
            <w:rStyle w:val="a5"/>
            <w:i/>
          </w:rPr>
          <w:t>https://www.lot-online.ru/</w:t>
        </w:r>
      </w:hyperlink>
      <w:r>
        <w:rPr>
          <w:rStyle w:val="a5"/>
          <w:i/>
        </w:rPr>
        <w:t xml:space="preserve">. </w:t>
      </w:r>
    </w:p>
    <w:p w:rsidR="00662446" w:rsidRDefault="00894CD7">
      <w:pPr>
        <w:spacing w:before="0"/>
        <w:ind w:firstLine="540"/>
      </w:pPr>
      <w:r>
        <w:rPr>
          <w:b/>
          <w:i/>
        </w:rPr>
        <w:t>Порядок и форма подачи Заявок:</w:t>
      </w:r>
      <w:r>
        <w:t xml:space="preserve"> информация приведена в Документации</w:t>
      </w:r>
      <w:r>
        <w:br/>
        <w:t>о продаже.</w:t>
      </w:r>
    </w:p>
    <w:p w:rsidR="00662446" w:rsidRDefault="00894CD7">
      <w:pPr>
        <w:spacing w:before="0"/>
        <w:ind w:firstLine="540"/>
      </w:pPr>
      <w:r>
        <w:rPr>
          <w:b/>
          <w:i/>
        </w:rPr>
        <w:t>Участник</w:t>
      </w:r>
      <w:r>
        <w:rPr>
          <w:b/>
          <w:i/>
        </w:rPr>
        <w:t>и Аукциона</w:t>
      </w:r>
      <w:r>
        <w:t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</w:t>
      </w:r>
      <w:r>
        <w:t xml:space="preserve">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 w:rsidR="00662446" w:rsidRDefault="00894CD7">
      <w:pPr>
        <w:pStyle w:val="Tableheader"/>
        <w:widowControl w:val="0"/>
        <w:spacing w:before="0"/>
        <w:ind w:firstLine="540"/>
      </w:pPr>
      <w:r>
        <w:rPr>
          <w:i/>
          <w:sz w:val="26"/>
          <w:szCs w:val="26"/>
        </w:rPr>
        <w:t>Порядок подведения итогов Аукциона:</w:t>
      </w:r>
      <w:r>
        <w:t xml:space="preserve"> </w:t>
      </w:r>
      <w:r>
        <w:rPr>
          <w:b w:val="0"/>
          <w:sz w:val="26"/>
          <w:szCs w:val="26"/>
        </w:rPr>
        <w:t>единственным критерием выбора победителя Аукциона является цена Договора (цена заявки), при</w:t>
      </w:r>
      <w:r>
        <w:rPr>
          <w:b w:val="0"/>
          <w:sz w:val="26"/>
          <w:szCs w:val="26"/>
        </w:rPr>
        <w:t xml:space="preserve">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:rsidR="00662446" w:rsidRDefault="00894CD7">
      <w:pPr>
        <w:pStyle w:val="Tableheader"/>
        <w:widowControl w:val="0"/>
        <w:spacing w:before="0"/>
        <w:ind w:firstLine="630"/>
      </w:pPr>
      <w:r>
        <w:rPr>
          <w:b w:val="0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</w:t>
      </w:r>
      <w:r>
        <w:rPr>
          <w:b w:val="0"/>
          <w:sz w:val="26"/>
          <w:szCs w:val="26"/>
        </w:rPr>
        <w:t>раничения участия в аукционе, срок и условия заключения договора купли-продажи, содержится в Документации о продаже.</w:t>
      </w:r>
    </w:p>
    <w:p w:rsidR="00662446" w:rsidRDefault="00662446">
      <w:pPr>
        <w:pStyle w:val="Tableheader"/>
        <w:widowControl w:val="0"/>
        <w:spacing w:before="0"/>
        <w:ind w:firstLine="630"/>
        <w:rPr>
          <w:sz w:val="26"/>
          <w:szCs w:val="26"/>
        </w:rPr>
      </w:pPr>
    </w:p>
    <w:p w:rsidR="00662446" w:rsidRDefault="00894CD7">
      <w:pPr>
        <w:pStyle w:val="Tableheader"/>
        <w:widowControl w:val="0"/>
        <w:spacing w:before="0"/>
        <w:ind w:firstLine="630"/>
      </w:pPr>
      <w:r>
        <w:rPr>
          <w:sz w:val="26"/>
          <w:szCs w:val="26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hyperlink r:id="rId9">
        <w:r>
          <w:rPr>
            <w:rStyle w:val="a5"/>
            <w:i/>
            <w:sz w:val="26"/>
            <w:szCs w:val="26"/>
          </w:rPr>
          <w:t>https://www.lot-online.ru/</w:t>
        </w:r>
      </w:hyperlink>
      <w:r>
        <w:rPr>
          <w:rStyle w:val="a5"/>
          <w:i/>
          <w:sz w:val="26"/>
          <w:szCs w:val="26"/>
        </w:rPr>
        <w:t xml:space="preserve">. </w:t>
      </w:r>
      <w:r>
        <w:rPr>
          <w:rStyle w:val="a5"/>
          <w:b w:val="0"/>
          <w:color w:val="auto"/>
          <w:sz w:val="26"/>
          <w:szCs w:val="26"/>
          <w:u w:val="none"/>
        </w:rPr>
        <w:t xml:space="preserve"> </w:t>
      </w:r>
    </w:p>
    <w:sectPr w:rsidR="00662446">
      <w:headerReference w:type="even" r:id="rId10"/>
      <w:headerReference w:type="default" r:id="rId11"/>
      <w:pgSz w:w="11906" w:h="16838"/>
      <w:pgMar w:top="1439" w:right="850" w:bottom="1134" w:left="1701" w:header="73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94CD7">
      <w:pPr>
        <w:spacing w:before="0"/>
      </w:pPr>
      <w:r>
        <w:separator/>
      </w:r>
    </w:p>
  </w:endnote>
  <w:endnote w:type="continuationSeparator" w:id="0">
    <w:p w:rsidR="00000000" w:rsidRDefault="00894CD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neva CY"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Consolas">
    <w:panose1 w:val="020B0609020204030204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Segoe UI">
    <w:panose1 w:val="020B0502040204020203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94CD7">
      <w:pPr>
        <w:spacing w:before="0"/>
      </w:pPr>
      <w:r>
        <w:separator/>
      </w:r>
    </w:p>
  </w:footnote>
  <w:footnote w:type="continuationSeparator" w:id="0">
    <w:p w:rsidR="00000000" w:rsidRDefault="00894CD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446" w:rsidRDefault="00894CD7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446" w:rsidRDefault="00894CD7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506B"/>
    <w:multiLevelType w:val="multilevel"/>
    <w:tmpl w:val="98E05E7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5"/>
      <w:lvlText w:val="%5)"/>
      <w:lvlJc w:val="left"/>
      <w:pPr>
        <w:tabs>
          <w:tab w:val="num" w:pos="5104"/>
        </w:tabs>
        <w:ind w:left="5104" w:hanging="567"/>
      </w:pPr>
      <w:rPr>
        <w:b w:val="0"/>
        <w:i w:val="0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 w15:restartNumberingAfterBreak="0">
    <w:nsid w:val="226D5A5C"/>
    <w:multiLevelType w:val="multilevel"/>
    <w:tmpl w:val="96F0E6C2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b w:val="0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2" w15:restartNumberingAfterBreak="0">
    <w:nsid w:val="31291DEF"/>
    <w:multiLevelType w:val="multilevel"/>
    <w:tmpl w:val="2A987CBA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AD95DF9"/>
    <w:multiLevelType w:val="multilevel"/>
    <w:tmpl w:val="AFF01C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46"/>
    <w:rsid w:val="00662446"/>
    <w:rsid w:val="00894CD7"/>
    <w:rsid w:val="008E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08A891-8F2E-46B6-899E-A150EDAB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E714C"/>
    <w:pPr>
      <w:spacing w:before="1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1"/>
    <w:next w:val="a1"/>
    <w:link w:val="11"/>
    <w:qFormat/>
    <w:rsid w:val="00612E1B"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2">
    <w:name w:val="heading 2"/>
    <w:basedOn w:val="a1"/>
    <w:next w:val="a1"/>
    <w:link w:val="20"/>
    <w:qFormat/>
    <w:rsid w:val="00612E1B"/>
    <w:pPr>
      <w:keepNext/>
      <w:numPr>
        <w:ilvl w:val="1"/>
        <w:numId w:val="1"/>
      </w:numPr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1"/>
    <w:next w:val="a1"/>
    <w:qFormat/>
    <w:pPr>
      <w:keepNext/>
      <w:spacing w:after="120"/>
      <w:jc w:val="left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tabs>
        <w:tab w:val="left" w:pos="1134"/>
      </w:tabs>
      <w:spacing w:before="240" w:after="120"/>
      <w:outlineLvl w:val="3"/>
    </w:pPr>
    <w:rPr>
      <w:b/>
      <w:i/>
    </w:rPr>
  </w:style>
  <w:style w:type="paragraph" w:styleId="5">
    <w:name w:val="heading 5"/>
    <w:basedOn w:val="a1"/>
    <w:next w:val="a1"/>
    <w:qFormat/>
    <w:pPr>
      <w:keepNext/>
      <w:numPr>
        <w:ilvl w:val="4"/>
        <w:numId w:val="1"/>
      </w:numPr>
      <w:tabs>
        <w:tab w:val="left" w:pos="360"/>
      </w:tabs>
      <w:spacing w:before="60"/>
      <w:ind w:left="0" w:firstLine="0"/>
      <w:outlineLvl w:val="4"/>
    </w:pPr>
    <w:rPr>
      <w:b/>
    </w:rPr>
  </w:style>
  <w:style w:type="paragraph" w:styleId="6">
    <w:name w:val="heading 6"/>
    <w:basedOn w:val="a1"/>
    <w:next w:val="a1"/>
    <w:qFormat/>
    <w:pPr>
      <w:widowControl w:val="0"/>
      <w:numPr>
        <w:ilvl w:val="5"/>
        <w:numId w:val="1"/>
      </w:numPr>
      <w:tabs>
        <w:tab w:val="left" w:pos="360"/>
      </w:tabs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1"/>
    <w:next w:val="a1"/>
    <w:qFormat/>
    <w:pPr>
      <w:widowControl w:val="0"/>
      <w:numPr>
        <w:ilvl w:val="6"/>
        <w:numId w:val="1"/>
      </w:numPr>
      <w:tabs>
        <w:tab w:val="left" w:pos="360"/>
      </w:tabs>
      <w:spacing w:before="240" w:after="60"/>
      <w:ind w:left="0" w:firstLine="0"/>
      <w:outlineLvl w:val="6"/>
    </w:pPr>
  </w:style>
  <w:style w:type="paragraph" w:styleId="8">
    <w:name w:val="heading 8"/>
    <w:basedOn w:val="a1"/>
    <w:next w:val="a1"/>
    <w:qFormat/>
    <w:pPr>
      <w:widowControl w:val="0"/>
      <w:numPr>
        <w:ilvl w:val="7"/>
        <w:numId w:val="1"/>
      </w:numPr>
      <w:tabs>
        <w:tab w:val="left" w:pos="360"/>
      </w:tabs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1"/>
    <w:next w:val="a1"/>
    <w:qFormat/>
    <w:pPr>
      <w:widowControl w:val="0"/>
      <w:numPr>
        <w:ilvl w:val="8"/>
        <w:numId w:val="1"/>
      </w:numPr>
      <w:tabs>
        <w:tab w:val="left" w:pos="360"/>
      </w:tabs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qFormat/>
    <w:rsid w:val="00612E1B"/>
    <w:rPr>
      <w:rFonts w:ascii="Arial" w:eastAsia="Times New Roman" w:hAnsi="Arial" w:cs="Times New Roman"/>
      <w:b/>
      <w:kern w:val="2"/>
      <w:sz w:val="40"/>
      <w:szCs w:val="26"/>
      <w:lang w:eastAsia="ru-RU"/>
    </w:rPr>
  </w:style>
  <w:style w:type="character" w:customStyle="1" w:styleId="20">
    <w:name w:val="Заголовок 2 Знак"/>
    <w:basedOn w:val="a2"/>
    <w:link w:val="2"/>
    <w:qFormat/>
    <w:rsid w:val="00612E1B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5">
    <w:name w:val="Hyperlink"/>
    <w:uiPriority w:val="99"/>
    <w:rsid w:val="00612E1B"/>
    <w:rPr>
      <w:color w:val="0000FF"/>
      <w:u w:val="single"/>
    </w:rPr>
  </w:style>
  <w:style w:type="character" w:customStyle="1" w:styleId="a6">
    <w:name w:val="комментарий"/>
    <w:qFormat/>
    <w:rsid w:val="00612E1B"/>
    <w:rPr>
      <w:b/>
      <w:i/>
      <w:shd w:val="clear" w:color="auto" w:fill="FFFF99"/>
    </w:rPr>
  </w:style>
  <w:style w:type="character" w:customStyle="1" w:styleId="a7">
    <w:name w:val="Текст сноски Знак"/>
    <w:basedOn w:val="a2"/>
    <w:link w:val="a8"/>
    <w:uiPriority w:val="99"/>
    <w:semiHidden/>
    <w:qFormat/>
    <w:rsid w:val="00612E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styleId="ab">
    <w:name w:val="FollowedHyperlink"/>
    <w:rPr>
      <w:color w:val="800080"/>
      <w:u w:val="single"/>
    </w:rPr>
  </w:style>
  <w:style w:type="character" w:styleId="ac">
    <w:name w:val="line number"/>
  </w:style>
  <w:style w:type="character" w:customStyle="1" w:styleId="2111111111111111111">
    <w:name w:val="Пункт2111111111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111111111">
    <w:name w:val="Пункт211111111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11111111">
    <w:name w:val="Пункт21111111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1111111">
    <w:name w:val="Пункт2111111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111111">
    <w:name w:val="Пункт211111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11111">
    <w:name w:val="Пункт21111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1111">
    <w:name w:val="Пункт2111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111">
    <w:name w:val="Пункт211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11">
    <w:name w:val="Пункт21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1">
    <w:name w:val="Пункт21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1">
    <w:name w:val="Пункт21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1">
    <w:name w:val="Пункт21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">
    <w:name w:val="Пункт21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">
    <w:name w:val="Пункт21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">
    <w:name w:val="Пункт21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">
    <w:name w:val="Пункт21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">
    <w:name w:val="Пункт21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">
    <w:name w:val="Пункт2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Пункт2"/>
    <w:basedOn w:val="a2"/>
    <w:qFormat/>
    <w:rPr>
      <w:rFonts w:ascii="Calibri Light" w:eastAsia="Calibri" w:hAnsi="Calibri Light"/>
      <w:color w:val="2E74B5"/>
      <w:sz w:val="26"/>
      <w:szCs w:val="26"/>
      <w:lang w:eastAsia="ru-RU"/>
    </w:rPr>
  </w:style>
  <w:style w:type="character" w:customStyle="1" w:styleId="ad">
    <w:name w:val="Ссылка указателя"/>
    <w:qFormat/>
  </w:style>
  <w:style w:type="character" w:customStyle="1" w:styleId="linenumber1">
    <w:name w:val="line number1"/>
    <w:qFormat/>
  </w:style>
  <w:style w:type="character" w:customStyle="1" w:styleId="23">
    <w:name w:val="Основной текст (2) + Не полужирный"/>
    <w:qFormat/>
    <w:rPr>
      <w:rFonts w:ascii="Times New Roman" w:hAnsi="Times New Roman"/>
      <w:b w:val="0"/>
      <w:bCs w:val="0"/>
      <w:shd w:val="clear" w:color="auto" w:fill="FFFFFF"/>
    </w:rPr>
  </w:style>
  <w:style w:type="character" w:customStyle="1" w:styleId="24">
    <w:name w:val="Основной текст (2)_"/>
    <w:qFormat/>
    <w:rPr>
      <w:b/>
      <w:bCs/>
      <w:shd w:val="clear" w:color="auto" w:fill="FFFFFF"/>
    </w:rPr>
  </w:style>
  <w:style w:type="character" w:customStyle="1" w:styleId="ae">
    <w:name w:val="Абзац списка Знак"/>
    <w:qFormat/>
    <w:rPr>
      <w:rFonts w:ascii="Geneva CY" w:eastAsia="Geneva" w:hAnsi="Geneva CY" w:cs="Times New Roman"/>
      <w:sz w:val="24"/>
      <w:szCs w:val="26"/>
    </w:rPr>
  </w:style>
  <w:style w:type="character" w:styleId="af">
    <w:name w:val="Strong"/>
    <w:basedOn w:val="a2"/>
    <w:qFormat/>
    <w:rPr>
      <w:b/>
      <w:bCs/>
    </w:rPr>
  </w:style>
  <w:style w:type="character" w:customStyle="1" w:styleId="HTML1">
    <w:name w:val="Стандартный HTML Знак1"/>
    <w:basedOn w:val="a2"/>
    <w:qFormat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2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Примечание Знак"/>
    <w:qFormat/>
    <w:rPr>
      <w:rFonts w:ascii="Times New Roman" w:eastAsia="Times New Roman" w:hAnsi="Times New Roman" w:cs="Times New Roman"/>
      <w:spacing w:val="20"/>
      <w:sz w:val="24"/>
      <w:szCs w:val="26"/>
      <w:lang w:eastAsia="ru-RU"/>
    </w:rPr>
  </w:style>
  <w:style w:type="character" w:customStyle="1" w:styleId="blk1">
    <w:name w:val="blk1"/>
    <w:basedOn w:val="a2"/>
    <w:qFormat/>
    <w:rPr>
      <w:vanish w:val="0"/>
    </w:rPr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Текст концевой сноски Знак"/>
    <w:basedOn w:val="a2"/>
    <w:qFormat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FontStyle29">
    <w:name w:val="Font Style29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Заголовок Знак"/>
    <w:basedOn w:val="a2"/>
    <w:qFormat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5">
    <w:name w:val="annotation reference"/>
    <w:qFormat/>
    <w:rPr>
      <w:sz w:val="16"/>
    </w:rPr>
  </w:style>
  <w:style w:type="character" w:customStyle="1" w:styleId="12">
    <w:name w:val="Пункт Знак1"/>
    <w:qFormat/>
    <w:rPr>
      <w:sz w:val="28"/>
      <w:lang w:val="ru-RU" w:eastAsia="ru-RU" w:bidi="ar-SA"/>
    </w:rPr>
  </w:style>
  <w:style w:type="character" w:customStyle="1" w:styleId="af6">
    <w:name w:val="Основной текст с отступом Знак"/>
    <w:basedOn w:val="a2"/>
    <w:qFormat/>
    <w:rPr>
      <w:rFonts w:ascii="Times New Roman" w:eastAsia="Times New Roman" w:hAnsi="Times New Roman" w:cs="Times New Roman"/>
      <w:i/>
      <w:color w:val="000000"/>
      <w:sz w:val="26"/>
      <w:szCs w:val="28"/>
      <w:lang w:eastAsia="ru-RU"/>
    </w:rPr>
  </w:style>
  <w:style w:type="character" w:customStyle="1" w:styleId="30">
    <w:name w:val="Основной текст 3 Знак"/>
    <w:basedOn w:val="a2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3">
    <w:name w:val="Тема примечания Знак1"/>
    <w:basedOn w:val="af7"/>
    <w:qFormat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af8">
    <w:name w:val="Тема примечания Знак"/>
    <w:basedOn w:val="af7"/>
    <w:qFormat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af7">
    <w:name w:val="Текст примечания Знак"/>
    <w:basedOn w:val="a2"/>
    <w:qFormat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9">
    <w:name w:val="Основной текст Знак"/>
    <w:basedOn w:val="a2"/>
    <w:qFormat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a">
    <w:name w:val="Текст выноски Знак"/>
    <w:basedOn w:val="a2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Подподпункт Знак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5">
    <w:name w:val="Пункт2 Знак"/>
    <w:qFormat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afc">
    <w:name w:val="Подпункт Знак"/>
    <w:qFormat/>
    <w:rPr>
      <w:sz w:val="28"/>
      <w:lang w:val="ru-RU" w:eastAsia="ru-RU" w:bidi="ar-SA"/>
    </w:rPr>
  </w:style>
  <w:style w:type="character" w:customStyle="1" w:styleId="14">
    <w:name w:val="Подпункт Знак1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d">
    <w:name w:val="Пункт Знак"/>
    <w:qFormat/>
    <w:rPr>
      <w:sz w:val="28"/>
      <w:lang w:val="ru-RU" w:eastAsia="ru-RU" w:bidi="ar-SA"/>
    </w:rPr>
  </w:style>
  <w:style w:type="character" w:customStyle="1" w:styleId="26">
    <w:name w:val="Пункт Знак2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5">
    <w:name w:val="Схема документа Знак1"/>
    <w:basedOn w:val="a2"/>
    <w:qFormat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e">
    <w:name w:val="Схема документа Знак"/>
    <w:basedOn w:val="a2"/>
    <w:qFormat/>
    <w:rPr>
      <w:rFonts w:ascii="Tahoma" w:eastAsia="Times New Roman" w:hAnsi="Tahoma" w:cs="Times New Roman"/>
      <w:sz w:val="20"/>
      <w:szCs w:val="26"/>
      <w:shd w:val="clear" w:color="auto" w:fill="000080"/>
      <w:lang w:eastAsia="ru-RU"/>
    </w:rPr>
  </w:style>
  <w:style w:type="character" w:styleId="aff">
    <w:name w:val="page number"/>
    <w:qFormat/>
    <w:rPr>
      <w:rFonts w:ascii="Times New Roman" w:hAnsi="Times New Roman"/>
      <w:sz w:val="20"/>
    </w:rPr>
  </w:style>
  <w:style w:type="character" w:customStyle="1" w:styleId="aff0">
    <w:name w:val="Нижний колонтитул Знак"/>
    <w:basedOn w:val="a2"/>
    <w:qFormat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f1">
    <w:name w:val="Верхний колонтитул Знак"/>
    <w:basedOn w:val="a2"/>
    <w:qFormat/>
    <w:rPr>
      <w:rFonts w:ascii="Times New Roman" w:eastAsia="Times New Roman" w:hAnsi="Times New Roman" w:cs="Times New Roman"/>
      <w:i/>
      <w:sz w:val="20"/>
      <w:szCs w:val="26"/>
      <w:lang w:eastAsia="ru-RU"/>
    </w:rPr>
  </w:style>
  <w:style w:type="character" w:customStyle="1" w:styleId="210">
    <w:name w:val="Заголовок 2 Знак1"/>
    <w:qFormat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customStyle="1" w:styleId="90">
    <w:name w:val="Заголовок 9 Знак"/>
    <w:basedOn w:val="a2"/>
    <w:qFormat/>
    <w:rPr>
      <w:rFonts w:ascii="Arial" w:eastAsia="Times New Roman" w:hAnsi="Arial" w:cs="Times New Roman"/>
      <w:szCs w:val="26"/>
      <w:lang w:eastAsia="ru-RU"/>
    </w:rPr>
  </w:style>
  <w:style w:type="character" w:customStyle="1" w:styleId="80">
    <w:name w:val="Заголовок 8 Знак"/>
    <w:basedOn w:val="a2"/>
    <w:qFormat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70">
    <w:name w:val="Заголовок 7 Знак"/>
    <w:basedOn w:val="a2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2"/>
    <w:qFormat/>
    <w:rPr>
      <w:rFonts w:ascii="Times New Roman" w:eastAsia="Times New Roman" w:hAnsi="Times New Roman" w:cs="Times New Roman"/>
      <w:b/>
      <w:szCs w:val="26"/>
      <w:lang w:eastAsia="ru-RU"/>
    </w:rPr>
  </w:style>
  <w:style w:type="character" w:customStyle="1" w:styleId="50">
    <w:name w:val="Заголовок 5 Знак"/>
    <w:basedOn w:val="a2"/>
    <w:qFormat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40">
    <w:name w:val="Заголовок 4 Знак"/>
    <w:basedOn w:val="a2"/>
    <w:qFormat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31">
    <w:name w:val="Заголовок 3 Знак"/>
    <w:basedOn w:val="a2"/>
    <w:qFormat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2">
    <w:name w:val="Title"/>
    <w:basedOn w:val="a1"/>
    <w:next w:val="aff3"/>
    <w:qFormat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aff3">
    <w:name w:val="Body Text"/>
    <w:basedOn w:val="a1"/>
    <w:pPr>
      <w:spacing w:before="0" w:after="140" w:line="276" w:lineRule="auto"/>
    </w:pPr>
  </w:style>
  <w:style w:type="paragraph" w:styleId="aff4">
    <w:name w:val="List"/>
    <w:basedOn w:val="aff3"/>
  </w:style>
  <w:style w:type="paragraph" w:styleId="aff5">
    <w:name w:val="caption"/>
    <w:basedOn w:val="a1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styleId="aff6">
    <w:name w:val="index heading"/>
    <w:basedOn w:val="a1"/>
    <w:qFormat/>
    <w:pPr>
      <w:suppressLineNumbers/>
    </w:pPr>
  </w:style>
  <w:style w:type="paragraph" w:customStyle="1" w:styleId="caption1">
    <w:name w:val="caption1"/>
    <w:basedOn w:val="a1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1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caption111">
    <w:name w:val="caption111"/>
    <w:basedOn w:val="a1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a">
    <w:name w:val="Пункт"/>
    <w:basedOn w:val="a1"/>
    <w:qFormat/>
    <w:rsid w:val="00612E1B"/>
    <w:pPr>
      <w:numPr>
        <w:ilvl w:val="2"/>
        <w:numId w:val="1"/>
      </w:numPr>
    </w:pPr>
  </w:style>
  <w:style w:type="paragraph" w:customStyle="1" w:styleId="a0">
    <w:name w:val="Подпункт"/>
    <w:basedOn w:val="a"/>
    <w:qFormat/>
    <w:rsid w:val="00612E1B"/>
    <w:pPr>
      <w:numPr>
        <w:ilvl w:val="3"/>
      </w:numPr>
    </w:pPr>
  </w:style>
  <w:style w:type="paragraph" w:customStyle="1" w:styleId="aff7">
    <w:name w:val="Подподпункт"/>
    <w:basedOn w:val="a0"/>
    <w:qFormat/>
    <w:rsid w:val="00612E1B"/>
    <w:pPr>
      <w:numPr>
        <w:ilvl w:val="0"/>
        <w:numId w:val="0"/>
      </w:numPr>
      <w:tabs>
        <w:tab w:val="num" w:pos="5104"/>
      </w:tabs>
      <w:ind w:left="5104" w:hanging="567"/>
    </w:pPr>
  </w:style>
  <w:style w:type="paragraph" w:styleId="aff8">
    <w:name w:val="List Paragraph"/>
    <w:basedOn w:val="a1"/>
    <w:uiPriority w:val="34"/>
    <w:qFormat/>
    <w:rsid w:val="00612E1B"/>
    <w:pPr>
      <w:ind w:left="720"/>
      <w:contextualSpacing/>
      <w:jc w:val="left"/>
    </w:pPr>
    <w:rPr>
      <w:rFonts w:ascii="Geneva CY" w:eastAsia="Geneva" w:hAnsi="Geneva CY"/>
      <w:sz w:val="24"/>
      <w:lang w:eastAsia="en-US"/>
    </w:rPr>
  </w:style>
  <w:style w:type="paragraph" w:customStyle="1" w:styleId="Tableheader">
    <w:name w:val="Table_header"/>
    <w:basedOn w:val="a1"/>
    <w:qFormat/>
    <w:rsid w:val="00612E1B"/>
    <w:rPr>
      <w:b/>
      <w:sz w:val="20"/>
      <w:szCs w:val="24"/>
    </w:rPr>
  </w:style>
  <w:style w:type="paragraph" w:customStyle="1" w:styleId="Tabletext">
    <w:name w:val="Table_text"/>
    <w:basedOn w:val="a1"/>
    <w:qFormat/>
    <w:rsid w:val="00612E1B"/>
    <w:rPr>
      <w:sz w:val="20"/>
      <w:szCs w:val="24"/>
    </w:rPr>
  </w:style>
  <w:style w:type="paragraph" w:styleId="a8">
    <w:name w:val="footnote text"/>
    <w:basedOn w:val="a1"/>
    <w:link w:val="a7"/>
    <w:uiPriority w:val="99"/>
    <w:semiHidden/>
    <w:unhideWhenUsed/>
    <w:rsid w:val="00612E1B"/>
    <w:pPr>
      <w:spacing w:before="0"/>
    </w:pPr>
    <w:rPr>
      <w:sz w:val="20"/>
      <w:szCs w:val="20"/>
    </w:rPr>
  </w:style>
  <w:style w:type="paragraph" w:customStyle="1" w:styleId="aff9">
    <w:name w:val="Содержимое таблицы"/>
    <w:basedOn w:val="a1"/>
    <w:qFormat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pacing w:before="120"/>
      <w:jc w:val="both"/>
      <w:textAlignment w:val="baseline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extbody">
    <w:name w:val="Text body"/>
    <w:basedOn w:val="a1"/>
    <w:qFormat/>
    <w:pPr>
      <w:tabs>
        <w:tab w:val="right" w:pos="9360"/>
      </w:tabs>
      <w:jc w:val="left"/>
      <w:textAlignment w:val="baseline"/>
    </w:pPr>
    <w:rPr>
      <w:szCs w:val="24"/>
    </w:rPr>
  </w:style>
  <w:style w:type="paragraph" w:customStyle="1" w:styleId="212">
    <w:name w:val="Основной текст (2)1"/>
    <w:basedOn w:val="a1"/>
    <w:qFormat/>
    <w:pPr>
      <w:shd w:val="clear" w:color="auto" w:fill="FFFFFF"/>
      <w:spacing w:before="0" w:after="660" w:line="240" w:lineRule="atLeast"/>
      <w:jc w:val="left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HTML0">
    <w:name w:val="HTML Preformatted"/>
    <w:basedOn w:val="a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Пункт_1"/>
    <w:basedOn w:val="a1"/>
    <w:qFormat/>
    <w:pPr>
      <w:keepNext/>
      <w:tabs>
        <w:tab w:val="left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paragraph" w:customStyle="1" w:styleId="affb">
    <w:name w:val="Примечание"/>
    <w:basedOn w:val="a1"/>
    <w:qFormat/>
    <w:pPr>
      <w:spacing w:before="240" w:after="240"/>
      <w:ind w:left="1701" w:right="567"/>
    </w:pPr>
    <w:rPr>
      <w:spacing w:val="20"/>
      <w:sz w:val="24"/>
    </w:rPr>
  </w:style>
  <w:style w:type="paragraph" w:customStyle="1" w:styleId="affc">
    <w:name w:val="русгидро п.п.п.п."/>
    <w:basedOn w:val="a1"/>
    <w:qFormat/>
    <w:pPr>
      <w:tabs>
        <w:tab w:val="left" w:pos="1843"/>
        <w:tab w:val="left" w:pos="2269"/>
      </w:tabs>
      <w:ind w:left="2269" w:hanging="567"/>
    </w:pPr>
    <w:rPr>
      <w:szCs w:val="28"/>
    </w:rPr>
  </w:style>
  <w:style w:type="paragraph" w:customStyle="1" w:styleId="17">
    <w:name w:val="Заголовок1"/>
    <w:basedOn w:val="a1"/>
    <w:qFormat/>
    <w:pPr>
      <w:tabs>
        <w:tab w:val="left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sttext1234">
    <w:name w:val="st_text1234"/>
    <w:basedOn w:val="a1"/>
    <w:qFormat/>
    <w:pPr>
      <w:tabs>
        <w:tab w:val="left" w:pos="864"/>
      </w:tabs>
      <w:ind w:left="864" w:hanging="864"/>
    </w:pPr>
    <w:rPr>
      <w:szCs w:val="28"/>
    </w:rPr>
  </w:style>
  <w:style w:type="paragraph" w:customStyle="1" w:styleId="sttext123">
    <w:name w:val="st_text123"/>
    <w:basedOn w:val="a1"/>
    <w:qFormat/>
    <w:pPr>
      <w:tabs>
        <w:tab w:val="left" w:pos="720"/>
      </w:tabs>
      <w:ind w:left="720" w:hanging="720"/>
    </w:pPr>
    <w:rPr>
      <w:szCs w:val="28"/>
    </w:rPr>
  </w:style>
  <w:style w:type="paragraph" w:customStyle="1" w:styleId="sttext12">
    <w:name w:val="st_text12"/>
    <w:basedOn w:val="a1"/>
    <w:qFormat/>
    <w:pPr>
      <w:tabs>
        <w:tab w:val="left" w:pos="576"/>
      </w:tabs>
      <w:ind w:left="576" w:hanging="576"/>
    </w:pPr>
    <w:rPr>
      <w:szCs w:val="28"/>
    </w:rPr>
  </w:style>
  <w:style w:type="paragraph" w:customStyle="1" w:styleId="stzag1">
    <w:name w:val="st_zag1"/>
    <w:basedOn w:val="a1"/>
    <w:next w:val="a1"/>
    <w:qFormat/>
    <w:pPr>
      <w:numPr>
        <w:numId w:val="3"/>
      </w:numPr>
      <w:jc w:val="center"/>
    </w:pPr>
    <w:rPr>
      <w:rFonts w:ascii="Arial" w:hAnsi="Arial"/>
      <w:b/>
      <w:sz w:val="36"/>
      <w:szCs w:val="28"/>
    </w:rPr>
  </w:style>
  <w:style w:type="paragraph" w:customStyle="1" w:styleId="10">
    <w:name w:val="Пункт1"/>
    <w:basedOn w:val="a1"/>
    <w:qFormat/>
    <w:pPr>
      <w:numPr>
        <w:numId w:val="2"/>
      </w:numPr>
      <w:spacing w:before="240"/>
      <w:jc w:val="center"/>
    </w:pPr>
    <w:rPr>
      <w:rFonts w:ascii="Arial" w:hAnsi="Arial"/>
      <w:b/>
      <w:szCs w:val="28"/>
    </w:rPr>
  </w:style>
  <w:style w:type="paragraph" w:styleId="affd">
    <w:name w:val="endnote text"/>
    <w:basedOn w:val="a1"/>
    <w:rPr>
      <w:sz w:val="20"/>
    </w:rPr>
  </w:style>
  <w:style w:type="paragraph" w:customStyle="1" w:styleId="32">
    <w:name w:val="Пункт_3"/>
    <w:basedOn w:val="a1"/>
    <w:qFormat/>
    <w:pPr>
      <w:tabs>
        <w:tab w:val="left" w:pos="1134"/>
      </w:tabs>
      <w:ind w:left="1134" w:hanging="1133"/>
    </w:pPr>
  </w:style>
  <w:style w:type="paragraph" w:customStyle="1" w:styleId="ConsPlusNonformat">
    <w:name w:val="ConsPlusNonformat"/>
    <w:qFormat/>
    <w:pPr>
      <w:spacing w:before="120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Times12">
    <w:name w:val="Times 12"/>
    <w:basedOn w:val="a1"/>
    <w:qFormat/>
    <w:rPr>
      <w:bCs/>
      <w:sz w:val="24"/>
      <w:szCs w:val="22"/>
    </w:rPr>
  </w:style>
  <w:style w:type="paragraph" w:customStyle="1" w:styleId="33">
    <w:name w:val="Основной текст3"/>
    <w:basedOn w:val="a1"/>
    <w:qFormat/>
    <w:pPr>
      <w:shd w:val="clear" w:color="auto" w:fill="FFFFFF"/>
      <w:spacing w:line="192" w:lineRule="exact"/>
      <w:ind w:hanging="380"/>
      <w:jc w:val="right"/>
    </w:pPr>
    <w:rPr>
      <w:sz w:val="21"/>
      <w:szCs w:val="21"/>
    </w:rPr>
  </w:style>
  <w:style w:type="paragraph" w:customStyle="1" w:styleId="Normal">
    <w:name w:val="Normal Знак"/>
    <w:qFormat/>
    <w:pPr>
      <w:widowControl w:val="0"/>
      <w:snapToGrid w:val="0"/>
      <w:spacing w:before="220" w:line="300" w:lineRule="auto"/>
      <w:ind w:firstLine="20"/>
      <w:jc w:val="both"/>
    </w:pPr>
    <w:rPr>
      <w:rFonts w:ascii="Times New Roman" w:eastAsia="Times New Roman" w:hAnsi="Times New Roman" w:cs="Times New Roman"/>
      <w:szCs w:val="26"/>
      <w:lang w:eastAsia="ru-RU"/>
    </w:rPr>
  </w:style>
  <w:style w:type="paragraph" w:styleId="affe">
    <w:name w:val="Body Text Indent"/>
    <w:basedOn w:val="a1"/>
    <w:pPr>
      <w:ind w:firstLine="485"/>
    </w:pPr>
    <w:rPr>
      <w:i/>
      <w:color w:val="000000"/>
      <w:szCs w:val="28"/>
    </w:rPr>
  </w:style>
  <w:style w:type="paragraph" w:customStyle="1" w:styleId="afff">
    <w:name w:val="Подподподпункт"/>
    <w:basedOn w:val="a1"/>
    <w:qFormat/>
    <w:pPr>
      <w:tabs>
        <w:tab w:val="left" w:pos="2268"/>
      </w:tabs>
      <w:ind w:left="2268" w:hanging="567"/>
    </w:pPr>
  </w:style>
  <w:style w:type="paragraph" w:customStyle="1" w:styleId="afff0">
    <w:name w:val="Подподподподпункт"/>
    <w:basedOn w:val="a1"/>
    <w:qFormat/>
    <w:pPr>
      <w:tabs>
        <w:tab w:val="left" w:pos="2835"/>
      </w:tabs>
      <w:ind w:left="2835" w:hanging="567"/>
    </w:pPr>
  </w:style>
  <w:style w:type="paragraph" w:styleId="34">
    <w:name w:val="Body Text 3"/>
    <w:basedOn w:val="a1"/>
    <w:qFormat/>
    <w:pPr>
      <w:spacing w:after="120"/>
    </w:pPr>
    <w:rPr>
      <w:sz w:val="16"/>
      <w:szCs w:val="16"/>
    </w:rPr>
  </w:style>
  <w:style w:type="paragraph" w:styleId="afff1">
    <w:name w:val="annotation subject"/>
    <w:basedOn w:val="afff2"/>
    <w:next w:val="afff2"/>
    <w:qFormat/>
    <w:rPr>
      <w:b/>
      <w:bCs/>
    </w:rPr>
  </w:style>
  <w:style w:type="paragraph" w:styleId="afff2">
    <w:name w:val="annotation text"/>
    <w:basedOn w:val="a1"/>
    <w:qFormat/>
    <w:rPr>
      <w:sz w:val="20"/>
    </w:rPr>
  </w:style>
  <w:style w:type="paragraph" w:styleId="afff3">
    <w:name w:val="Balloon Text"/>
    <w:basedOn w:val="a1"/>
    <w:qFormat/>
    <w:rPr>
      <w:rFonts w:ascii="Tahoma" w:hAnsi="Tahoma" w:cs="Tahoma"/>
      <w:sz w:val="16"/>
      <w:szCs w:val="16"/>
    </w:rPr>
  </w:style>
  <w:style w:type="paragraph" w:styleId="afff4">
    <w:name w:val="List Bullet"/>
    <w:basedOn w:val="a1"/>
    <w:qFormat/>
    <w:pPr>
      <w:tabs>
        <w:tab w:val="left" w:pos="360"/>
      </w:tabs>
      <w:ind w:left="360" w:hanging="360"/>
    </w:pPr>
  </w:style>
  <w:style w:type="paragraph" w:customStyle="1" w:styleId="afff5">
    <w:name w:val="Пункт б/н"/>
    <w:basedOn w:val="a1"/>
    <w:qFormat/>
    <w:pPr>
      <w:tabs>
        <w:tab w:val="left" w:pos="1134"/>
      </w:tabs>
    </w:pPr>
  </w:style>
  <w:style w:type="paragraph" w:styleId="afff6">
    <w:name w:val="List Number"/>
    <w:basedOn w:val="a1"/>
    <w:qFormat/>
    <w:pPr>
      <w:tabs>
        <w:tab w:val="left" w:pos="1134"/>
      </w:tabs>
      <w:spacing w:before="60"/>
    </w:pPr>
    <w:rPr>
      <w:szCs w:val="24"/>
    </w:rPr>
  </w:style>
  <w:style w:type="paragraph" w:customStyle="1" w:styleId="21111111111111111111">
    <w:name w:val="Пункт21111111111111111111"/>
    <w:basedOn w:val="a1"/>
    <w:next w:val="a1"/>
    <w:qFormat/>
    <w:pPr>
      <w:keepNext/>
      <w:spacing w:before="360" w:after="120"/>
      <w:jc w:val="left"/>
      <w:outlineLvl w:val="1"/>
    </w:pPr>
    <w:rPr>
      <w:b/>
      <w:sz w:val="32"/>
    </w:rPr>
  </w:style>
  <w:style w:type="paragraph" w:customStyle="1" w:styleId="afff7">
    <w:name w:val="Структура"/>
    <w:basedOn w:val="a1"/>
    <w:qFormat/>
    <w:pPr>
      <w:pageBreakBefore/>
      <w:pBdr>
        <w:bottom w:val="thinThickSmallGap" w:sz="24" w:space="1" w:color="000000"/>
      </w:pBdr>
      <w:tabs>
        <w:tab w:val="left" w:pos="567"/>
        <w:tab w:val="left" w:pos="851"/>
      </w:tabs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f8">
    <w:name w:val="Главы"/>
    <w:basedOn w:val="afff7"/>
    <w:next w:val="a1"/>
    <w:qFormat/>
    <w:pPr>
      <w:pBdr>
        <w:bottom w:val="nil"/>
      </w:pBdr>
      <w:tabs>
        <w:tab w:val="clear" w:pos="567"/>
        <w:tab w:val="clear" w:pos="85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f9">
    <w:name w:val="Служебный"/>
    <w:basedOn w:val="afff8"/>
    <w:qFormat/>
  </w:style>
  <w:style w:type="paragraph" w:styleId="91">
    <w:name w:val="toc 9"/>
    <w:basedOn w:val="a1"/>
    <w:next w:val="a1"/>
    <w:pPr>
      <w:ind w:left="2240"/>
      <w:jc w:val="left"/>
    </w:pPr>
    <w:rPr>
      <w:sz w:val="18"/>
      <w:szCs w:val="18"/>
    </w:rPr>
  </w:style>
  <w:style w:type="paragraph" w:styleId="81">
    <w:name w:val="toc 8"/>
    <w:basedOn w:val="a1"/>
    <w:next w:val="a1"/>
    <w:pPr>
      <w:ind w:left="1960"/>
      <w:jc w:val="left"/>
    </w:pPr>
    <w:rPr>
      <w:sz w:val="18"/>
      <w:szCs w:val="18"/>
    </w:rPr>
  </w:style>
  <w:style w:type="paragraph" w:styleId="71">
    <w:name w:val="toc 7"/>
    <w:basedOn w:val="a1"/>
    <w:next w:val="a1"/>
    <w:pPr>
      <w:ind w:left="1680"/>
      <w:jc w:val="left"/>
    </w:pPr>
    <w:rPr>
      <w:sz w:val="18"/>
      <w:szCs w:val="18"/>
    </w:rPr>
  </w:style>
  <w:style w:type="paragraph" w:styleId="61">
    <w:name w:val="toc 6"/>
    <w:basedOn w:val="a1"/>
    <w:next w:val="a1"/>
    <w:pPr>
      <w:ind w:left="1400"/>
      <w:jc w:val="left"/>
    </w:pPr>
    <w:rPr>
      <w:sz w:val="18"/>
      <w:szCs w:val="18"/>
    </w:rPr>
  </w:style>
  <w:style w:type="paragraph" w:styleId="51">
    <w:name w:val="toc 5"/>
    <w:basedOn w:val="a1"/>
    <w:next w:val="a1"/>
    <w:pPr>
      <w:ind w:left="1120"/>
      <w:jc w:val="left"/>
    </w:pPr>
    <w:rPr>
      <w:sz w:val="18"/>
      <w:szCs w:val="18"/>
    </w:rPr>
  </w:style>
  <w:style w:type="paragraph" w:customStyle="1" w:styleId="afffa">
    <w:name w:val="Таблица текст"/>
    <w:basedOn w:val="a1"/>
    <w:qFormat/>
    <w:pPr>
      <w:spacing w:before="40" w:after="40"/>
      <w:ind w:left="57" w:right="57"/>
      <w:jc w:val="left"/>
    </w:pPr>
    <w:rPr>
      <w:sz w:val="24"/>
    </w:rPr>
  </w:style>
  <w:style w:type="paragraph" w:customStyle="1" w:styleId="afffb">
    <w:name w:val="Таблица шапка"/>
    <w:basedOn w:val="a1"/>
    <w:qFormat/>
    <w:pPr>
      <w:keepNext/>
      <w:spacing w:before="40" w:after="40"/>
      <w:ind w:left="57" w:right="57"/>
      <w:jc w:val="left"/>
    </w:pPr>
    <w:rPr>
      <w:sz w:val="22"/>
    </w:rPr>
  </w:style>
  <w:style w:type="paragraph" w:styleId="afffc">
    <w:name w:val="Document Map"/>
    <w:basedOn w:val="a1"/>
    <w:qFormat/>
    <w:pPr>
      <w:shd w:val="clear" w:color="auto" w:fill="000080"/>
    </w:pPr>
    <w:rPr>
      <w:rFonts w:ascii="Tahoma" w:hAnsi="Tahoma"/>
      <w:sz w:val="20"/>
    </w:rPr>
  </w:style>
  <w:style w:type="paragraph" w:styleId="41">
    <w:name w:val="toc 4"/>
    <w:basedOn w:val="a1"/>
    <w:next w:val="a1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paragraph" w:styleId="35">
    <w:name w:val="toc 3"/>
    <w:basedOn w:val="a1"/>
    <w:next w:val="a1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sz w:val="24"/>
      <w:szCs w:val="24"/>
    </w:rPr>
  </w:style>
  <w:style w:type="paragraph" w:styleId="27">
    <w:name w:val="toc 2"/>
    <w:basedOn w:val="a1"/>
    <w:next w:val="a1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sz w:val="24"/>
      <w:szCs w:val="32"/>
    </w:rPr>
  </w:style>
  <w:style w:type="paragraph" w:styleId="18">
    <w:name w:val="toc 1"/>
    <w:basedOn w:val="a1"/>
    <w:next w:val="a1"/>
    <w:pPr>
      <w:tabs>
        <w:tab w:val="left" w:pos="630"/>
        <w:tab w:val="right" w:leader="dot" w:pos="10195"/>
      </w:tabs>
      <w:spacing w:before="240" w:after="120"/>
      <w:ind w:left="630" w:right="36"/>
      <w:jc w:val="left"/>
    </w:pPr>
    <w:rPr>
      <w:b/>
      <w:bCs/>
      <w:caps/>
    </w:rPr>
  </w:style>
  <w:style w:type="paragraph" w:customStyle="1" w:styleId="afffd">
    <w:name w:val="Колонтитул"/>
    <w:basedOn w:val="a1"/>
    <w:qFormat/>
    <w:pPr>
      <w:suppressLineNumbers/>
      <w:tabs>
        <w:tab w:val="center" w:pos="4677"/>
        <w:tab w:val="right" w:pos="9355"/>
      </w:tabs>
    </w:pPr>
  </w:style>
  <w:style w:type="paragraph" w:styleId="afffe">
    <w:name w:val="footer"/>
    <w:basedOn w:val="a1"/>
    <w:pPr>
      <w:tabs>
        <w:tab w:val="center" w:pos="4253"/>
        <w:tab w:val="right" w:pos="9356"/>
      </w:tabs>
    </w:pPr>
    <w:rPr>
      <w:sz w:val="20"/>
    </w:rPr>
  </w:style>
  <w:style w:type="paragraph" w:styleId="affff">
    <w:name w:val="header"/>
    <w:basedOn w:val="a1"/>
    <w:pPr>
      <w:pBdr>
        <w:bottom w:val="single" w:sz="4" w:space="1" w:color="000000"/>
      </w:pBdr>
      <w:tabs>
        <w:tab w:val="center" w:pos="4153"/>
        <w:tab w:val="right" w:pos="8306"/>
      </w:tabs>
      <w:jc w:val="center"/>
    </w:pPr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ges@rushyd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3557</Characters>
  <Application>Microsoft Office Word</Application>
  <DocSecurity>0</DocSecurity>
  <Lines>29</Lines>
  <Paragraphs>8</Paragraphs>
  <ScaleCrop>false</ScaleCrop>
  <Company>РусГидро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Грибова Елена Владимировна</cp:lastModifiedBy>
  <cp:revision>3</cp:revision>
  <cp:lastPrinted>2026-07-31T16:45:00Z</cp:lastPrinted>
  <dcterms:created xsi:type="dcterms:W3CDTF">2026-08-17T01:38:00Z</dcterms:created>
  <dcterms:modified xsi:type="dcterms:W3CDTF">2026-08-17T01:39:00Z</dcterms:modified>
  <dc:language>ru-RU</dc:language>
</cp:coreProperties>
</file>