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54731297" w:rsidR="00FA3D4A" w:rsidRDefault="0070176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45B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C70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C7006A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>(812)</w:t>
      </w:r>
      <w:r w:rsidR="00C70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334-26-04, 8(800) 777-57-57, malkova@auction-house.ru), действующее на основании договора с </w:t>
      </w:r>
      <w:r w:rsidRPr="00EC5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(ООО КБ «Новопокровский»),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3845B8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3845B8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231201001, конкурсным управляющим (ликвидатором) которого на основании Постановления Пятнадцатого арбитражного апелляционного суда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 xml:space="preserve">от 27 июня 2018 г. по делу №А32-901/2018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845B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торги посредством публичного предложения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017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2030314904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701767">
        <w:rPr>
          <w:rFonts w:ascii="Times New Roman" w:hAnsi="Times New Roman" w:cs="Times New Roman"/>
          <w:color w:val="000000"/>
          <w:sz w:val="24"/>
          <w:szCs w:val="24"/>
        </w:rPr>
        <w:t>№85(8259) от 16.05.2026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622873" w14:textId="77777777" w:rsidR="00701767" w:rsidRDefault="0070176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205C81" w14:textId="14E8C160" w:rsidR="00701767" w:rsidRDefault="00701767" w:rsidP="00701767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Наименование лота </w:t>
      </w:r>
      <w:r w:rsidRPr="005A5658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следует читать в следующей редакции:</w:t>
      </w:r>
    </w:p>
    <w:p w14:paraId="35FB472D" w14:textId="77777777" w:rsidR="005A5658" w:rsidRDefault="005A5658" w:rsidP="0070176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60E36" w14:textId="2B5EA148" w:rsidR="00701767" w:rsidRPr="00701767" w:rsidRDefault="00701767" w:rsidP="007017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Лот 1 -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Циганов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Николай Михайлович, мировое соглашение от 13.04.2023 по делу 02-2331/2019, определение Замоскворецкого районного суда г. Москвы от 01.06.2023 по делу 2-2331/2019, решением Замоскворецкого районного суда г. Москвы от 11.10.2019 по делу 2-2331/2019 с ООО «Мегаполис»,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Циганова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Н.М.,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Кульбиковой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Е.В., ООО «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КапСтройКапитал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ЗАО «Премьер-Холдинг», ООО «Партнер-Капитал» в солидарном порядке взыскана задолженность по КД 2016/КЛВ/М-110 от 27.10.2016 в размере 111 955 878,19 руб., по КД 2017/КЛЗ/М-37 от 05.04.2017 в размере 74 082 801,01 руб., обращено взыскание на заложенное имущество, апелляционным определением Московского городского суда от 18.06.2020 по делу 33-4045/2020, оставленным без изменения постановлением Второго кассационного суда общей юрисдикции от 03.12.2020 по делу 8Г-25177/2020 решение Замоскворецкого суда г. Москвы от 11.10.2019 по делу 2-2331/2019 отменено в части удовлетворения исковых требований Банка о взыскании задолженности по КД 2016/КЛВ/М-110 от 27.10.2016, между ООО КБ «Новопокровский» и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Цигановым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Н.М.,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Кульбиковой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Е.В., ООО «Мегаполис», ООО «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КапСтройКапитал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ЗАО «Премьер-Холдинг», ООО «Партнер-Капитал» 13.04.2023 заключено мировое соглашение, по условиям которого </w:t>
      </w:r>
      <w:proofErr w:type="spellStart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Циганов</w:t>
      </w:r>
      <w:proofErr w:type="spellEnd"/>
      <w:r w:rsidRPr="0070176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Н.М. признал задолженность по КД 2016/КЛВ/М-110 от 27.10.2016 в размере 142 906 147,59 руб. со сроком оплаты через 1 календарный год с момента утверждения соглашения судом, мировое соглашение добровольно не исполнено (140 559 790,14 руб.)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0ABDCE" w14:textId="77777777" w:rsidR="00701767" w:rsidRDefault="00701767" w:rsidP="007017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AA191D" w14:textId="52D7B45E" w:rsidR="00701767" w:rsidRDefault="00701767" w:rsidP="007017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398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ППП, и установить следующие начальные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854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586DBFE" w14:textId="77777777" w:rsidR="005A5658" w:rsidRDefault="005A5658" w:rsidP="007017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C2539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13 августа 2026 г. по 23 августа 2026 г. - в размере 59,68% от начальной цены продажи лота;</w:t>
      </w:r>
    </w:p>
    <w:p w14:paraId="61FCE9ED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24 августа 2026 г. по 28 августа 2026 г. - в размере 56,32% от начальной цены продажи лота;</w:t>
      </w:r>
    </w:p>
    <w:p w14:paraId="3EA70A6E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29 августа 2026 г. по 02 сентября 2026 г. - в размере 52,96% от начальной цены продажи лота;</w:t>
      </w:r>
    </w:p>
    <w:p w14:paraId="2947F5EE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03 сентября 2026 г. по 07 сентября 2026 г. - в размере 49,60% от начальной цены продажи лота;</w:t>
      </w:r>
    </w:p>
    <w:p w14:paraId="48B26861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08 сентября 2026 г. по 12 сентября 2026 г. - в размере 46,24% от начальной цены продажи лота;</w:t>
      </w:r>
    </w:p>
    <w:p w14:paraId="7F5B1E90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13 сентября 2026 г. по 17 сентября 2026 г. - в размере 42,88% от начальной цены продажи лота;</w:t>
      </w:r>
    </w:p>
    <w:p w14:paraId="65B06588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 xml:space="preserve">с 18 сентября 2026 г. по 22 сентября 2026 г. - в размере 39,52% от начальной цены продажи </w:t>
      </w:r>
      <w:r w:rsidRPr="005B0C71">
        <w:rPr>
          <w:rFonts w:ascii="Times New Roman" w:hAnsi="Times New Roman" w:cs="Times New Roman"/>
          <w:sz w:val="24"/>
          <w:szCs w:val="24"/>
        </w:rPr>
        <w:lastRenderedPageBreak/>
        <w:t>лота;</w:t>
      </w:r>
    </w:p>
    <w:p w14:paraId="3B340FE9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23 сентября 2026 г. по 27 сентября 2026 г. - в размере 36,16% от начальной цены продажи лота;</w:t>
      </w:r>
    </w:p>
    <w:p w14:paraId="57534100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28 сентября 2026 г. по 02 октября 2026 г. - в размере 32,80% от начальной цены продажи лота;</w:t>
      </w:r>
    </w:p>
    <w:p w14:paraId="2FF1714C" w14:textId="77777777" w:rsidR="005B0C71" w:rsidRP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03 октября 2026 г. по 07 октября 2026 г. - в размере 29,44% от начальной цены продажи лота;</w:t>
      </w:r>
    </w:p>
    <w:p w14:paraId="0F5A5C75" w14:textId="08ACA7C3" w:rsidR="00701767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71">
        <w:rPr>
          <w:rFonts w:ascii="Times New Roman" w:hAnsi="Times New Roman" w:cs="Times New Roman"/>
          <w:sz w:val="24"/>
          <w:szCs w:val="24"/>
        </w:rPr>
        <w:t>с 08 октября 2026 г. по 21 октября 2026 г. - в размере 26,08%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A34DB1" w14:textId="77777777" w:rsidR="005B0C71" w:rsidRDefault="005B0C71" w:rsidP="005B0C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D0497" w14:textId="77777777" w:rsidR="00701767" w:rsidRPr="00544A28" w:rsidRDefault="00701767" w:rsidP="00701767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5A5AF384" w14:textId="77777777" w:rsidR="00701767" w:rsidRPr="00C27B34" w:rsidRDefault="00701767" w:rsidP="007017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01767" w:rsidRPr="00C2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018A1"/>
    <w:rsid w:val="005A5658"/>
    <w:rsid w:val="005B0C71"/>
    <w:rsid w:val="005E79DA"/>
    <w:rsid w:val="00701767"/>
    <w:rsid w:val="007105B4"/>
    <w:rsid w:val="007275B8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25F90"/>
    <w:rsid w:val="00C7006A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0176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01767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727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2016-10-26T09:10:00Z</cp:lastPrinted>
  <dcterms:created xsi:type="dcterms:W3CDTF">2023-11-17T13:05:00Z</dcterms:created>
  <dcterms:modified xsi:type="dcterms:W3CDTF">2026-08-11T14:48:00Z</dcterms:modified>
</cp:coreProperties>
</file>