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1EB1E55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8D3A6E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D105DD" w:rsidRPr="00D105DD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ПромТрансБанк (Общество с ограниченной ответственностью) (Банк ПТБ (ООО)), (адрес регистрации: 450008, Республика Башкортостан, г. Уфа, ул. Ленина, 70, ИНН 0274045684, ОГРН 1020200000083) (далее – финансовая организация),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6B48BD2A" w14:textId="6DB2265C" w:rsidR="00D105DD" w:rsidRPr="00D105DD" w:rsidRDefault="00D105DD" w:rsidP="00D10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Нежилое помещение - 36,7 кв. м, адрес: Республика Башкортостан, г. Уфа, Калининский р-н, ул. Индустриальное шоссе, д. 26, № на п/пл 56, этаж 3, кадастровый номер 02:55:020310:238,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885 362,40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08DDAAF" w14:textId="6EFC5044" w:rsidR="00D105DD" w:rsidRPr="00D105DD" w:rsidRDefault="00D105DD" w:rsidP="00D10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Нежилое помещение (магазин, этаж 1) - 96,3 кв. м, нежилое помещение (магазин, этаж 1) - 173,6 кв. м, адрес: Республика Башкортостан, г. Уфа, Демский р-н, ул. Левитана, д. 38, имущество (28 поз.), кадастровые номера 02:55:050441:523, 02:55:050441:540,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11 715 978,21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D0B511A" w14:textId="621B2C62" w:rsidR="00D105DD" w:rsidRPr="00D105DD" w:rsidRDefault="00D105DD" w:rsidP="00D10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Земельный участок - 637 +/- 9 кв. м, адрес: Республика Башкортостан, м. р-н Караидельский, с. п. Новобердяшский сельсовет, д. Мата, ул. Центральная, з/у 11а, кадастровый номер 02:30:230801:76, земли населенных пунктов - для ведения личного подсобного хозяйства, ограничения и обременения: для земельного участка обеспечен доступ посредством земельного участка с кадастровым номером 02:30:230801:75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70 638,75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6333100" w14:textId="0CED8EB7" w:rsidR="00D105DD" w:rsidRPr="00D105DD" w:rsidRDefault="00D105DD" w:rsidP="00D10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Рыцарь-294541-05, бежевый, 2012, 374 177 км, 2.0 МТ (140 л. с.), дизель, передний, VIN X89294545C0AK5099, специализированный, бронированный, разряжен аккумулятор, требуется ремонт КПП, отсутствует ПТС, г. Уфа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600 182,74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4EBD60C" w14:textId="43B7F8A3" w:rsidR="00D105DD" w:rsidRPr="00D105DD" w:rsidRDefault="00D105DD" w:rsidP="00D10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Lada Largus, серый, 2022, 162 906 км, 1.6 МТ (89.7 л. с.), бензин, передний, VIN XTARS025LN1453491, не работает система кондиционирования, г. Уфа</w:t>
      </w:r>
      <w:r w:rsidR="005250A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1 000 497,60</w:t>
      </w:r>
      <w:r w:rsidR="005250A3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67F4661" w14:textId="7190783E" w:rsidR="00D105DD" w:rsidRPr="00D105DD" w:rsidRDefault="00D105DD" w:rsidP="00D10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Рыцарь-294541-03, бежевый, 2014, 194 231 км, 2.0 МТ (140 л. с.) дизель, передний, VIN X89294541E0AK5212, специализированный, бронированный, разряжен аккумулятор, г. Уфа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900 450,00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C61AC41" w14:textId="69303C4B" w:rsidR="00D105DD" w:rsidRDefault="00D105DD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Volkswagen Touran, белый, 2012, 157 843 км, 1.4 АТ (140 л. с.), бензин, передний, VIN WVGZZZ1TZCW077889, разряжен аккумулятор, г. Уфа, ограничения и обременения: зарегистрировано за должником Банка, перерегистрация автомобиля будет осуществлена после заключения договора купли-продажи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105DD">
        <w:rPr>
          <w:rFonts w:ascii="Times New Roman" w:hAnsi="Times New Roman" w:cs="Times New Roman"/>
          <w:color w:val="000000"/>
          <w:sz w:val="24"/>
          <w:szCs w:val="24"/>
        </w:rPr>
        <w:t>700 146,00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2DF9EA0D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53628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5100053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36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04 августа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362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 ноября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625EE10E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536283" w:rsidRPr="00536283">
        <w:rPr>
          <w:b/>
          <w:bCs/>
          <w:color w:val="000000"/>
        </w:rPr>
        <w:t>04 августа 2026</w:t>
      </w:r>
      <w:r w:rsidR="00536283">
        <w:rPr>
          <w:color w:val="000000"/>
        </w:rPr>
        <w:t xml:space="preserve">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536283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536283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536283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563455E0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250A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250A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45714736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Начальные цены продажи лот</w:t>
      </w:r>
      <w:r w:rsidR="005250A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24ED967" w14:textId="3F59BFE4" w:rsidR="00437926" w:rsidRPr="00B43680" w:rsidRDefault="00B4368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0CC8C415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04 августа 2026 г. по 12 сентября 2026 г. - в размере начальной цены продажи лота;</w:t>
      </w:r>
    </w:p>
    <w:p w14:paraId="0D170A1C" w14:textId="779EF00D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сентября 2026 г. по 17 сентября 2026 г. - в размере 97,50% от начальной цены продажи лота;</w:t>
      </w:r>
    </w:p>
    <w:p w14:paraId="47EB9BA7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22 сентября 2026 г. - в размере 95,00% от начальной цены продажи лота;</w:t>
      </w:r>
    </w:p>
    <w:p w14:paraId="34BF3A73" w14:textId="78CCE3B4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27 сентября 2026 г. - в размере 92,50% от начальной цены продажи лота;</w:t>
      </w:r>
    </w:p>
    <w:p w14:paraId="27320D05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28 сентября 2026 г. по 02 октября 2026 г. - в размере 90,00% от начальной цены продажи лота;</w:t>
      </w:r>
    </w:p>
    <w:p w14:paraId="462A37FB" w14:textId="5FDAF723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03 октября 2026 г. по 07 октября 2026 г. - в размере 87,50% от начальной цены продажи лота;</w:t>
      </w:r>
    </w:p>
    <w:p w14:paraId="5CB276BE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08 октября 2026 г. по 12 октября 2026 г. - в размере 85,00% от начальной цены продажи лота;</w:t>
      </w:r>
    </w:p>
    <w:p w14:paraId="458239B4" w14:textId="54E4DC3F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октября 2026 г. по 17 октября 2026 г. - в размере 82,50% от начальной цены продажи лота;</w:t>
      </w:r>
    </w:p>
    <w:p w14:paraId="2FEC90B3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октября 2026 г. по 22 октября 2026 г. - в размере 80,00% от начальной цены продажи лота;</w:t>
      </w:r>
    </w:p>
    <w:p w14:paraId="77D3CB34" w14:textId="0725E389" w:rsid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октября 2026 г. по 21 ноября 2026 г. - в размере 77,50%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399CAE" w14:textId="5B54B16E" w:rsidR="00437926" w:rsidRPr="00B43680" w:rsidRDefault="00B4368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,7</w:t>
      </w: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921AEE2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04 августа 2026 г. по 12 сентября 2026 г. - в размере начальной цены продажи лотов;</w:t>
      </w:r>
    </w:p>
    <w:p w14:paraId="5C3EEAB8" w14:textId="62773BC9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сентября 2026 г. по 17 сентября 2026 г. - в размере 97,8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4BF6DC8" w14:textId="133D6AA2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22 сентября 2026 г. - в размере 95,6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EE382CC" w14:textId="36308FCF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27 сентября 2026 г. - в размере 93,4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291DB0BD" w14:textId="0009D291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28 сентября 2026 г. по 02 октября 2026 г. - в размере 91,2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3121A66" w14:textId="2FCA64DF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03 октября 2026 г. по 07 октября 2026 г. - в размере 89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188BAFCC" w14:textId="028C92E1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08 октября 2026 г. по 12 октября 2026 г. - в размере 86,8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41E3D896" w14:textId="65EB7729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октября 2026 г. по 17 октября 2026 г. - в размере 84,6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CF8C42A" w14:textId="15474D4C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октября 2026 г. по 22 октября 2026 г. - в размере 82,4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1CC50218" w14:textId="6B6D0837" w:rsid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октября 2026 г. по 21 ноября 2026 г. - в размере 80,2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FB0EE5" w14:textId="1DE317A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3,5:</w:t>
      </w:r>
    </w:p>
    <w:p w14:paraId="7B9CDC43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04 августа 2026 г. по 12 сентября 2026 г. - в размере начальной цены продажи лотов;</w:t>
      </w:r>
    </w:p>
    <w:p w14:paraId="4BBAF857" w14:textId="1C0A295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сентября 2026 г. по 17 сентября 2026 г. - в размере 96,7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ED60123" w14:textId="4CE0A813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22 сентября 2026 г. - в размере 93,4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2F68C42" w14:textId="619CC6F4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27 сентября 2026 г. - в размере 90,1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76F9312" w14:textId="5689679D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28 сентября 2026 г. по 02 октября 2026 г. - в размере 86,8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E6A043C" w14:textId="7058DE3B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03 октября 2026 г. по 07 октября 2026 г. - в размере 83,5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43164CF" w14:textId="1C52625D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08 октября 2026 г. по 12 октября 2026 г. - в размере 80,2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25F55283" w14:textId="1F94570A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октября 2026 г. по 17 октября 2026 г. - в размере 76,9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4F6B2210" w14:textId="18DBD88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октября 2026 г. по 22 октября 2026 г. - в размере 73,6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E8D65DB" w14:textId="450E67DE" w:rsid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октября 2026 г. по 21 ноября 2026 г. - в размере 70,3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A7E157" w14:textId="59B150FB" w:rsidR="00437926" w:rsidRPr="00B43680" w:rsidRDefault="00B4368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50E03E2F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04 августа 2026 г. по 12 сентября 2026 г. - в размере начальной цены продажи лота;</w:t>
      </w:r>
    </w:p>
    <w:p w14:paraId="45BE784A" w14:textId="4ED92BCD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сентября 2026 г. по 17 сентября 2026 г. - в размере 93,2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7197D8F" w14:textId="7C722CD0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22 сентября 2026 г. - в размере 86,4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7F2A625" w14:textId="432E237E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27 сентября 2026 г. - в размере 79,6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2DCD96B" w14:textId="5C148365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28 сентября 2026 г. по 02 октября 2026 г. - в размере 72,8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D8DC100" w14:textId="524B4E16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03 октября 2026 г. по 07 октября 2026 г. - в размере 66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23202C0" w14:textId="2DFF7E88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08 октября 2026 г. по 12 октября 2026 г. - в размере 59,2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3A07336" w14:textId="3DA5E765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октября 2026 г. по 17 октября 2026 г. - в размере 52,4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D70DB4D" w14:textId="20AAEC2E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октября 2026 г. по 22 октября 2026 г. - в размере 45,6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F1B19ED" w14:textId="5833560F" w:rsid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октября 2026 г. по 21 ноября 2026 г. - в размере 38,8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9C43CA" w14:textId="7C0062A7" w:rsidR="00B43680" w:rsidRPr="00B43680" w:rsidRDefault="00B4368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6C08DFC0" w14:textId="77777777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04 августа 2026 г. по 12 сентября 2026 г. - в размере начальной цены продажи лота;</w:t>
      </w:r>
    </w:p>
    <w:p w14:paraId="2B7CC8F4" w14:textId="0BC02F6D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сентября 2026 г. по 17 сентября 2026 г. - в размере 97,1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D360A63" w14:textId="66E8122E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22 сентября 2026 г. - в размере 94,2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D395852" w14:textId="700E67A5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27 сентября 2026 г. - в размере 91,3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BFE3268" w14:textId="73AB0539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28 сентября 2026 г. по 02 октября 2026 г. - в размере 88,4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1E099D8" w14:textId="02F44549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03 октября 2026 г. по 07 октября 2026 г. - в размере 85,5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07ADA0C" w14:textId="7012B272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08 октября 2026 г. по 12 октября 2026 г. - в размере 82,6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40BCB62" w14:textId="1854B0B6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13 октября 2026 г. по 17 октября 2026 г. - в размере 79,7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3866451" w14:textId="040BF2E3" w:rsidR="00B43680" w:rsidRP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18 октября 2026 г. по 22 октября 2026 г. - в размере 76,8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E5B8A69" w14:textId="1E3659B1" w:rsidR="00B43680" w:rsidRDefault="00B43680" w:rsidP="00B436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680">
        <w:rPr>
          <w:rFonts w:ascii="Times New Roman" w:hAnsi="Times New Roman" w:cs="Times New Roman"/>
          <w:color w:val="000000"/>
          <w:sz w:val="24"/>
          <w:szCs w:val="24"/>
        </w:rPr>
        <w:t>с 23 октября 2026 г. по 21 ноября 2026 г. - в размере 73,</w:t>
      </w:r>
      <w:r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B4368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6E471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</w:t>
      </w:r>
      <w:r>
        <w:rPr>
          <w:rFonts w:ascii="Times New Roman" w:hAnsi="Times New Roman" w:cs="Times New Roman"/>
          <w:sz w:val="24"/>
          <w:szCs w:val="24"/>
        </w:rPr>
        <w:lastRenderedPageBreak/>
        <w:t>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</w:t>
      </w:r>
      <w:r w:rsidRPr="006E471E">
        <w:rPr>
          <w:rFonts w:ascii="Times New Roman" w:hAnsi="Times New Roman" w:cs="Times New Roman"/>
          <w:sz w:val="24"/>
          <w:szCs w:val="24"/>
        </w:rPr>
        <w:t>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6E471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1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6E471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1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6E471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1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6E471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1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6E471E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</w:t>
      </w:r>
      <w:r w:rsidR="004003B9" w:rsidRPr="006E471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6E471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6E471E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6E471E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t>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6E471E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63E82EA9" w:rsidR="004003B9" w:rsidRPr="006E471E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6E471E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6E471E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6E471E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3F0C4B21" w:rsidR="003345C7" w:rsidRPr="006E471E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AA0F0E" w:rsidRPr="00AA0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</w:t>
      </w:r>
      <w:r w:rsidR="00AA0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AA0F0E" w:rsidRPr="00AA0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Республика Башкортостан, г. Уфа, ул. Новомостовая, д. 22, тел. 8 800 200-08-05, 8 800 505-80-32, эл. почта etorgi@asv.org.ru; у ОТ: тел. 8-967-268-63-25 (мск+2 часа), эл.почта: ekb@auction-house.ru.</w:t>
      </w:r>
      <w:r w:rsidRPr="006E471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71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A2AF5"/>
    <w:rsid w:val="003E6C81"/>
    <w:rsid w:val="004003B9"/>
    <w:rsid w:val="0043622C"/>
    <w:rsid w:val="00437926"/>
    <w:rsid w:val="00495D59"/>
    <w:rsid w:val="004B74A7"/>
    <w:rsid w:val="004E54D1"/>
    <w:rsid w:val="005250A3"/>
    <w:rsid w:val="00536283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87F73"/>
    <w:rsid w:val="006E471E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D3A6E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AA0F0E"/>
    <w:rsid w:val="00B078A0"/>
    <w:rsid w:val="00B4368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05DD"/>
    <w:rsid w:val="00D115EC"/>
    <w:rsid w:val="00D117ED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2849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8</cp:revision>
  <cp:lastPrinted>2023-11-14T11:42:00Z</cp:lastPrinted>
  <dcterms:created xsi:type="dcterms:W3CDTF">2026-07-24T10:50:00Z</dcterms:created>
  <dcterms:modified xsi:type="dcterms:W3CDTF">2026-07-24T11:38:00Z</dcterms:modified>
</cp:coreProperties>
</file>