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DE62" w14:textId="463EFE7A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>АО «Российский аукционный дом» (ОГРН 1097847233351, ИНН 7838430413, 1900</w:t>
      </w:r>
      <w:r w:rsidR="002976FE">
        <w:rPr>
          <w:rFonts w:eastAsia="Calibri"/>
          <w:lang w:eastAsia="en-US"/>
        </w:rPr>
        <w:t>31</w:t>
      </w:r>
      <w:r w:rsidRPr="007467C9">
        <w:rPr>
          <w:rFonts w:eastAsia="Calibri"/>
          <w:lang w:eastAsia="en-US"/>
        </w:rPr>
        <w:t xml:space="preserve">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CA333A" w:rsidRPr="00CA333A">
        <w:rPr>
          <w:rFonts w:eastAsia="Calibri"/>
          <w:lang w:eastAsia="en-US"/>
        </w:rPr>
        <w:t xml:space="preserve"> </w:t>
      </w:r>
      <w:r w:rsidR="00CA333A" w:rsidRPr="00CA333A">
        <w:rPr>
          <w:rFonts w:eastAsia="Calibri"/>
          <w:lang w:eastAsia="en-US"/>
        </w:rPr>
        <w:t>malkova@auction-house.ru), действующее на основании договора с Таврический Банк (АО),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CA333A" w:rsidRPr="00CA333A">
        <w:t>сообщение 2030315826 в газете АО «Коммерсантъ» №95(8269) от 30.05.2026</w:t>
      </w:r>
      <w:r w:rsidR="00D6132B">
        <w:t xml:space="preserve">, торги № </w:t>
      </w:r>
      <w:hyperlink r:id="rId4" w:history="1">
        <w:r w:rsidR="00CA333A" w:rsidRPr="00CA333A">
          <w:rPr>
            <w:rFonts w:ascii="Arial" w:hAnsi="Arial" w:cs="Arial"/>
            <w:color w:val="007EEE"/>
            <w:sz w:val="21"/>
            <w:szCs w:val="21"/>
            <w:shd w:val="clear" w:color="auto" w:fill="F5F6FA"/>
          </w:rPr>
          <w:t>272193</w:t>
        </w:r>
      </w:hyperlink>
      <w:r w:rsidR="00D6132B">
        <w:t xml:space="preserve"> </w:t>
      </w:r>
      <w:r w:rsidR="00D6132B" w:rsidRPr="001B045B">
        <w:t>на электронной площадке АО «РАД»</w:t>
      </w:r>
      <w:r w:rsidR="00D6132B">
        <w:t>)</w:t>
      </w:r>
      <w:r w:rsidR="001B37C4">
        <w:t>, проведенных</w:t>
      </w:r>
      <w:r w:rsidR="00CA333A" w:rsidRPr="00CA333A">
        <w:t xml:space="preserve"> </w:t>
      </w:r>
      <w:r w:rsidR="00CA333A" w:rsidRPr="00CA333A">
        <w:rPr>
          <w:b/>
          <w:bCs/>
        </w:rPr>
        <w:t>15 июля 2026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CA333A">
        <w:t>ы</w:t>
      </w:r>
      <w:r w:rsidR="000207CC">
        <w:rPr>
          <w:color w:val="000000"/>
        </w:rPr>
        <w:t xml:space="preserve"> следующи</w:t>
      </w:r>
      <w:r w:rsidR="00CA333A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CA333A">
        <w:rPr>
          <w:color w:val="000000"/>
        </w:rPr>
        <w:t>ы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A333A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6D690B19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71DBB417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2026-1384/117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1498D9DC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46EA7801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20 208 380,00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2C0AA936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Щепелин Алексей Валерьевич</w:t>
            </w:r>
          </w:p>
        </w:tc>
      </w:tr>
      <w:tr w:rsidR="00CA333A" w14:paraId="1EC5A8EF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DC84" w14:textId="300A5735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86DB9" w14:textId="17C056E3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2026-1387/117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62DC6" w14:textId="48D1F2A5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6CE10" w14:textId="395675EA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58 </w:t>
            </w: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900 000,00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BFA15" w14:textId="44F660E8" w:rsidR="00CA333A" w:rsidRPr="00CA333A" w:rsidRDefault="00CA333A" w:rsidP="00CA333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33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Попова Каролина Дмитриевна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84A45"/>
    <w:rsid w:val="000C7513"/>
    <w:rsid w:val="00154656"/>
    <w:rsid w:val="00177DD7"/>
    <w:rsid w:val="001B37C4"/>
    <w:rsid w:val="001E02DE"/>
    <w:rsid w:val="001F4360"/>
    <w:rsid w:val="00220B6E"/>
    <w:rsid w:val="00223965"/>
    <w:rsid w:val="00273CAB"/>
    <w:rsid w:val="002976FE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0379D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333A"/>
    <w:rsid w:val="00CA608C"/>
    <w:rsid w:val="00CE0E5D"/>
    <w:rsid w:val="00CF0469"/>
    <w:rsid w:val="00D1118A"/>
    <w:rsid w:val="00D6132B"/>
    <w:rsid w:val="00D622E2"/>
    <w:rsid w:val="00D6354E"/>
    <w:rsid w:val="00D651E2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72193&amp;filter_fields%5btender_code%5d=272193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2026-07-28T07:07:00Z</dcterms:created>
  <dcterms:modified xsi:type="dcterms:W3CDTF">2026-07-28T07:07:00Z</dcterms:modified>
</cp:coreProperties>
</file>