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758AEED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9462C5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BC3906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BC3906" w:rsidRPr="00BC3906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Start"/>
      <w:r w:rsidR="00BC3906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proofErr w:type="spellEnd"/>
      <w:r w:rsidR="00BC3906" w:rsidRPr="00BC3906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 (далее – финансовая организация), 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7777777" w:rsidR="00CB638E" w:rsidRPr="00BC3906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BC3906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 указана в т.ч. сумма долга) – начальная цена продажи лота):</w:t>
      </w:r>
    </w:p>
    <w:p w14:paraId="12195717" w14:textId="621EFAAC" w:rsidR="00BC3906" w:rsidRPr="00BC3906" w:rsidRDefault="00BC3906" w:rsidP="00BC390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BC3906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C3906">
        <w:rPr>
          <w:rFonts w:ascii="Times New Roman CYR" w:hAnsi="Times New Roman CYR" w:cs="Times New Roman CYR"/>
          <w:color w:val="000000"/>
        </w:rPr>
        <w:t xml:space="preserve">ООО «ТОРГОВАЯ КОМПАНИЯ И.В.В.», ИНН 5008035526, </w:t>
      </w:r>
      <w:proofErr w:type="spellStart"/>
      <w:r w:rsidRPr="00BC3906">
        <w:rPr>
          <w:rFonts w:ascii="Times New Roman CYR" w:hAnsi="Times New Roman CYR" w:cs="Times New Roman CYR"/>
          <w:color w:val="000000"/>
        </w:rPr>
        <w:t>Кунецкий</w:t>
      </w:r>
      <w:proofErr w:type="spellEnd"/>
      <w:r w:rsidRPr="00BC3906">
        <w:rPr>
          <w:rFonts w:ascii="Times New Roman CYR" w:hAnsi="Times New Roman CYR" w:cs="Times New Roman CYR"/>
          <w:color w:val="000000"/>
        </w:rPr>
        <w:t xml:space="preserve"> Андрей Валерьевич (поручители ООО «Вайн Стайл», ИНН 7751505819, исключен из ЕГРЮЛ), КД 3000 от 25.04.2016, определение АС г. Москвы от 12.04.2024 по делу А40-173907/23-81-215Ф о включении в РТК третьей очереди, определение АС Московской области от 30.08.2021 по делу А41-23442/19 о включении в РТК третьей очереди, находятся в стадии банкротства (304</w:t>
      </w:r>
      <w:r w:rsidRPr="00BC3906">
        <w:rPr>
          <w:rFonts w:ascii="Times New Roman CYR" w:hAnsi="Times New Roman CYR" w:cs="Times New Roman CYR"/>
          <w:color w:val="000000"/>
          <w:lang w:val="en-US"/>
        </w:rPr>
        <w:t> </w:t>
      </w:r>
      <w:r w:rsidRPr="00BC3906">
        <w:rPr>
          <w:rFonts w:ascii="Times New Roman CYR" w:hAnsi="Times New Roman CYR" w:cs="Times New Roman CYR"/>
          <w:color w:val="000000"/>
        </w:rPr>
        <w:t>182</w:t>
      </w:r>
      <w:r w:rsidRPr="00BC3906">
        <w:rPr>
          <w:rFonts w:ascii="Times New Roman CYR" w:hAnsi="Times New Roman CYR" w:cs="Times New Roman CYR"/>
          <w:color w:val="000000"/>
          <w:lang w:val="en-US"/>
        </w:rPr>
        <w:t> </w:t>
      </w:r>
      <w:r w:rsidRPr="00BC3906">
        <w:rPr>
          <w:rFonts w:ascii="Times New Roman CYR" w:hAnsi="Times New Roman CYR" w:cs="Times New Roman CYR"/>
          <w:color w:val="000000"/>
        </w:rPr>
        <w:t>487,89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C3906">
        <w:rPr>
          <w:rFonts w:ascii="Times New Roman CYR" w:hAnsi="Times New Roman CYR" w:cs="Times New Roman CYR"/>
          <w:color w:val="000000"/>
        </w:rPr>
        <w:t>304 182 487,89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12EB896" w14:textId="31262F75" w:rsidR="00BC3906" w:rsidRPr="00BC3906" w:rsidRDefault="00BC3906" w:rsidP="00BC390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BC3906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C3906">
        <w:rPr>
          <w:rFonts w:ascii="Times New Roman CYR" w:hAnsi="Times New Roman CYR" w:cs="Times New Roman CYR"/>
          <w:color w:val="000000"/>
        </w:rPr>
        <w:t>Иванов Андрей Юрьевич (субсидиарная ответственность по обязательствам ООО «</w:t>
      </w:r>
      <w:proofErr w:type="spellStart"/>
      <w:r w:rsidRPr="00BC3906">
        <w:rPr>
          <w:rFonts w:ascii="Times New Roman CYR" w:hAnsi="Times New Roman CYR" w:cs="Times New Roman CYR"/>
          <w:color w:val="000000"/>
        </w:rPr>
        <w:t>ОрионЦентр</w:t>
      </w:r>
      <w:proofErr w:type="spellEnd"/>
      <w:r w:rsidRPr="00BC3906">
        <w:rPr>
          <w:rFonts w:ascii="Times New Roman CYR" w:hAnsi="Times New Roman CYR" w:cs="Times New Roman CYR"/>
          <w:color w:val="000000"/>
        </w:rPr>
        <w:t>», ИНН 7716739490, 11.03.2022 исключен из ЕГРЮЛ вследствие банкротства), определение АС г. Москвы от 14.07.2021 по делу А40-1101/18-30-1 Б о замене взыскателя в порядке процессуального правопреемства (633</w:t>
      </w:r>
      <w:r w:rsidRPr="00BC3906">
        <w:rPr>
          <w:rFonts w:ascii="Times New Roman CYR" w:hAnsi="Times New Roman CYR" w:cs="Times New Roman CYR"/>
          <w:color w:val="000000"/>
          <w:lang w:val="en-US"/>
        </w:rPr>
        <w:t> </w:t>
      </w:r>
      <w:r w:rsidRPr="00BC3906">
        <w:rPr>
          <w:rFonts w:ascii="Times New Roman CYR" w:hAnsi="Times New Roman CYR" w:cs="Times New Roman CYR"/>
          <w:color w:val="000000"/>
        </w:rPr>
        <w:t>157</w:t>
      </w:r>
      <w:r w:rsidRPr="00BC3906">
        <w:rPr>
          <w:rFonts w:ascii="Times New Roman CYR" w:hAnsi="Times New Roman CYR" w:cs="Times New Roman CYR"/>
          <w:color w:val="000000"/>
          <w:lang w:val="en-US"/>
        </w:rPr>
        <w:t> </w:t>
      </w:r>
      <w:r w:rsidRPr="00BC3906">
        <w:rPr>
          <w:rFonts w:ascii="Times New Roman CYR" w:hAnsi="Times New Roman CYR" w:cs="Times New Roman CYR"/>
          <w:color w:val="000000"/>
        </w:rPr>
        <w:t>088,32 руб.)</w:t>
      </w:r>
      <w:r w:rsidRPr="00BC3906"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 xml:space="preserve">- </w:t>
      </w:r>
      <w:r w:rsidRPr="00BC3906">
        <w:rPr>
          <w:rFonts w:ascii="Times New Roman CYR" w:hAnsi="Times New Roman CYR" w:cs="Times New Roman CYR"/>
          <w:color w:val="000000"/>
        </w:rPr>
        <w:t>633 157 088,32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6EDF7A4" w14:textId="7A19C944" w:rsidR="00BC3906" w:rsidRPr="00BC3906" w:rsidRDefault="00BC390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BC3906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C3906">
        <w:rPr>
          <w:rFonts w:ascii="Times New Roman CYR" w:hAnsi="Times New Roman CYR" w:cs="Times New Roman CYR"/>
          <w:color w:val="000000"/>
        </w:rPr>
        <w:t>Горлова Елена Николаевна (ликвидатор ООО «</w:t>
      </w:r>
      <w:proofErr w:type="spellStart"/>
      <w:r w:rsidRPr="00BC3906">
        <w:rPr>
          <w:rFonts w:ascii="Times New Roman CYR" w:hAnsi="Times New Roman CYR" w:cs="Times New Roman CYR"/>
          <w:color w:val="000000"/>
        </w:rPr>
        <w:t>ЗодиакЭлектро</w:t>
      </w:r>
      <w:proofErr w:type="spellEnd"/>
      <w:r w:rsidRPr="00BC3906">
        <w:rPr>
          <w:rFonts w:ascii="Times New Roman CYR" w:hAnsi="Times New Roman CYR" w:cs="Times New Roman CYR"/>
          <w:color w:val="000000"/>
        </w:rPr>
        <w:t>», ИНН 2308146101), решение АС Краснодарского края от 11.04.2022 по делу А32-15719/2021 о взыскании убытков (75</w:t>
      </w:r>
      <w:r w:rsidRPr="00BC3906">
        <w:rPr>
          <w:rFonts w:ascii="Times New Roman CYR" w:hAnsi="Times New Roman CYR" w:cs="Times New Roman CYR"/>
          <w:color w:val="000000"/>
          <w:lang w:val="en-US"/>
        </w:rPr>
        <w:t> </w:t>
      </w:r>
      <w:r w:rsidRPr="00BC3906">
        <w:rPr>
          <w:rFonts w:ascii="Times New Roman CYR" w:hAnsi="Times New Roman CYR" w:cs="Times New Roman CYR"/>
          <w:color w:val="000000"/>
        </w:rPr>
        <w:t>009</w:t>
      </w:r>
      <w:r w:rsidRPr="00BC3906">
        <w:rPr>
          <w:rFonts w:ascii="Times New Roman CYR" w:hAnsi="Times New Roman CYR" w:cs="Times New Roman CYR"/>
          <w:color w:val="000000"/>
          <w:lang w:val="en-US"/>
        </w:rPr>
        <w:t> </w:t>
      </w:r>
      <w:r w:rsidRPr="00BC3906">
        <w:rPr>
          <w:rFonts w:ascii="Times New Roman CYR" w:hAnsi="Times New Roman CYR" w:cs="Times New Roman CYR"/>
          <w:color w:val="000000"/>
        </w:rPr>
        <w:t>402,53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C3906">
        <w:rPr>
          <w:rFonts w:ascii="Times New Roman CYR" w:hAnsi="Times New Roman CYR" w:cs="Times New Roman CYR"/>
          <w:color w:val="000000"/>
        </w:rPr>
        <w:t>75 009 402,53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68051C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24BC1" w:rsidRPr="00F24BC1">
        <w:rPr>
          <w:rFonts w:ascii="Times New Roman CYR" w:hAnsi="Times New Roman CYR" w:cs="Times New Roman CYR"/>
          <w:b/>
          <w:bCs/>
          <w:color w:val="000000"/>
        </w:rPr>
        <w:t xml:space="preserve">07 сентября </w:t>
      </w:r>
      <w:r w:rsidR="00291F91" w:rsidRPr="00F24BC1">
        <w:rPr>
          <w:b/>
          <w:bCs/>
        </w:rPr>
        <w:t>202</w:t>
      </w:r>
      <w:r w:rsidR="008E3F33" w:rsidRPr="00F24BC1">
        <w:rPr>
          <w:b/>
          <w:bCs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77D943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24BC1" w:rsidRPr="00F24BC1">
        <w:rPr>
          <w:b/>
          <w:bCs/>
          <w:color w:val="000000"/>
        </w:rPr>
        <w:t xml:space="preserve">07 сентября </w:t>
      </w:r>
      <w:r w:rsidR="00291F91" w:rsidRPr="00F24BC1">
        <w:rPr>
          <w:b/>
          <w:bCs/>
          <w:color w:val="000000"/>
        </w:rPr>
        <w:t>202</w:t>
      </w:r>
      <w:r w:rsidR="008E3F33" w:rsidRPr="00F24BC1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732395" w:rsidRPr="00732395">
        <w:rPr>
          <w:b/>
          <w:bCs/>
          <w:color w:val="000000"/>
        </w:rPr>
        <w:t>26 октября</w:t>
      </w:r>
      <w:r w:rsidR="00732395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5AC17F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32395" w:rsidRPr="00732395">
        <w:rPr>
          <w:b/>
          <w:bCs/>
          <w:color w:val="000000"/>
        </w:rPr>
        <w:t>28 июля</w:t>
      </w:r>
      <w:r w:rsidR="00732395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732395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32395" w:rsidRPr="00732395">
        <w:rPr>
          <w:b/>
          <w:bCs/>
          <w:color w:val="000000"/>
        </w:rPr>
        <w:t>14 сентября 2026</w:t>
      </w:r>
      <w:r w:rsidRPr="00732395">
        <w:rPr>
          <w:b/>
          <w:bCs/>
        </w:rPr>
        <w:t xml:space="preserve"> </w:t>
      </w:r>
      <w:r w:rsidRPr="009E7E5E">
        <w:rPr>
          <w:b/>
          <w:bCs/>
        </w:rPr>
        <w:t>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53589166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732395">
        <w:rPr>
          <w:b/>
          <w:bCs/>
          <w:color w:val="000000"/>
        </w:rPr>
        <w:t xml:space="preserve">ам 1,2 </w:t>
      </w:r>
      <w:r w:rsidRPr="005246E8">
        <w:rPr>
          <w:b/>
          <w:bCs/>
          <w:color w:val="000000"/>
        </w:rPr>
        <w:t xml:space="preserve">- с </w:t>
      </w:r>
      <w:r w:rsidR="00732395">
        <w:rPr>
          <w:b/>
          <w:bCs/>
          <w:color w:val="000000"/>
        </w:rPr>
        <w:t xml:space="preserve">11 ноября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 по </w:t>
      </w:r>
      <w:r w:rsidR="00732395">
        <w:rPr>
          <w:b/>
          <w:bCs/>
          <w:color w:val="000000"/>
        </w:rPr>
        <w:t xml:space="preserve">19 декабря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г.;</w:t>
      </w:r>
    </w:p>
    <w:p w14:paraId="3BA44881" w14:textId="106C2EF5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732395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- с </w:t>
      </w:r>
      <w:r w:rsidR="00732395">
        <w:rPr>
          <w:b/>
          <w:bCs/>
          <w:color w:val="000000"/>
        </w:rPr>
        <w:t>11 ноября 2</w:t>
      </w:r>
      <w:r w:rsidR="00291F91">
        <w:rPr>
          <w:b/>
          <w:bCs/>
          <w:color w:val="000000"/>
        </w:rPr>
        <w:t>02</w:t>
      </w:r>
      <w:r w:rsidR="008E3F33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 по </w:t>
      </w:r>
      <w:r w:rsidR="00732395">
        <w:rPr>
          <w:b/>
          <w:bCs/>
          <w:color w:val="000000"/>
        </w:rPr>
        <w:t xml:space="preserve">09 января </w:t>
      </w:r>
      <w:r w:rsidR="00291F91">
        <w:rPr>
          <w:b/>
          <w:bCs/>
          <w:color w:val="000000"/>
        </w:rPr>
        <w:t>202</w:t>
      </w:r>
      <w:r w:rsidR="00732395">
        <w:rPr>
          <w:b/>
          <w:bCs/>
          <w:color w:val="000000"/>
        </w:rPr>
        <w:t>7</w:t>
      </w:r>
      <w:r w:rsidRPr="005246E8">
        <w:rPr>
          <w:b/>
          <w:bCs/>
          <w:color w:val="000000"/>
        </w:rPr>
        <w:t xml:space="preserve"> г.</w:t>
      </w:r>
    </w:p>
    <w:p w14:paraId="287E4339" w14:textId="35E4138C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732395" w:rsidRPr="00732395">
        <w:rPr>
          <w:b/>
          <w:bCs/>
          <w:color w:val="000000"/>
        </w:rPr>
        <w:t>11 ноября</w:t>
      </w:r>
      <w:r w:rsidR="00732395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732395">
        <w:rPr>
          <w:color w:val="000000"/>
        </w:rPr>
        <w:t xml:space="preserve">1 (Один) </w:t>
      </w:r>
      <w:r w:rsidRPr="005246E8">
        <w:rPr>
          <w:color w:val="000000"/>
        </w:rPr>
        <w:t>календарны</w:t>
      </w:r>
      <w:r w:rsidR="00732395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732395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42B47C86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732395">
        <w:rPr>
          <w:b/>
          <w:color w:val="000000"/>
        </w:rPr>
        <w:t>ов 1,2</w:t>
      </w:r>
      <w:r w:rsidRPr="005246E8">
        <w:rPr>
          <w:b/>
          <w:color w:val="000000"/>
        </w:rPr>
        <w:t>:</w:t>
      </w:r>
    </w:p>
    <w:p w14:paraId="31DCA1FB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1685">
        <w:rPr>
          <w:color w:val="000000"/>
        </w:rPr>
        <w:t>с 11 ноября 2026 г. по 14 ноября 2026 г. - в размере начальной цены продажи лотов;</w:t>
      </w:r>
    </w:p>
    <w:p w14:paraId="783EDF7D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1685">
        <w:rPr>
          <w:color w:val="000000"/>
        </w:rPr>
        <w:t>с 15 ноября 2026 г. по 18 ноября 2026 г. - в размере 90,06% от начальной цены продажи лотов;</w:t>
      </w:r>
    </w:p>
    <w:p w14:paraId="1F10BF4A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1685">
        <w:rPr>
          <w:color w:val="000000"/>
        </w:rPr>
        <w:t>с 19 ноября 2026 г. по 22 ноября 2026 г. - в размере 80,12% от начальной цены продажи лотов;</w:t>
      </w:r>
    </w:p>
    <w:p w14:paraId="60873D8B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1685">
        <w:rPr>
          <w:color w:val="000000"/>
        </w:rPr>
        <w:t>с 23 ноября 2026 г. по 26 ноября 2026 г. - в размере 70,18% от начальной цены продажи лотов;</w:t>
      </w:r>
    </w:p>
    <w:p w14:paraId="3F50D829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1685">
        <w:rPr>
          <w:color w:val="000000"/>
        </w:rPr>
        <w:t>с 27 ноября 2026 г. по 30 ноября 2026 г. - в размере 60,24% от начальной цены продажи лотов;</w:t>
      </w:r>
    </w:p>
    <w:p w14:paraId="1B816E7E" w14:textId="0D18BFA0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1685">
        <w:rPr>
          <w:color w:val="000000"/>
        </w:rPr>
        <w:t>с 01 декабря 2026 г. по 04 декабря 2026 г. - в размере 50,3</w:t>
      </w:r>
      <w:r>
        <w:rPr>
          <w:color w:val="000000"/>
        </w:rPr>
        <w:t>0</w:t>
      </w:r>
      <w:r w:rsidRPr="00531685">
        <w:rPr>
          <w:color w:val="000000"/>
        </w:rPr>
        <w:t>% от начальной цены продажи лотов;</w:t>
      </w:r>
    </w:p>
    <w:p w14:paraId="4F78AA32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1685">
        <w:rPr>
          <w:color w:val="000000"/>
        </w:rPr>
        <w:t>с 05 декабря 2026 г. по 07 декабря 2026 г. - в размере 40,36% от начальной цены продажи лотов;</w:t>
      </w:r>
    </w:p>
    <w:p w14:paraId="63261282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1685">
        <w:rPr>
          <w:color w:val="000000"/>
        </w:rPr>
        <w:t>с 08 декабря 2026 г. по 10 декабря 2026 г. - в размере 30,42% от начальной цены продажи лотов;</w:t>
      </w:r>
    </w:p>
    <w:p w14:paraId="46A0F6F8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1685">
        <w:rPr>
          <w:color w:val="000000"/>
        </w:rPr>
        <w:t>с 11 декабря 2026 г. по 13 декабря 2026 г. - в размере 20,48% от начальной цены продажи лотов;</w:t>
      </w:r>
    </w:p>
    <w:p w14:paraId="282F5798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1685">
        <w:rPr>
          <w:color w:val="000000"/>
        </w:rPr>
        <w:t>с 14 декабря 2026 г. по 16 декабря 2026 г. - в размере 10,54% от начальной цены продажи лотов;</w:t>
      </w:r>
    </w:p>
    <w:p w14:paraId="001689B3" w14:textId="6CA205CB" w:rsidR="00FF4CB0" w:rsidRDefault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31685">
        <w:rPr>
          <w:color w:val="000000"/>
        </w:rPr>
        <w:t>с 17 декабря 2026 г. по 19 декабря 2026 г. - в размере 0,60% от начальной цены продажи лотов</w:t>
      </w:r>
      <w:r>
        <w:rPr>
          <w:color w:val="000000"/>
        </w:rPr>
        <w:t>.</w:t>
      </w:r>
    </w:p>
    <w:p w14:paraId="3B7B5112" w14:textId="17A056B8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531685">
        <w:rPr>
          <w:b/>
          <w:color w:val="000000"/>
        </w:rPr>
        <w:t>3</w:t>
      </w:r>
      <w:r w:rsidRPr="005246E8">
        <w:rPr>
          <w:b/>
          <w:color w:val="000000"/>
        </w:rPr>
        <w:t>:</w:t>
      </w:r>
    </w:p>
    <w:p w14:paraId="0D072197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11 ноября 2026 г. по 13 ноября 2026 г. - в размере начальной цены продажи лота;</w:t>
      </w:r>
    </w:p>
    <w:p w14:paraId="65A05706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14 ноября 2026 г. по 16 ноября 2026 г. - в размере 90,38% от начальной цены продажи лота;</w:t>
      </w:r>
    </w:p>
    <w:p w14:paraId="533771B9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17 ноября 2026 г. по 19 ноября 2026 г. - в размере 80,76% от начальной цены продажи лота;</w:t>
      </w:r>
    </w:p>
    <w:p w14:paraId="1112994E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20 ноября 2026 г. по 22 ноября 2026 г. - в размере 71,14% от начальной цены продажи лота;</w:t>
      </w:r>
    </w:p>
    <w:p w14:paraId="119009AC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23 ноября 2026 г. по 25 ноября 2026 г. - в размере 61,52% от начальной цены продажи лота;</w:t>
      </w:r>
    </w:p>
    <w:p w14:paraId="5DCFD822" w14:textId="290E975F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26 ноября 2026 г. по 28 ноября 2026 г. - в размере 51,9</w:t>
      </w:r>
      <w:r>
        <w:rPr>
          <w:bCs/>
          <w:color w:val="000000"/>
        </w:rPr>
        <w:t>0</w:t>
      </w:r>
      <w:r w:rsidRPr="00531685">
        <w:rPr>
          <w:bCs/>
          <w:color w:val="000000"/>
        </w:rPr>
        <w:t>% от начальной цены продажи лота;</w:t>
      </w:r>
    </w:p>
    <w:p w14:paraId="09A38997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29 ноября 2026 г. по 01 декабря 2026 г. - в размере 42,28% от начальной цены продажи лота;</w:t>
      </w:r>
    </w:p>
    <w:p w14:paraId="61E21549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02 декабря 2026 г. по 04 декабря 2026 г. - в размере 32,66% от начальной цены продажи лота;</w:t>
      </w:r>
    </w:p>
    <w:p w14:paraId="39576A89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05 декабря 2026 г. по 07 декабря 2026 г. - в размере 23,04% от начальной цены продажи лота;</w:t>
      </w:r>
    </w:p>
    <w:p w14:paraId="699EDB84" w14:textId="77777777" w:rsidR="00531685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08 декабря 2026 г. по 10 декабря 2026 г. - в размере 13,42% от начальной цены продажи лота;</w:t>
      </w:r>
    </w:p>
    <w:p w14:paraId="447AC59A" w14:textId="2B990982" w:rsidR="00097526" w:rsidRPr="00531685" w:rsidRDefault="00531685" w:rsidP="00531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531685">
        <w:rPr>
          <w:bCs/>
          <w:color w:val="000000"/>
        </w:rPr>
        <w:t>с 11 декабря 2026 г. по 09 января 2027 г. - в размере 3,8</w:t>
      </w:r>
      <w:r>
        <w:rPr>
          <w:bCs/>
          <w:color w:val="000000"/>
        </w:rPr>
        <w:t>0</w:t>
      </w:r>
      <w:r w:rsidRPr="00531685">
        <w:rPr>
          <w:bCs/>
          <w:color w:val="000000"/>
        </w:rPr>
        <w:t>% от начальной цены продажи лота</w:t>
      </w:r>
      <w:r w:rsidRPr="00531685"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8BB2A1B" w:rsidR="00097526" w:rsidRPr="0089358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>размещенного на ЭТП договора о внесении задатка.</w:t>
      </w:r>
    </w:p>
    <w:p w14:paraId="75E3F9AA" w14:textId="689CD585" w:rsidR="00097526" w:rsidRPr="0089358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8E3F33" w:rsidRPr="008935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E3F33" w:rsidRPr="0089358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8E3F33" w:rsidRPr="008935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E3F33" w:rsidRPr="0089358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893587" w:rsidRDefault="00097526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8222A62" w14:textId="77777777" w:rsidR="008E3F33" w:rsidRPr="00893587" w:rsidRDefault="008E3F33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893587" w:rsidRDefault="00097526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2088AA66" w14:textId="662F7C17" w:rsidR="008E3F33" w:rsidRPr="00893587" w:rsidRDefault="008E3F33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78C1A77E" w14:textId="77777777" w:rsidR="008E3F33" w:rsidRPr="00893587" w:rsidRDefault="008E3F33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48121522" w:rsidR="00097526" w:rsidRPr="00893587" w:rsidRDefault="00097526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корпорация «Агентство по страхованию вкладов», ИНН 7708514824, КПП 770901001, расчетный счет 40503810145250003051 в </w:t>
      </w:r>
      <w:r w:rsidR="002F0849" w:rsidRPr="00893587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A94C31" w:rsidRPr="00893587">
        <w:rPr>
          <w:rFonts w:ascii="Times New Roman" w:hAnsi="Times New Roman" w:cs="Times New Roman"/>
          <w:color w:val="000000"/>
          <w:sz w:val="24"/>
          <w:szCs w:val="24"/>
        </w:rPr>
        <w:t>ЦФО, г. Москва, 35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89358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2A12773" w:rsidR="00097526" w:rsidRPr="0089358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proofErr w:type="spellStart"/>
      <w:r w:rsidR="00893587">
        <w:rPr>
          <w:rFonts w:ascii="Times New Roman" w:hAnsi="Times New Roman" w:cs="Times New Roman"/>
          <w:color w:val="000000"/>
          <w:sz w:val="24"/>
          <w:szCs w:val="24"/>
        </w:rPr>
        <w:t>пн-чт</w:t>
      </w:r>
      <w:proofErr w:type="spellEnd"/>
      <w:r w:rsidR="00893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3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893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893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893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893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893587">
        <w:rPr>
          <w:rFonts w:ascii="Times New Roman" w:hAnsi="Times New Roman" w:cs="Times New Roman"/>
          <w:sz w:val="24"/>
          <w:szCs w:val="24"/>
        </w:rPr>
        <w:t xml:space="preserve"> д</w:t>
      </w:r>
      <w:r w:rsidRPr="00893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893587">
        <w:rPr>
          <w:rFonts w:ascii="Times New Roman" w:hAnsi="Times New Roman" w:cs="Times New Roman"/>
          <w:sz w:val="24"/>
          <w:szCs w:val="24"/>
        </w:rPr>
        <w:t xml:space="preserve"> 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="008935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93587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="00893587">
        <w:rPr>
          <w:rFonts w:ascii="Times New Roman" w:hAnsi="Times New Roman" w:cs="Times New Roman"/>
          <w:color w:val="000000"/>
          <w:sz w:val="24"/>
          <w:szCs w:val="24"/>
        </w:rPr>
        <w:t xml:space="preserve"> с 09:30 до 16:00 часов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8, </w:t>
      </w:r>
      <w:r w:rsidR="00AC71D8" w:rsidRPr="0089358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89358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9358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93587" w:rsidRPr="00893587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893587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893587" w:rsidRPr="00893587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89358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3058098E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587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B84166" w:rsidRPr="0089358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893587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91F91"/>
    <w:rsid w:val="002F0849"/>
    <w:rsid w:val="0037642D"/>
    <w:rsid w:val="00467D6B"/>
    <w:rsid w:val="0047453A"/>
    <w:rsid w:val="004D047C"/>
    <w:rsid w:val="00500FD3"/>
    <w:rsid w:val="005246E8"/>
    <w:rsid w:val="00531685"/>
    <w:rsid w:val="00532A30"/>
    <w:rsid w:val="005F1F68"/>
    <w:rsid w:val="0066094B"/>
    <w:rsid w:val="00662676"/>
    <w:rsid w:val="00687F73"/>
    <w:rsid w:val="00697675"/>
    <w:rsid w:val="007229EA"/>
    <w:rsid w:val="00732395"/>
    <w:rsid w:val="00761B81"/>
    <w:rsid w:val="007A1F5D"/>
    <w:rsid w:val="007B55CF"/>
    <w:rsid w:val="007F7091"/>
    <w:rsid w:val="00803558"/>
    <w:rsid w:val="00865FD7"/>
    <w:rsid w:val="00886E3A"/>
    <w:rsid w:val="00893587"/>
    <w:rsid w:val="008E3F33"/>
    <w:rsid w:val="009462C5"/>
    <w:rsid w:val="00950CC9"/>
    <w:rsid w:val="00960F7C"/>
    <w:rsid w:val="009A1244"/>
    <w:rsid w:val="009C353B"/>
    <w:rsid w:val="009C4FD4"/>
    <w:rsid w:val="009E11A5"/>
    <w:rsid w:val="009E6456"/>
    <w:rsid w:val="009E7E5E"/>
    <w:rsid w:val="00A94C31"/>
    <w:rsid w:val="00A95FD6"/>
    <w:rsid w:val="00AB284E"/>
    <w:rsid w:val="00AB7409"/>
    <w:rsid w:val="00AC71D8"/>
    <w:rsid w:val="00AE1E52"/>
    <w:rsid w:val="00AF25EA"/>
    <w:rsid w:val="00B4083B"/>
    <w:rsid w:val="00B84166"/>
    <w:rsid w:val="00BC165C"/>
    <w:rsid w:val="00BC3906"/>
    <w:rsid w:val="00BD0E8E"/>
    <w:rsid w:val="00C11EFF"/>
    <w:rsid w:val="00C22020"/>
    <w:rsid w:val="00C25926"/>
    <w:rsid w:val="00CB638E"/>
    <w:rsid w:val="00CC76B5"/>
    <w:rsid w:val="00D21590"/>
    <w:rsid w:val="00D62667"/>
    <w:rsid w:val="00DE0234"/>
    <w:rsid w:val="00E614D3"/>
    <w:rsid w:val="00E72AD4"/>
    <w:rsid w:val="00EF0957"/>
    <w:rsid w:val="00F16938"/>
    <w:rsid w:val="00F24BC1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F084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2F084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2026-07-21T11:32:00Z</dcterms:created>
  <dcterms:modified xsi:type="dcterms:W3CDTF">2026-07-21T11:58:00Z</dcterms:modified>
</cp:coreProperties>
</file>