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DBE3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b/>
          <w:bCs/>
        </w:rPr>
      </w:pPr>
    </w:p>
    <w:p w14:paraId="73EC7445" w14:textId="77777777" w:rsidR="001F3478" w:rsidRPr="001F3478" w:rsidRDefault="001F3478" w:rsidP="001F3478">
      <w:pPr>
        <w:widowControl w:val="0"/>
        <w:suppressAutoHyphens w:val="0"/>
        <w:spacing w:line="268" w:lineRule="auto"/>
        <w:ind w:left="2700" w:right="2840" w:hanging="6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ДОГОВОР купли-продажи недвижимого имущества</w:t>
      </w:r>
    </w:p>
    <w:p w14:paraId="51356EFB" w14:textId="77777777" w:rsidR="001F3478" w:rsidRPr="001F3478" w:rsidRDefault="001F3478" w:rsidP="001F3478">
      <w:pPr>
        <w:widowControl w:val="0"/>
        <w:suppressAutoHyphens w:val="0"/>
        <w:ind w:left="20"/>
        <w:jc w:val="center"/>
        <w:rPr>
          <w:sz w:val="22"/>
          <w:szCs w:val="22"/>
        </w:rPr>
      </w:pPr>
      <w:r w:rsidRPr="001F3478">
        <w:rPr>
          <w:sz w:val="22"/>
          <w:szCs w:val="22"/>
        </w:rPr>
        <w:t xml:space="preserve">   (ФОРМА)      </w:t>
      </w:r>
    </w:p>
    <w:p w14:paraId="09EF6D07" w14:textId="77777777" w:rsidR="001F3478" w:rsidRPr="001F3478" w:rsidRDefault="001F3478" w:rsidP="001F3478">
      <w:pPr>
        <w:widowControl w:val="0"/>
        <w:suppressAutoHyphens w:val="0"/>
        <w:spacing w:line="100" w:lineRule="exact"/>
        <w:rPr>
          <w:sz w:val="22"/>
          <w:szCs w:val="22"/>
        </w:rPr>
      </w:pPr>
    </w:p>
    <w:p w14:paraId="413650DA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5BC89495" w14:textId="77777777" w:rsidR="001F3478" w:rsidRPr="001F3478" w:rsidRDefault="001F3478" w:rsidP="001F3478">
      <w:pPr>
        <w:widowControl w:val="0"/>
        <w:suppressAutoHyphens w:val="0"/>
        <w:ind w:left="20"/>
        <w:rPr>
          <w:b/>
          <w:bCs/>
        </w:rPr>
      </w:pPr>
    </w:p>
    <w:p w14:paraId="38F90CB8" w14:textId="76A70328" w:rsidR="001F3478" w:rsidRPr="001F3478" w:rsidRDefault="001F3478" w:rsidP="001F3478">
      <w:pPr>
        <w:widowControl w:val="0"/>
        <w:suppressAutoHyphens w:val="0"/>
        <w:ind w:left="20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г.__________________</w:t>
      </w:r>
      <w:r w:rsidRPr="001F3478">
        <w:rPr>
          <w:sz w:val="22"/>
          <w:szCs w:val="22"/>
        </w:rPr>
        <w:tab/>
      </w:r>
      <w:r w:rsidRPr="001F3478">
        <w:rPr>
          <w:sz w:val="22"/>
          <w:szCs w:val="22"/>
        </w:rPr>
        <w:tab/>
        <w:t xml:space="preserve">                                     </w:t>
      </w:r>
      <w:r w:rsidR="005E04C7">
        <w:rPr>
          <w:sz w:val="22"/>
          <w:szCs w:val="22"/>
        </w:rPr>
        <w:t xml:space="preserve">  </w:t>
      </w:r>
      <w:r w:rsidRPr="001F3478">
        <w:rPr>
          <w:sz w:val="22"/>
          <w:szCs w:val="22"/>
        </w:rPr>
        <w:t xml:space="preserve"> 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_________ 202_ г.</w:t>
      </w:r>
    </w:p>
    <w:p w14:paraId="4569BA99" w14:textId="77777777" w:rsidR="001F3478" w:rsidRPr="001F3478" w:rsidRDefault="001F3478" w:rsidP="001F3478">
      <w:pPr>
        <w:widowControl w:val="0"/>
        <w:suppressAutoHyphens w:val="0"/>
        <w:spacing w:line="299" w:lineRule="exact"/>
        <w:rPr>
          <w:sz w:val="22"/>
          <w:szCs w:val="22"/>
        </w:rPr>
      </w:pPr>
    </w:p>
    <w:p w14:paraId="04284B90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>»</w:t>
      </w:r>
      <w:r w:rsidRPr="001F3478">
        <w:rPr>
          <w:b/>
          <w:bCs/>
          <w:sz w:val="22"/>
          <w:szCs w:val="22"/>
        </w:rPr>
        <w:t xml:space="preserve">, </w:t>
      </w:r>
      <w:r w:rsidRPr="001F3478">
        <w:rPr>
          <w:sz w:val="22"/>
          <w:szCs w:val="22"/>
        </w:rPr>
        <w:t xml:space="preserve">одной стороны, и </w:t>
      </w:r>
    </w:p>
    <w:p w14:paraId="18E78DD6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_____________________________, именуемый в дальнейшем </w:t>
      </w:r>
      <w:r w:rsidRPr="001F3478">
        <w:rPr>
          <w:b/>
          <w:bCs/>
          <w:sz w:val="22"/>
          <w:szCs w:val="22"/>
        </w:rPr>
        <w:t>«Покупатель»</w:t>
      </w:r>
      <w:r w:rsidRPr="001F3478">
        <w:rPr>
          <w:sz w:val="22"/>
          <w:szCs w:val="22"/>
        </w:rPr>
        <w:t>, с другой стороны, при совместном наименовании «</w:t>
      </w:r>
      <w:r w:rsidRPr="001F3478">
        <w:rPr>
          <w:b/>
          <w:sz w:val="22"/>
          <w:szCs w:val="22"/>
        </w:rPr>
        <w:t>Стороны</w:t>
      </w:r>
      <w:r w:rsidRPr="001F3478">
        <w:rPr>
          <w:sz w:val="22"/>
          <w:szCs w:val="22"/>
        </w:rPr>
        <w:t>», заключили настоящий Договор о нижеследующем:</w:t>
      </w:r>
    </w:p>
    <w:p w14:paraId="0638F8E7" w14:textId="77777777" w:rsidR="001F3478" w:rsidRPr="001F3478" w:rsidRDefault="001F3478" w:rsidP="001F3478">
      <w:pPr>
        <w:widowControl w:val="0"/>
        <w:numPr>
          <w:ilvl w:val="1"/>
          <w:numId w:val="51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Общие положения</w:t>
      </w:r>
    </w:p>
    <w:p w14:paraId="52B16532" w14:textId="77777777" w:rsidR="001F3478" w:rsidRPr="001F3478" w:rsidRDefault="001F3478" w:rsidP="001F3478">
      <w:pPr>
        <w:widowControl w:val="0"/>
        <w:numPr>
          <w:ilvl w:val="1"/>
          <w:numId w:val="52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объектов недвижимого имущества, принадлежащих на праве собственности Продавцу.</w:t>
      </w:r>
    </w:p>
    <w:p w14:paraId="7A84209A" w14:textId="77777777" w:rsidR="001F3478" w:rsidRPr="001F3478" w:rsidRDefault="001F3478" w:rsidP="001F3478">
      <w:pPr>
        <w:widowControl w:val="0"/>
        <w:numPr>
          <w:ilvl w:val="2"/>
          <w:numId w:val="53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Предмет договора </w:t>
      </w:r>
    </w:p>
    <w:p w14:paraId="39E3B44C" w14:textId="77777777" w:rsidR="001F3478" w:rsidRPr="001F3478" w:rsidRDefault="001F3478" w:rsidP="001F3478">
      <w:pPr>
        <w:widowControl w:val="0"/>
        <w:numPr>
          <w:ilvl w:val="1"/>
          <w:numId w:val="54"/>
        </w:numPr>
        <w:tabs>
          <w:tab w:val="left" w:pos="872"/>
        </w:tabs>
        <w:suppressAutoHyphens w:val="0"/>
        <w:spacing w:line="232" w:lineRule="auto"/>
        <w:ind w:left="2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обязуются передать в собственность Покупателя Объекты недвижимости, указанный в п. 2.2. настоящего Договора, а Покупатель обязуется принять этит Объекты недвижимости и уплатить за них определённую настоящим Договором денежную сумму. </w:t>
      </w:r>
    </w:p>
    <w:p w14:paraId="6F88A74A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6886C05C" w14:textId="77777777" w:rsidR="001F3478" w:rsidRPr="001F3478" w:rsidRDefault="001F3478" w:rsidP="001F3478">
      <w:pPr>
        <w:widowControl w:val="0"/>
        <w:numPr>
          <w:ilvl w:val="0"/>
          <w:numId w:val="55"/>
        </w:numPr>
        <w:tabs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Предметом настоящего Договора являются следующие объекты недвижимости, ранее и далее по тексту именуемые «Объекты недвижимости»: </w:t>
      </w:r>
    </w:p>
    <w:p w14:paraId="148E7AA4" w14:textId="6D32069E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2.2.1.</w:t>
      </w:r>
      <w:r w:rsidR="005E04C7" w:rsidRPr="005E04C7">
        <w:rPr>
          <w:rFonts w:ascii="Liberation Serif" w:eastAsia="NSimSun" w:hAnsi="Liberation Serif" w:cs="Mangal"/>
          <w:b/>
          <w:bCs/>
          <w:lang w:eastAsia="zh-CN" w:bidi="hi-IN"/>
        </w:rPr>
        <w:t xml:space="preserve"> </w:t>
      </w:r>
      <w:r w:rsidR="005E04C7" w:rsidRPr="005E04C7">
        <w:rPr>
          <w:rFonts w:eastAsia="NSimSun"/>
          <w:b/>
          <w:bCs/>
          <w:lang w:eastAsia="zh-CN" w:bidi="hi-IN"/>
        </w:rPr>
        <w:t>Нежилое п</w:t>
      </w:r>
      <w:r w:rsidR="005E04C7" w:rsidRPr="005E04C7">
        <w:rPr>
          <w:b/>
          <w:bCs/>
          <w:lang w:eastAsia="zh-CN" w:bidi="hi-IN"/>
        </w:rPr>
        <w:t>омещение</w:t>
      </w:r>
      <w:r w:rsidR="005E04C7" w:rsidRPr="005E04C7">
        <w:rPr>
          <w:rFonts w:eastAsia="NSimSun"/>
          <w:lang w:eastAsia="zh-CN" w:bidi="hi-IN"/>
        </w:rPr>
        <w:t>, площадью 564 кв.м., кадастровый номер:</w:t>
      </w:r>
      <w:r w:rsidR="005E04C7" w:rsidRPr="005E04C7">
        <w:rPr>
          <w:rFonts w:eastAsiaTheme="minorHAnsi"/>
          <w:sz w:val="20"/>
          <w:szCs w:val="20"/>
          <w:lang w:eastAsia="en-US" w:bidi="hi-IN"/>
        </w:rPr>
        <w:t xml:space="preserve"> </w:t>
      </w:r>
      <w:r w:rsidR="005E04C7" w:rsidRPr="005E04C7">
        <w:rPr>
          <w:lang w:eastAsia="zh-CN" w:bidi="hi-IN"/>
        </w:rPr>
        <w:t>54:19:164801:435</w:t>
      </w:r>
      <w:r w:rsidR="005E04C7" w:rsidRPr="005E04C7">
        <w:rPr>
          <w:rFonts w:eastAsia="NSimSun"/>
          <w:lang w:eastAsia="zh-CN" w:bidi="hi-IN"/>
        </w:rPr>
        <w:t xml:space="preserve">, наименование: </w:t>
      </w:r>
      <w:r w:rsidR="005E04C7" w:rsidRPr="005E04C7">
        <w:rPr>
          <w:lang w:eastAsia="zh-CN" w:bidi="hi-IN"/>
        </w:rPr>
        <w:t xml:space="preserve">нежилые помещения здания </w:t>
      </w:r>
      <w:proofErr w:type="spellStart"/>
      <w:r w:rsidR="005E04C7" w:rsidRPr="005E04C7">
        <w:rPr>
          <w:lang w:eastAsia="zh-CN" w:bidi="hi-IN"/>
        </w:rPr>
        <w:t>парокотлов</w:t>
      </w:r>
      <w:proofErr w:type="spellEnd"/>
      <w:r w:rsidR="005E04C7" w:rsidRPr="005E04C7">
        <w:rPr>
          <w:lang w:eastAsia="zh-CN" w:bidi="hi-IN"/>
        </w:rPr>
        <w:t xml:space="preserve"> в здании "Котельная», Местоположение</w:t>
      </w:r>
      <w:r w:rsidR="005E04C7" w:rsidRPr="005E04C7">
        <w:rPr>
          <w:rFonts w:eastAsia="NSimSun"/>
          <w:lang w:eastAsia="zh-CN" w:bidi="hi-IN"/>
        </w:rPr>
        <w:t xml:space="preserve">: </w:t>
      </w:r>
      <w:r w:rsidR="005E04C7" w:rsidRPr="005E04C7">
        <w:rPr>
          <w:lang w:eastAsia="zh-CN" w:bidi="hi-IN"/>
        </w:rPr>
        <w:t>Российская Федерация, Новосибирская область, Новосибирский район, поселок Двуречье,</w:t>
      </w:r>
      <w:r w:rsidR="005E04C7" w:rsidRPr="005E04C7">
        <w:rPr>
          <w:rFonts w:eastAsia="NSimSun"/>
          <w:lang w:eastAsia="zh-CN" w:bidi="hi-IN"/>
        </w:rPr>
        <w:t xml:space="preserve"> </w:t>
      </w:r>
      <w:r w:rsidR="005E04C7" w:rsidRPr="005E04C7">
        <w:rPr>
          <w:lang w:eastAsia="zh-CN" w:bidi="hi-IN"/>
        </w:rPr>
        <w:t>улица Пархоменко, 30</w:t>
      </w:r>
      <w:r w:rsidR="005E04C7" w:rsidRPr="005E04C7">
        <w:rPr>
          <w:rFonts w:eastAsia="NSimSun"/>
          <w:lang w:eastAsia="zh-CN" w:bidi="hi-IN"/>
        </w:rPr>
        <w:t>.</w:t>
      </w:r>
      <w:r w:rsidR="005E04C7" w:rsidRPr="005E04C7">
        <w:rPr>
          <w:sz w:val="22"/>
          <w:szCs w:val="22"/>
        </w:rPr>
        <w:t xml:space="preserve"> </w:t>
      </w:r>
      <w:r w:rsidRPr="001F3478">
        <w:rPr>
          <w:sz w:val="22"/>
          <w:szCs w:val="22"/>
        </w:rPr>
        <w:t>(далее- Объект 1);</w:t>
      </w:r>
    </w:p>
    <w:p w14:paraId="3903AAAA" w14:textId="7E9ADB1E" w:rsidR="001F3478" w:rsidRPr="001F3478" w:rsidRDefault="001F3478" w:rsidP="001F3478">
      <w:pPr>
        <w:widowControl w:val="0"/>
        <w:suppressAutoHyphens w:val="0"/>
        <w:ind w:left="1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2.2.2.</w:t>
      </w:r>
      <w:r w:rsidR="005E04C7" w:rsidRPr="005E04C7">
        <w:rPr>
          <w:rFonts w:ascii="Liberation Serif" w:eastAsia="NSimSun" w:hAnsi="Liberation Serif" w:cs="Mangal"/>
          <w:b/>
          <w:bCs/>
          <w:lang w:eastAsia="zh-CN" w:bidi="hi-IN"/>
        </w:rPr>
        <w:t xml:space="preserve"> </w:t>
      </w:r>
      <w:r w:rsidR="005E04C7" w:rsidRPr="005E04C7">
        <w:rPr>
          <w:rFonts w:eastAsia="NSimSun"/>
          <w:b/>
          <w:bCs/>
          <w:lang w:eastAsia="zh-CN" w:bidi="hi-IN"/>
        </w:rPr>
        <w:t>Нежилое п</w:t>
      </w:r>
      <w:r w:rsidR="005E04C7" w:rsidRPr="005E04C7">
        <w:rPr>
          <w:b/>
          <w:bCs/>
          <w:lang w:eastAsia="zh-CN" w:bidi="hi-IN"/>
        </w:rPr>
        <w:t>омещение</w:t>
      </w:r>
      <w:r w:rsidR="005E04C7" w:rsidRPr="005E04C7">
        <w:rPr>
          <w:rFonts w:eastAsia="NSimSun"/>
          <w:lang w:eastAsia="zh-CN" w:bidi="hi-IN"/>
        </w:rPr>
        <w:t>, площадью 68,4 кв.м., кадастровый номер:</w:t>
      </w:r>
      <w:r w:rsidR="005E04C7" w:rsidRPr="005E04C7">
        <w:rPr>
          <w:rFonts w:eastAsiaTheme="minorHAnsi"/>
          <w:sz w:val="20"/>
          <w:szCs w:val="20"/>
          <w:lang w:eastAsia="en-US" w:bidi="hi-IN"/>
        </w:rPr>
        <w:t xml:space="preserve"> </w:t>
      </w:r>
      <w:r w:rsidR="005E04C7" w:rsidRPr="005E04C7">
        <w:rPr>
          <w:lang w:eastAsia="zh-CN" w:bidi="hi-IN"/>
        </w:rPr>
        <w:t>54:19:164801:436</w:t>
      </w:r>
      <w:r w:rsidR="005E04C7" w:rsidRPr="005E04C7">
        <w:rPr>
          <w:rFonts w:eastAsia="NSimSun"/>
          <w:lang w:eastAsia="zh-CN" w:bidi="hi-IN"/>
        </w:rPr>
        <w:t xml:space="preserve">, наименование: </w:t>
      </w:r>
      <w:r w:rsidR="005E04C7" w:rsidRPr="005E04C7">
        <w:rPr>
          <w:lang w:eastAsia="zh-CN" w:bidi="hi-IN"/>
        </w:rPr>
        <w:t>нежилые помещения пристройки к котельной в здании "Котельная",</w:t>
      </w:r>
      <w:r w:rsidR="005E04C7" w:rsidRPr="005E04C7">
        <w:rPr>
          <w:rFonts w:eastAsia="NSimSun"/>
          <w:lang w:eastAsia="zh-CN" w:bidi="hi-IN"/>
        </w:rPr>
        <w:t xml:space="preserve"> Местоположение: </w:t>
      </w:r>
      <w:r w:rsidR="005E04C7" w:rsidRPr="005E04C7">
        <w:rPr>
          <w:lang w:eastAsia="zh-CN" w:bidi="hi-IN"/>
        </w:rPr>
        <w:t>Российская Федерация, Новосибирская область, Новосибирский район, поселок Двуречье,</w:t>
      </w:r>
      <w:r w:rsidR="005E04C7" w:rsidRPr="005E04C7">
        <w:rPr>
          <w:rFonts w:eastAsia="NSimSun"/>
          <w:lang w:eastAsia="zh-CN" w:bidi="hi-IN"/>
        </w:rPr>
        <w:t xml:space="preserve"> </w:t>
      </w:r>
      <w:r w:rsidR="005E04C7" w:rsidRPr="005E04C7">
        <w:rPr>
          <w:lang w:eastAsia="zh-CN" w:bidi="hi-IN"/>
        </w:rPr>
        <w:t>улица Пархоменко, 30</w:t>
      </w:r>
      <w:r w:rsidR="005E04C7" w:rsidRPr="005E04C7">
        <w:rPr>
          <w:rFonts w:eastAsia="NSimSun"/>
          <w:lang w:eastAsia="zh-CN" w:bidi="hi-IN"/>
        </w:rPr>
        <w:t xml:space="preserve">. </w:t>
      </w:r>
      <w:r w:rsidRPr="001F3478">
        <w:rPr>
          <w:sz w:val="22"/>
          <w:szCs w:val="22"/>
        </w:rPr>
        <w:t>(далее- Объект 2)</w:t>
      </w:r>
    </w:p>
    <w:p w14:paraId="5CB7015D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3BC432B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1869C88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2D3E98EB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32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Продавец гарантируют, что на момент заключения настоящего Договора, указанные в         п. 2.2. Объекты недвижимости никому другому не проданы, не подарены, не заложены, в споре, под арестом и запретом не состоят.</w:t>
      </w:r>
    </w:p>
    <w:p w14:paraId="557D39D9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line="244" w:lineRule="auto"/>
        <w:ind w:left="40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Ограничение прав и обременение Объектов недвижимости: _________________ </w:t>
      </w:r>
    </w:p>
    <w:p w14:paraId="402128CD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3271AAF" w14:textId="77777777" w:rsidR="001F3478" w:rsidRPr="001F3478" w:rsidRDefault="001F3478" w:rsidP="001F3478">
      <w:pPr>
        <w:widowControl w:val="0"/>
        <w:numPr>
          <w:ilvl w:val="0"/>
          <w:numId w:val="56"/>
        </w:numPr>
        <w:tabs>
          <w:tab w:val="left" w:pos="892"/>
        </w:tabs>
        <w:suppressAutoHyphens w:val="0"/>
        <w:spacing w:after="120" w:line="244" w:lineRule="auto"/>
        <w:ind w:left="40" w:right="159" w:hanging="6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Объектов недвижимости в соответствии с действующим законодательством Российской Федерации и условиями настоящего Договора. </w:t>
      </w:r>
    </w:p>
    <w:p w14:paraId="1E37A017" w14:textId="77777777" w:rsidR="001F3478" w:rsidRPr="001F3478" w:rsidRDefault="001F3478" w:rsidP="001F3478">
      <w:pPr>
        <w:widowControl w:val="0"/>
        <w:numPr>
          <w:ilvl w:val="1"/>
          <w:numId w:val="57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Цена Объектов недвижимости </w:t>
      </w:r>
    </w:p>
    <w:p w14:paraId="57055723" w14:textId="77777777" w:rsidR="001F3478" w:rsidRPr="001F3478" w:rsidRDefault="001F3478" w:rsidP="001F3478">
      <w:pPr>
        <w:widowControl w:val="0"/>
        <w:numPr>
          <w:ilvl w:val="1"/>
          <w:numId w:val="58"/>
        </w:numPr>
        <w:suppressAutoHyphens w:val="0"/>
        <w:spacing w:line="232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соответствии с протоколом об итогах аукциона по продаже объектов недвижимого имущества от __________ 202_ г.  цена Объектов недвижимости составляет </w:t>
      </w:r>
      <w:r w:rsidRPr="001F3478">
        <w:rPr>
          <w:b/>
          <w:bCs/>
          <w:sz w:val="22"/>
          <w:szCs w:val="22"/>
        </w:rPr>
        <w:t>______________ (_____________________) рублей 00 копеек, при этом цена Объекта 1 составляет____________, цена Объекта 2 составляет _______________</w:t>
      </w:r>
      <w:r w:rsidRPr="001F3478">
        <w:rPr>
          <w:sz w:val="22"/>
          <w:szCs w:val="22"/>
        </w:rPr>
        <w:t>.</w:t>
      </w:r>
    </w:p>
    <w:p w14:paraId="02ECD02E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51FB2EDB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цену Объектов недвижимости не включаются расходы по оформлению купли-продажи Объектов недвижимости. Все расходы, связанные с оформлением купли-продажи Объектов недвижимости несет Покупатель. </w:t>
      </w:r>
    </w:p>
    <w:p w14:paraId="2C415F9A" w14:textId="77777777" w:rsidR="001F3478" w:rsidRPr="001F3478" w:rsidRDefault="001F3478" w:rsidP="001F3478">
      <w:pPr>
        <w:widowControl w:val="0"/>
        <w:numPr>
          <w:ilvl w:val="0"/>
          <w:numId w:val="59"/>
        </w:numPr>
        <w:tabs>
          <w:tab w:val="left" w:pos="892"/>
        </w:tabs>
        <w:suppressAutoHyphens w:val="0"/>
        <w:spacing w:line="268" w:lineRule="auto"/>
        <w:ind w:left="0" w:right="160" w:firstLine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Цена Объектов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FD71D5" w14:textId="77777777" w:rsidR="001F3478" w:rsidRPr="001F3478" w:rsidRDefault="001F3478" w:rsidP="001F3478">
      <w:pPr>
        <w:widowControl w:val="0"/>
        <w:suppressAutoHyphens w:val="0"/>
        <w:spacing w:line="85" w:lineRule="exact"/>
        <w:rPr>
          <w:sz w:val="22"/>
          <w:szCs w:val="22"/>
        </w:rPr>
      </w:pPr>
    </w:p>
    <w:p w14:paraId="3004DEE2" w14:textId="77777777" w:rsidR="001F3478" w:rsidRPr="001F3478" w:rsidRDefault="001F3478" w:rsidP="001F3478">
      <w:pPr>
        <w:widowControl w:val="0"/>
        <w:numPr>
          <w:ilvl w:val="1"/>
          <w:numId w:val="60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Условия и порядок расчетов</w:t>
      </w:r>
    </w:p>
    <w:p w14:paraId="45E74A29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Объектов недвижимости.</w:t>
      </w:r>
    </w:p>
    <w:p w14:paraId="5514DA5D" w14:textId="77777777" w:rsidR="001F3478" w:rsidRPr="001F3478" w:rsidRDefault="001F3478" w:rsidP="001F3478">
      <w:pPr>
        <w:widowControl w:val="0"/>
        <w:numPr>
          <w:ilvl w:val="0"/>
          <w:numId w:val="61"/>
        </w:numPr>
        <w:tabs>
          <w:tab w:val="left" w:pos="880"/>
        </w:tabs>
        <w:suppressAutoHyphens w:val="0"/>
        <w:spacing w:line="216" w:lineRule="auto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C0A08F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" w:name="page13"/>
      <w:bookmarkEnd w:id="1"/>
      <w:r w:rsidRPr="001F3478">
        <w:rPr>
          <w:rFonts w:eastAsia="Calibri"/>
          <w:bCs/>
          <w:sz w:val="22"/>
          <w:szCs w:val="22"/>
          <w:lang w:eastAsia="en-US"/>
        </w:rPr>
        <w:t xml:space="preserve">Счет: </w:t>
      </w:r>
    </w:p>
    <w:p w14:paraId="4806A3C7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lastRenderedPageBreak/>
        <w:t xml:space="preserve">Банк получателя: </w:t>
      </w:r>
    </w:p>
    <w:p w14:paraId="41C5DE09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к/с: </w:t>
      </w:r>
    </w:p>
    <w:p w14:paraId="5EE3E9D1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БИК: </w:t>
      </w:r>
    </w:p>
    <w:p w14:paraId="688DDC00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ИНН: </w:t>
      </w:r>
    </w:p>
    <w:p w14:paraId="253DED7A" w14:textId="77777777" w:rsidR="001F3478" w:rsidRPr="001F3478" w:rsidRDefault="001F3478" w:rsidP="001F3478">
      <w:pPr>
        <w:suppressAutoHyphens w:val="0"/>
        <w:spacing w:line="256" w:lineRule="auto"/>
        <w:ind w:left="720" w:right="-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bCs/>
          <w:sz w:val="22"/>
          <w:szCs w:val="22"/>
          <w:lang w:eastAsia="en-US"/>
        </w:rPr>
        <w:t xml:space="preserve">КПП: </w:t>
      </w:r>
    </w:p>
    <w:p w14:paraId="53CC365D" w14:textId="77777777" w:rsidR="001F3478" w:rsidRPr="001F3478" w:rsidRDefault="001F3478" w:rsidP="001F3478">
      <w:pPr>
        <w:suppressAutoHyphens w:val="0"/>
        <w:spacing w:line="25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5C4E6DD8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6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 оплате расходов в связи с государственной регистрацией перехода права собственности на Объекты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Объекты недвижимости, несет Покупатель. </w:t>
      </w:r>
    </w:p>
    <w:p w14:paraId="47D8CC10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32" w:lineRule="auto"/>
        <w:ind w:right="1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вправе досрочно исполнить свои обязательства по оплате Объектов недвижимости. </w:t>
      </w:r>
    </w:p>
    <w:p w14:paraId="63195E6C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F48428E" w14:textId="77777777" w:rsidR="001F3478" w:rsidRPr="001F3478" w:rsidRDefault="001F3478" w:rsidP="001F3478">
      <w:pPr>
        <w:widowControl w:val="0"/>
        <w:numPr>
          <w:ilvl w:val="1"/>
          <w:numId w:val="62"/>
        </w:numPr>
        <w:suppressAutoHyphens w:val="0"/>
        <w:spacing w:line="252" w:lineRule="auto"/>
        <w:ind w:right="159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Моментом надлежащего исполнения обязанности Покупателя по оплате Объектов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722E1BF2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6DF3155D" w14:textId="77777777" w:rsidR="001F3478" w:rsidRPr="001F3478" w:rsidRDefault="001F3478" w:rsidP="001F3478">
      <w:pPr>
        <w:widowControl w:val="0"/>
        <w:numPr>
          <w:ilvl w:val="1"/>
          <w:numId w:val="63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Обязательства сторон </w:t>
      </w:r>
    </w:p>
    <w:p w14:paraId="218773C5" w14:textId="77777777" w:rsidR="001F3478" w:rsidRPr="001F3478" w:rsidRDefault="001F3478" w:rsidP="001F3478">
      <w:pPr>
        <w:widowControl w:val="0"/>
        <w:numPr>
          <w:ilvl w:val="0"/>
          <w:numId w:val="6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п.2.2. настоящего Договора, Покупателю по акту приёма-передачи. </w:t>
      </w:r>
    </w:p>
    <w:p w14:paraId="6470FE18" w14:textId="77777777" w:rsidR="001F3478" w:rsidRPr="001F3478" w:rsidRDefault="001F3478" w:rsidP="001F3478">
      <w:pPr>
        <w:suppressAutoHyphens w:val="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Объектов недвижимости.</w:t>
      </w:r>
    </w:p>
    <w:p w14:paraId="5DD0BB07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2BA3F35B" w14:textId="77777777" w:rsidR="001F3478" w:rsidRPr="001F3478" w:rsidRDefault="001F3478" w:rsidP="001F3478">
      <w:pPr>
        <w:widowControl w:val="0"/>
        <w:numPr>
          <w:ilvl w:val="0"/>
          <w:numId w:val="65"/>
        </w:numPr>
        <w:tabs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Покупатель обязуется: </w:t>
      </w:r>
    </w:p>
    <w:p w14:paraId="4BBBAE8B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A23E515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Произвести оплату стоимости Объектов недвижимости в точном соответствии с условиями настоящего Договора. </w:t>
      </w:r>
    </w:p>
    <w:p w14:paraId="4E18479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1480754F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Объекты недвижимости. </w:t>
      </w:r>
    </w:p>
    <w:p w14:paraId="1F21034F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088BC99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Принять по акту приёма-передачи Объекты недвижимости, являющиеся предметом настоящего Договора. </w:t>
      </w:r>
    </w:p>
    <w:p w14:paraId="28B81D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3A57B63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51F533B1" w14:textId="77777777" w:rsidR="001F3478" w:rsidRPr="001F3478" w:rsidRDefault="001F3478" w:rsidP="001F3478">
      <w:pPr>
        <w:widowControl w:val="0"/>
        <w:numPr>
          <w:ilvl w:val="0"/>
          <w:numId w:val="66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46CCE87D" w14:textId="77777777" w:rsidR="001F3478" w:rsidRPr="001F3478" w:rsidRDefault="001F3478" w:rsidP="001F3478">
      <w:pPr>
        <w:widowControl w:val="0"/>
        <w:suppressAutoHyphens w:val="0"/>
        <w:spacing w:line="137" w:lineRule="exact"/>
        <w:rPr>
          <w:sz w:val="22"/>
          <w:szCs w:val="22"/>
        </w:rPr>
      </w:pPr>
    </w:p>
    <w:p w14:paraId="3DFFDF6C" w14:textId="77777777" w:rsidR="001F3478" w:rsidRPr="001F3478" w:rsidRDefault="001F3478" w:rsidP="001F3478">
      <w:pPr>
        <w:widowControl w:val="0"/>
        <w:numPr>
          <w:ilvl w:val="2"/>
          <w:numId w:val="67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1C2B0E2D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Объектов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ACB82F4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C6BA3BB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Передача оформляется актом приёма-передачи Объектов недвижимости, который подписывается сторонами в течение 10 (десяти) рабочих дней с даты оплаты Объектов недвижимости. </w:t>
      </w:r>
    </w:p>
    <w:p w14:paraId="387515A6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7ECC5D8A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Право собственности на Объекты недвижимости возникает у Покупателя после осуществления государственной регистрации перехода права собственности в Управлении Росреестра по Новосибирской области в установленном законом порядке.</w:t>
      </w:r>
    </w:p>
    <w:p w14:paraId="012D67FB" w14:textId="77777777" w:rsidR="001F3478" w:rsidRPr="001F3478" w:rsidRDefault="001F3478" w:rsidP="001F3478">
      <w:pPr>
        <w:suppressAutoHyphens w:val="0"/>
        <w:spacing w:line="25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5FAAA93" w14:textId="77777777" w:rsidR="001F3478" w:rsidRPr="001F3478" w:rsidRDefault="001F3478" w:rsidP="001F3478">
      <w:pPr>
        <w:widowControl w:val="0"/>
        <w:numPr>
          <w:ilvl w:val="0"/>
          <w:numId w:val="68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Риск случайной гибели и/или случайного повреждения Объектов недвижимости переходит на Покупателя со дня подписания последним акта приема-передачи Объектов недвижимости. </w:t>
      </w:r>
    </w:p>
    <w:p w14:paraId="3C6EB18E" w14:textId="77777777" w:rsidR="001F3478" w:rsidRPr="001F3478" w:rsidRDefault="001F3478" w:rsidP="001F3478">
      <w:pPr>
        <w:widowControl w:val="0"/>
        <w:suppressAutoHyphens w:val="0"/>
        <w:spacing w:line="141" w:lineRule="exact"/>
        <w:rPr>
          <w:sz w:val="22"/>
          <w:szCs w:val="22"/>
        </w:rPr>
      </w:pPr>
    </w:p>
    <w:p w14:paraId="7D9E65F4" w14:textId="77777777" w:rsidR="001F3478" w:rsidRPr="001F3478" w:rsidRDefault="001F3478" w:rsidP="001F3478">
      <w:pPr>
        <w:widowControl w:val="0"/>
        <w:numPr>
          <w:ilvl w:val="3"/>
          <w:numId w:val="68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Ответственность Сторон </w:t>
      </w:r>
    </w:p>
    <w:p w14:paraId="40BA4BE2" w14:textId="77777777" w:rsidR="001F3478" w:rsidRPr="001F3478" w:rsidRDefault="001F3478" w:rsidP="001F3478">
      <w:pPr>
        <w:widowControl w:val="0"/>
        <w:numPr>
          <w:ilvl w:val="1"/>
          <w:numId w:val="68"/>
        </w:numPr>
        <w:tabs>
          <w:tab w:val="left" w:pos="1140"/>
        </w:tabs>
        <w:suppressAutoHyphens w:val="0"/>
        <w:spacing w:line="244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5FDFBE3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 w:rsidRPr="001F3478">
        <w:rPr>
          <w:sz w:val="22"/>
          <w:szCs w:val="22"/>
        </w:rPr>
        <w:t>Просрочка внесения денежных средств в счет уплаты цены Объектов недвижимости не может составлять более десяти календарных дней (далее по тексту именуемая «допустимая просрочка»).</w:t>
      </w:r>
    </w:p>
    <w:p w14:paraId="3BB504B0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2A81A9E2" w14:textId="77777777" w:rsidR="001F3478" w:rsidRPr="001F3478" w:rsidRDefault="001F3478" w:rsidP="001F3478">
      <w:pPr>
        <w:widowControl w:val="0"/>
        <w:suppressAutoHyphens w:val="0"/>
        <w:spacing w:after="120"/>
        <w:ind w:left="6" w:right="181" w:firstLine="709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</w:t>
      </w:r>
      <w:r w:rsidRPr="001F3478">
        <w:rPr>
          <w:sz w:val="22"/>
          <w:szCs w:val="22"/>
        </w:rPr>
        <w:lastRenderedPageBreak/>
        <w:t>Сторонами дополнительного соглашения о расторжении либо прекращении настоящего Договора не требуется.</w:t>
      </w:r>
    </w:p>
    <w:p w14:paraId="4B5F03B0" w14:textId="77777777" w:rsidR="001F3478" w:rsidRPr="001F3478" w:rsidRDefault="001F3478" w:rsidP="001F3478">
      <w:pPr>
        <w:widowControl w:val="0"/>
        <w:suppressAutoHyphens w:val="0"/>
        <w:spacing w:line="1" w:lineRule="exact"/>
        <w:rPr>
          <w:sz w:val="22"/>
          <w:szCs w:val="22"/>
        </w:rPr>
      </w:pPr>
    </w:p>
    <w:p w14:paraId="171D66CF" w14:textId="77777777" w:rsidR="001F3478" w:rsidRPr="001F3478" w:rsidRDefault="001F3478" w:rsidP="001F3478">
      <w:pPr>
        <w:widowControl w:val="0"/>
        <w:suppressAutoHyphens w:val="0"/>
        <w:spacing w:line="252" w:lineRule="auto"/>
        <w:ind w:left="7" w:right="16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DFDCDF1" w14:textId="77777777" w:rsidR="001F3478" w:rsidRPr="001F3478" w:rsidRDefault="001F3478" w:rsidP="001F3478">
      <w:pPr>
        <w:widowControl w:val="0"/>
        <w:suppressAutoHyphens w:val="0"/>
        <w:spacing w:line="249" w:lineRule="exact"/>
        <w:rPr>
          <w:sz w:val="22"/>
          <w:szCs w:val="22"/>
        </w:rPr>
      </w:pPr>
    </w:p>
    <w:p w14:paraId="6CD27FF9" w14:textId="77777777" w:rsidR="001F3478" w:rsidRPr="001F3478" w:rsidRDefault="001F3478" w:rsidP="001F3478">
      <w:pPr>
        <w:widowControl w:val="0"/>
        <w:numPr>
          <w:ilvl w:val="1"/>
          <w:numId w:val="69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62846319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BDAA8CD" w14:textId="77777777" w:rsidR="001F3478" w:rsidRPr="001F3478" w:rsidRDefault="001F3478" w:rsidP="001F3478">
      <w:pPr>
        <w:widowControl w:val="0"/>
        <w:suppressAutoHyphens w:val="0"/>
        <w:spacing w:line="9" w:lineRule="exact"/>
        <w:rPr>
          <w:sz w:val="22"/>
          <w:szCs w:val="22"/>
        </w:rPr>
      </w:pPr>
    </w:p>
    <w:p w14:paraId="5E8A7778" w14:textId="77777777" w:rsidR="001F3478" w:rsidRPr="001F3478" w:rsidRDefault="001F3478" w:rsidP="001F3478">
      <w:pPr>
        <w:widowControl w:val="0"/>
        <w:numPr>
          <w:ilvl w:val="0"/>
          <w:numId w:val="70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1161CE0" w14:textId="77777777" w:rsidR="001F3478" w:rsidRPr="001F3478" w:rsidRDefault="001F3478" w:rsidP="001F3478">
      <w:pPr>
        <w:widowControl w:val="0"/>
        <w:suppressAutoHyphens w:val="0"/>
        <w:spacing w:line="142" w:lineRule="exact"/>
        <w:rPr>
          <w:sz w:val="22"/>
          <w:szCs w:val="22"/>
        </w:rPr>
      </w:pPr>
    </w:p>
    <w:p w14:paraId="485E6E87" w14:textId="77777777" w:rsidR="001F3478" w:rsidRPr="001F3478" w:rsidRDefault="001F3478" w:rsidP="001F3478">
      <w:pPr>
        <w:widowControl w:val="0"/>
        <w:numPr>
          <w:ilvl w:val="1"/>
          <w:numId w:val="71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Урегулирование разногласий </w:t>
      </w:r>
    </w:p>
    <w:p w14:paraId="69C310E0" w14:textId="77777777" w:rsidR="001F3478" w:rsidRPr="001F3478" w:rsidRDefault="001F3478" w:rsidP="001F3478">
      <w:pPr>
        <w:widowControl w:val="0"/>
        <w:numPr>
          <w:ilvl w:val="0"/>
          <w:numId w:val="72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7B6B52E3" w14:textId="77777777" w:rsidR="001F3478" w:rsidRPr="001F3478" w:rsidRDefault="001F3478" w:rsidP="001F3478">
      <w:pPr>
        <w:widowControl w:val="0"/>
        <w:suppressAutoHyphens w:val="0"/>
        <w:ind w:left="7" w:right="160"/>
        <w:jc w:val="both"/>
        <w:rPr>
          <w:sz w:val="22"/>
          <w:szCs w:val="22"/>
        </w:rPr>
      </w:pPr>
    </w:p>
    <w:p w14:paraId="5F57D5C9" w14:textId="77777777" w:rsidR="001F3478" w:rsidRPr="001F3478" w:rsidRDefault="001F3478" w:rsidP="001F3478">
      <w:pPr>
        <w:widowControl w:val="0"/>
        <w:suppressAutoHyphens w:val="0"/>
        <w:spacing w:line="2" w:lineRule="exact"/>
        <w:rPr>
          <w:sz w:val="22"/>
          <w:szCs w:val="22"/>
        </w:rPr>
      </w:pPr>
    </w:p>
    <w:p w14:paraId="47B15BA8" w14:textId="77777777" w:rsidR="001F3478" w:rsidRPr="001F3478" w:rsidRDefault="001F3478" w:rsidP="001F3478">
      <w:pPr>
        <w:widowControl w:val="0"/>
        <w:numPr>
          <w:ilvl w:val="2"/>
          <w:numId w:val="72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Прочие условия </w:t>
      </w:r>
    </w:p>
    <w:p w14:paraId="7A161B7D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D2973FC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7A5361D6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BDD4008" w14:textId="77777777" w:rsidR="001F3478" w:rsidRPr="001F3478" w:rsidRDefault="001F3478" w:rsidP="001F3478">
      <w:pPr>
        <w:widowControl w:val="0"/>
        <w:suppressAutoHyphens w:val="0"/>
        <w:spacing w:line="1" w:lineRule="exact"/>
        <w:jc w:val="both"/>
        <w:rPr>
          <w:sz w:val="22"/>
          <w:szCs w:val="22"/>
        </w:rPr>
      </w:pPr>
    </w:p>
    <w:p w14:paraId="21EE6553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32" w:lineRule="auto"/>
        <w:ind w:left="7" w:right="14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B1E2B7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30535DD9" w14:textId="77777777" w:rsidR="001F3478" w:rsidRPr="001F3478" w:rsidRDefault="001F3478" w:rsidP="001F3478">
      <w:pPr>
        <w:widowControl w:val="0"/>
        <w:numPr>
          <w:ilvl w:val="0"/>
          <w:numId w:val="73"/>
        </w:numPr>
        <w:tabs>
          <w:tab w:val="left" w:pos="860"/>
        </w:tabs>
        <w:suppressAutoHyphens w:val="0"/>
        <w:spacing w:line="268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9441FBB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32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 w:rsidRPr="001F3478"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58210DE" w14:textId="77777777" w:rsidR="001F3478" w:rsidRPr="001F3478" w:rsidRDefault="001F3478" w:rsidP="001F3478">
      <w:pPr>
        <w:widowControl w:val="0"/>
        <w:suppressAutoHyphens w:val="0"/>
        <w:spacing w:line="11" w:lineRule="exact"/>
        <w:jc w:val="both"/>
        <w:rPr>
          <w:sz w:val="22"/>
          <w:szCs w:val="22"/>
        </w:rPr>
      </w:pPr>
    </w:p>
    <w:p w14:paraId="39CDD683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8AB2C78" w14:textId="77777777" w:rsidR="001F3478" w:rsidRPr="001F3478" w:rsidRDefault="001F3478" w:rsidP="001F3478">
      <w:pPr>
        <w:widowControl w:val="0"/>
        <w:suppressAutoHyphens w:val="0"/>
        <w:spacing w:line="2" w:lineRule="exact"/>
        <w:jc w:val="both"/>
        <w:rPr>
          <w:sz w:val="22"/>
          <w:szCs w:val="22"/>
        </w:rPr>
      </w:pPr>
    </w:p>
    <w:p w14:paraId="49D5B902" w14:textId="77777777" w:rsidR="001F3478" w:rsidRPr="001F3478" w:rsidRDefault="001F3478" w:rsidP="001F3478">
      <w:pPr>
        <w:widowControl w:val="0"/>
        <w:numPr>
          <w:ilvl w:val="0"/>
          <w:numId w:val="74"/>
        </w:numPr>
        <w:tabs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27274B28" w14:textId="77777777" w:rsidR="001F3478" w:rsidRPr="001F3478" w:rsidRDefault="001F3478" w:rsidP="001F3478">
      <w:pPr>
        <w:widowControl w:val="0"/>
        <w:suppressAutoHyphens w:val="0"/>
        <w:spacing w:line="129" w:lineRule="exact"/>
        <w:rPr>
          <w:sz w:val="22"/>
          <w:szCs w:val="22"/>
        </w:rPr>
      </w:pPr>
    </w:p>
    <w:p w14:paraId="297B17AC" w14:textId="77777777" w:rsidR="001F3478" w:rsidRPr="001F3478" w:rsidRDefault="001F3478" w:rsidP="001F3478">
      <w:pPr>
        <w:keepNext/>
        <w:suppressAutoHyphens w:val="0"/>
        <w:ind w:right="-30"/>
        <w:jc w:val="center"/>
        <w:outlineLvl w:val="0"/>
        <w:rPr>
          <w:sz w:val="22"/>
          <w:szCs w:val="22"/>
        </w:rPr>
      </w:pPr>
      <w:bookmarkStart w:id="4" w:name="page19"/>
      <w:bookmarkEnd w:id="4"/>
      <w:r w:rsidRPr="001F3478">
        <w:rPr>
          <w:b/>
          <w:sz w:val="22"/>
          <w:szCs w:val="22"/>
        </w:rPr>
        <w:t>11. Юридические адреса, реквизиты и подписи сторон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1F3478" w:rsidRPr="001F3478" w14:paraId="14552958" w14:textId="77777777">
        <w:tc>
          <w:tcPr>
            <w:tcW w:w="4608" w:type="dxa"/>
            <w:hideMark/>
          </w:tcPr>
          <w:p w14:paraId="7247E8AA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  <w:hideMark/>
          </w:tcPr>
          <w:p w14:paraId="4BB5B10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221FD99B" w14:textId="77777777" w:rsidR="001F3478" w:rsidRPr="001F3478" w:rsidRDefault="001F3478" w:rsidP="001F3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uppressAutoHyphens w:val="0"/>
        <w:spacing w:line="216" w:lineRule="auto"/>
        <w:ind w:right="-30"/>
        <w:jc w:val="center"/>
        <w:rPr>
          <w:b/>
          <w:sz w:val="22"/>
          <w:szCs w:val="22"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1F3478" w:rsidRPr="001F3478" w14:paraId="569EF442" w14:textId="77777777">
        <w:tc>
          <w:tcPr>
            <w:tcW w:w="4993" w:type="dxa"/>
          </w:tcPr>
          <w:p w14:paraId="3AEBD179" w14:textId="77777777" w:rsidR="001F3478" w:rsidRPr="001F3478" w:rsidRDefault="001F3478" w:rsidP="001F3478">
            <w:pPr>
              <w:widowControl w:val="0"/>
              <w:suppressAutoHyphens w:val="0"/>
              <w:spacing w:line="244" w:lineRule="auto"/>
              <w:ind w:right="1474"/>
            </w:pPr>
          </w:p>
        </w:tc>
        <w:tc>
          <w:tcPr>
            <w:tcW w:w="4392" w:type="dxa"/>
          </w:tcPr>
          <w:p w14:paraId="03CFD159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1F3478" w:rsidRPr="001F3478" w14:paraId="1EAACD36" w14:textId="77777777">
        <w:trPr>
          <w:trHeight w:val="673"/>
        </w:trPr>
        <w:tc>
          <w:tcPr>
            <w:tcW w:w="4993" w:type="dxa"/>
          </w:tcPr>
          <w:p w14:paraId="2B0D7945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3EF2181E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8941EBF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156C7C27" w14:textId="77777777" w:rsidR="001F3478" w:rsidRPr="001F3478" w:rsidRDefault="001F3478" w:rsidP="001F3478">
            <w:pPr>
              <w:widowControl w:val="0"/>
              <w:suppressAutoHyphens w:val="0"/>
              <w:spacing w:after="140" w:line="216" w:lineRule="auto"/>
              <w:ind w:right="-30"/>
              <w:rPr>
                <w:sz w:val="22"/>
                <w:szCs w:val="22"/>
              </w:rPr>
            </w:pPr>
          </w:p>
          <w:p w14:paraId="7DE393D2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198F561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AE5FF5B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5482017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1A7F80BC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287A76DA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D2E58C4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761053A8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b/>
          <w:bCs/>
        </w:rPr>
      </w:pPr>
    </w:p>
    <w:p w14:paraId="6B6648FE" w14:textId="77777777" w:rsidR="001F3478" w:rsidRPr="001F3478" w:rsidRDefault="001F3478" w:rsidP="001F3478">
      <w:pPr>
        <w:widowControl w:val="0"/>
        <w:suppressAutoHyphens w:val="0"/>
        <w:spacing w:line="244" w:lineRule="auto"/>
        <w:ind w:right="1460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                     АКТ ПРИЕМА-ПЕРЕДАЧИ ОБЪЕКТОВ НЕДВИЖИМОСТИ</w:t>
      </w:r>
    </w:p>
    <w:p w14:paraId="4E0B26F1" w14:textId="77777777" w:rsidR="001F3478" w:rsidRPr="001F3478" w:rsidRDefault="001F3478" w:rsidP="001F3478">
      <w:pPr>
        <w:widowControl w:val="0"/>
        <w:suppressAutoHyphens w:val="0"/>
        <w:spacing w:line="244" w:lineRule="auto"/>
        <w:ind w:left="702" w:right="1460" w:firstLine="708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1CE1D055" w14:textId="77777777" w:rsidR="001F3478" w:rsidRPr="001F3478" w:rsidRDefault="001F3478" w:rsidP="001F3478">
      <w:pPr>
        <w:widowControl w:val="0"/>
        <w:suppressAutoHyphens w:val="0"/>
        <w:spacing w:line="1" w:lineRule="exact"/>
        <w:jc w:val="center"/>
        <w:rPr>
          <w:sz w:val="22"/>
          <w:szCs w:val="22"/>
        </w:rPr>
      </w:pPr>
    </w:p>
    <w:p w14:paraId="1E020C1F" w14:textId="77777777" w:rsidR="001F3478" w:rsidRPr="001F3478" w:rsidRDefault="001F3478" w:rsidP="001F3478">
      <w:pPr>
        <w:widowControl w:val="0"/>
        <w:suppressAutoHyphens w:val="0"/>
        <w:ind w:firstLine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от «____» ________ 202_ г.</w:t>
      </w:r>
    </w:p>
    <w:p w14:paraId="4F97C06D" w14:textId="77777777" w:rsidR="001F3478" w:rsidRPr="001F3478" w:rsidRDefault="001F3478" w:rsidP="001F3478">
      <w:pPr>
        <w:widowControl w:val="0"/>
        <w:suppressAutoHyphens w:val="0"/>
        <w:spacing w:line="299" w:lineRule="exact"/>
        <w:jc w:val="center"/>
        <w:rPr>
          <w:sz w:val="22"/>
          <w:szCs w:val="22"/>
        </w:rPr>
      </w:pPr>
    </w:p>
    <w:p w14:paraId="0BBDF429" w14:textId="77777777" w:rsidR="001F3478" w:rsidRPr="001F3478" w:rsidRDefault="001F3478" w:rsidP="001F3478">
      <w:pPr>
        <w:widowControl w:val="0"/>
        <w:tabs>
          <w:tab w:val="left" w:pos="6967"/>
        </w:tabs>
        <w:suppressAutoHyphens w:val="0"/>
        <w:ind w:left="7"/>
        <w:jc w:val="center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>г. __________________</w:t>
      </w:r>
      <w:r w:rsidRPr="001F3478">
        <w:rPr>
          <w:sz w:val="22"/>
          <w:szCs w:val="22"/>
        </w:rPr>
        <w:tab/>
      </w:r>
      <w:r w:rsidRPr="001F3478">
        <w:rPr>
          <w:b/>
          <w:bCs/>
          <w:sz w:val="22"/>
          <w:szCs w:val="22"/>
        </w:rPr>
        <w:t>«____» _____ 202_г.</w:t>
      </w:r>
    </w:p>
    <w:p w14:paraId="114C8537" w14:textId="77777777" w:rsidR="001F3478" w:rsidRPr="001F3478" w:rsidRDefault="001F3478" w:rsidP="001F3478">
      <w:pPr>
        <w:widowControl w:val="0"/>
        <w:suppressAutoHyphens w:val="0"/>
        <w:spacing w:line="289" w:lineRule="exact"/>
        <w:rPr>
          <w:sz w:val="22"/>
          <w:szCs w:val="22"/>
        </w:rPr>
      </w:pPr>
    </w:p>
    <w:p w14:paraId="3F9F4AEC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</w:p>
    <w:p w14:paraId="5D0A258F" w14:textId="77777777" w:rsidR="001F3478" w:rsidRPr="001F3478" w:rsidRDefault="001F3478" w:rsidP="001F3478">
      <w:pPr>
        <w:widowControl w:val="0"/>
        <w:suppressAutoHyphens w:val="0"/>
        <w:spacing w:after="120"/>
        <w:ind w:left="23"/>
        <w:jc w:val="both"/>
        <w:rPr>
          <w:sz w:val="22"/>
          <w:szCs w:val="22"/>
        </w:rPr>
      </w:pPr>
      <w:r w:rsidRPr="001F3478">
        <w:rPr>
          <w:b/>
          <w:bCs/>
          <w:sz w:val="22"/>
          <w:szCs w:val="22"/>
        </w:rPr>
        <w:t xml:space="preserve">_______________________________________________________________________________, </w:t>
      </w:r>
      <w:r w:rsidRPr="001F3478">
        <w:rPr>
          <w:sz w:val="22"/>
          <w:szCs w:val="22"/>
        </w:rPr>
        <w:t>именуемый в дальнейшем «</w:t>
      </w:r>
      <w:r w:rsidRPr="001F3478">
        <w:rPr>
          <w:b/>
          <w:sz w:val="22"/>
          <w:szCs w:val="22"/>
        </w:rPr>
        <w:t>Продавец</w:t>
      </w:r>
      <w:r w:rsidRPr="001F3478">
        <w:rPr>
          <w:sz w:val="22"/>
          <w:szCs w:val="22"/>
        </w:rPr>
        <w:t xml:space="preserve">», с одной стороны, и </w:t>
      </w:r>
    </w:p>
    <w:p w14:paraId="694FD961" w14:textId="77777777" w:rsidR="001F3478" w:rsidRPr="001F3478" w:rsidRDefault="001F3478" w:rsidP="001F3478">
      <w:pPr>
        <w:widowControl w:val="0"/>
        <w:suppressAutoHyphens w:val="0"/>
        <w:ind w:left="7" w:right="4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 w:rsidRPr="001F3478">
        <w:rPr>
          <w:b/>
          <w:bCs/>
          <w:sz w:val="22"/>
          <w:szCs w:val="22"/>
        </w:rPr>
        <w:t xml:space="preserve"> «Стороны»</w:t>
      </w:r>
      <w:r w:rsidRPr="001F3478">
        <w:rPr>
          <w:sz w:val="22"/>
          <w:szCs w:val="22"/>
        </w:rPr>
        <w:t>, подписали настоящий акт приема-передачи объектов недвижимости по договору купли-продажи недвижимого имущества от «_____» _____ 202_ г. о нижеследующем:</w:t>
      </w:r>
    </w:p>
    <w:p w14:paraId="375356CC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1335B3EB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32" w:lineRule="auto"/>
        <w:ind w:left="7" w:right="20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следующие Объекты недвижимости (далее – Объекты недвижимости):</w:t>
      </w:r>
    </w:p>
    <w:p w14:paraId="0E43EFC1" w14:textId="77777777" w:rsidR="001F3478" w:rsidRPr="001F3478" w:rsidRDefault="001F3478" w:rsidP="001F3478">
      <w:pPr>
        <w:suppressAutoHyphens w:val="0"/>
        <w:ind w:right="-57"/>
        <w:jc w:val="both"/>
        <w:rPr>
          <w:sz w:val="22"/>
          <w:szCs w:val="22"/>
        </w:rPr>
      </w:pPr>
      <w:r w:rsidRPr="001F3478">
        <w:rPr>
          <w:sz w:val="22"/>
          <w:szCs w:val="22"/>
        </w:rPr>
        <w:t>________________________________________________________________________________.</w:t>
      </w:r>
    </w:p>
    <w:p w14:paraId="5F516720" w14:textId="77777777" w:rsidR="001F3478" w:rsidRPr="001F3478" w:rsidRDefault="001F3478" w:rsidP="001F3478">
      <w:pPr>
        <w:widowControl w:val="0"/>
        <w:suppressAutoHyphens w:val="0"/>
        <w:spacing w:line="3" w:lineRule="exact"/>
        <w:ind w:left="7"/>
        <w:jc w:val="both"/>
        <w:rPr>
          <w:sz w:val="22"/>
          <w:szCs w:val="22"/>
        </w:rPr>
      </w:pPr>
    </w:p>
    <w:p w14:paraId="50EE1050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57F4B729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6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 xml:space="preserve">Покупатель осмотрел Объекты недвижимости и не имеет замечаний и претензий к Продавцу по состоянию и качеству. </w:t>
      </w:r>
    </w:p>
    <w:p w14:paraId="62238186" w14:textId="77777777" w:rsidR="001F3478" w:rsidRPr="001F3478" w:rsidRDefault="001F3478" w:rsidP="001F3478">
      <w:pPr>
        <w:widowControl w:val="0"/>
        <w:suppressAutoHyphens w:val="0"/>
        <w:spacing w:line="1" w:lineRule="exact"/>
        <w:ind w:left="7"/>
        <w:jc w:val="both"/>
        <w:rPr>
          <w:sz w:val="22"/>
          <w:szCs w:val="22"/>
        </w:rPr>
      </w:pPr>
    </w:p>
    <w:p w14:paraId="072CE586" w14:textId="77777777" w:rsidR="001F3478" w:rsidRPr="001F3478" w:rsidRDefault="001F3478" w:rsidP="001F3478">
      <w:pPr>
        <w:widowControl w:val="0"/>
        <w:numPr>
          <w:ilvl w:val="0"/>
          <w:numId w:val="75"/>
        </w:numPr>
        <w:suppressAutoHyphens w:val="0"/>
        <w:spacing w:line="252" w:lineRule="auto"/>
        <w:ind w:right="2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478">
        <w:rPr>
          <w:rFonts w:eastAsia="Calibri"/>
          <w:sz w:val="22"/>
          <w:szCs w:val="22"/>
          <w:lang w:eastAsia="en-US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06DF21C" w14:textId="77777777" w:rsidR="001F3478" w:rsidRPr="001F3478" w:rsidRDefault="001F3478" w:rsidP="001F3478">
      <w:pPr>
        <w:widowControl w:val="0"/>
        <w:suppressAutoHyphens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1F3478" w:rsidRPr="001F3478" w14:paraId="087C7C1D" w14:textId="77777777">
        <w:trPr>
          <w:trHeight w:val="3275"/>
        </w:trPr>
        <w:tc>
          <w:tcPr>
            <w:tcW w:w="4837" w:type="dxa"/>
          </w:tcPr>
          <w:p w14:paraId="74EE115B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>Продавец:</w:t>
            </w:r>
          </w:p>
          <w:p w14:paraId="6C1CD38E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8ECE666" w14:textId="77777777" w:rsidR="001F3478" w:rsidRPr="001F3478" w:rsidRDefault="001F3478" w:rsidP="001F3478">
            <w:pPr>
              <w:widowControl w:val="0"/>
              <w:suppressAutoHyphens w:val="0"/>
              <w:ind w:left="1840"/>
              <w:rPr>
                <w:sz w:val="22"/>
                <w:szCs w:val="22"/>
              </w:rPr>
            </w:pPr>
          </w:p>
          <w:p w14:paraId="234F9B9E" w14:textId="77777777" w:rsidR="001F3478" w:rsidRPr="001F3478" w:rsidRDefault="001F3478" w:rsidP="001F3478">
            <w:pPr>
              <w:widowControl w:val="0"/>
              <w:suppressAutoHyphens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4011B798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02BD08BB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29049E7D" w14:textId="77777777" w:rsidR="001F3478" w:rsidRPr="001F3478" w:rsidRDefault="001F3478" w:rsidP="001F3478">
            <w:pPr>
              <w:widowControl w:val="0"/>
              <w:suppressAutoHyphens w:val="0"/>
              <w:ind w:left="1380"/>
              <w:rPr>
                <w:sz w:val="22"/>
                <w:szCs w:val="22"/>
              </w:rPr>
            </w:pPr>
            <w:r w:rsidRPr="001F3478"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3140EFDD" w14:textId="77777777" w:rsidR="001F3478" w:rsidRPr="001F3478" w:rsidRDefault="001F3478" w:rsidP="001F3478">
            <w:pPr>
              <w:widowControl w:val="0"/>
              <w:suppressAutoHyphens w:val="0"/>
              <w:spacing w:line="98" w:lineRule="exact"/>
              <w:rPr>
                <w:sz w:val="22"/>
                <w:szCs w:val="22"/>
              </w:rPr>
            </w:pPr>
          </w:p>
          <w:p w14:paraId="233EC296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39BBAB0A" w14:textId="77777777" w:rsidR="001F3478" w:rsidRPr="001F3478" w:rsidRDefault="001F3478" w:rsidP="001F3478">
            <w:pPr>
              <w:widowControl w:val="0"/>
              <w:suppressAutoHyphens w:val="0"/>
              <w:rPr>
                <w:sz w:val="22"/>
                <w:szCs w:val="22"/>
              </w:rPr>
            </w:pPr>
          </w:p>
          <w:p w14:paraId="6F9D8176" w14:textId="77777777" w:rsidR="001F3478" w:rsidRPr="001F3478" w:rsidRDefault="001F3478" w:rsidP="001F3478">
            <w:pPr>
              <w:widowControl w:val="0"/>
              <w:suppressAutoHyphens w:val="0"/>
              <w:ind w:right="454"/>
              <w:rPr>
                <w:sz w:val="22"/>
                <w:szCs w:val="22"/>
              </w:rPr>
            </w:pPr>
            <w:r w:rsidRPr="001F3478"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78BC8B5D" w14:textId="77777777" w:rsidR="002763C6" w:rsidRPr="001F3478" w:rsidRDefault="002763C6" w:rsidP="001F3478"/>
    <w:sectPr w:rsidR="002763C6" w:rsidRPr="001F3478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9933" w14:textId="77777777" w:rsidR="002A6C0F" w:rsidRDefault="002A6C0F">
      <w:r>
        <w:separator/>
      </w:r>
    </w:p>
  </w:endnote>
  <w:endnote w:type="continuationSeparator" w:id="0">
    <w:p w14:paraId="71E0E27A" w14:textId="77777777" w:rsidR="002A6C0F" w:rsidRDefault="002A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793B" w14:textId="77777777" w:rsidR="002A6C0F" w:rsidRDefault="002A6C0F">
      <w:r>
        <w:separator/>
      </w:r>
    </w:p>
  </w:footnote>
  <w:footnote w:type="continuationSeparator" w:id="0">
    <w:p w14:paraId="2B2EFF9E" w14:textId="77777777" w:rsidR="002A6C0F" w:rsidRDefault="002A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  <w:num w:numId="51" w16cid:durableId="1140615099">
    <w:abstractNumId w:val="3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2060015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6792274">
    <w:abstractNumId w:val="4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54" w16cid:durableId="18656284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5" w16cid:durableId="13486751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6" w16cid:durableId="1075977381">
    <w:abstractNumId w:val="3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129202848">
    <w:abstractNumId w:val="4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8" w16cid:durableId="3185595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5149572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946043878">
    <w:abstractNumId w:val="17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43212894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1590307888">
    <w:abstractNumId w:val="3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1757008">
    <w:abstractNumId w:val="23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 w16cid:durableId="893853690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5" w16cid:durableId="56245257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4497388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722368644">
    <w:abstractNumId w:val="3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8" w16cid:durableId="8041269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69" w16cid:durableId="350761809">
    <w:abstractNumId w:val="44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112507822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1461454428">
    <w:abstractNumId w:val="4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2" w16cid:durableId="885216458">
    <w:abstractNumId w:val="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/>
    <w:lvlOverride w:ilvl="5"/>
    <w:lvlOverride w:ilvl="6"/>
    <w:lvlOverride w:ilvl="7"/>
    <w:lvlOverride w:ilvl="8"/>
  </w:num>
  <w:num w:numId="73" w16cid:durableId="54167729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758668296">
    <w:abstractNumId w:val="20"/>
    <w:lvlOverride w:ilvl="0">
      <w:startOverride w:val="5"/>
    </w:lvlOverride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5" w16cid:durableId="531765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09579F"/>
    <w:rsid w:val="001F3478"/>
    <w:rsid w:val="002763C6"/>
    <w:rsid w:val="002A6C0F"/>
    <w:rsid w:val="002C29C8"/>
    <w:rsid w:val="00372B06"/>
    <w:rsid w:val="003A2711"/>
    <w:rsid w:val="005E04C7"/>
    <w:rsid w:val="006A6BD6"/>
    <w:rsid w:val="006E38C7"/>
    <w:rsid w:val="006F5991"/>
    <w:rsid w:val="00767893"/>
    <w:rsid w:val="00A06CA5"/>
    <w:rsid w:val="00AE2458"/>
    <w:rsid w:val="00B0332D"/>
    <w:rsid w:val="00B44765"/>
    <w:rsid w:val="00F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Лепихин Алексей Игоревич</cp:lastModifiedBy>
  <cp:revision>6</cp:revision>
  <dcterms:created xsi:type="dcterms:W3CDTF">2024-05-24T04:52:00Z</dcterms:created>
  <dcterms:modified xsi:type="dcterms:W3CDTF">2026-05-25T02:45:00Z</dcterms:modified>
</cp:coreProperties>
</file>