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proofErr w:type="spellStart"/>
      <w:r w:rsidR="00BE224C" w:rsidRPr="006173A0">
        <w:t>Канцеровой</w:t>
      </w:r>
      <w:proofErr w:type="spellEnd"/>
      <w:r w:rsidR="00BE224C" w:rsidRPr="006173A0">
        <w:t xml:space="preserve">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 xml:space="preserve">об обеспечительном платеже </w:t>
      </w:r>
      <w:r w:rsidR="001065B6" w:rsidRPr="00754546">
        <w:t>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>на заключение договора</w:t>
      </w:r>
      <w:r w:rsidR="00647805">
        <w:t xml:space="preserve"> купли-продажи имущества: жилое помещение (квартира</w:t>
      </w:r>
      <w:r w:rsidR="00647805" w:rsidRPr="00647805">
        <w:t>) пло</w:t>
      </w:r>
      <w:r w:rsidR="00647805">
        <w:t>щадью 98,8 кв. м., расположенная</w:t>
      </w:r>
      <w:r w:rsidR="00647805" w:rsidRPr="00647805">
        <w:t xml:space="preserve"> по адресу: Российская Федерация, г. Москва, </w:t>
      </w:r>
      <w:proofErr w:type="spellStart"/>
      <w:r w:rsidR="00647805" w:rsidRPr="00647805">
        <w:t>вн.тер.г</w:t>
      </w:r>
      <w:proofErr w:type="spellEnd"/>
      <w:r w:rsidR="00647805" w:rsidRPr="00647805">
        <w:t xml:space="preserve">. муниципальный округ </w:t>
      </w:r>
      <w:proofErr w:type="spellStart"/>
      <w:r w:rsidR="00647805" w:rsidRPr="00647805">
        <w:t>Филимонковский</w:t>
      </w:r>
      <w:proofErr w:type="spellEnd"/>
      <w:r w:rsidR="00647805" w:rsidRPr="00647805">
        <w:t>, поселок Первомайское, улица Центральная, дом 22, квартира 33, кадастровый номер: 50:26:0190402:975, этаж № 02</w:t>
      </w:r>
      <w:r w:rsidR="00647805">
        <w:t xml:space="preserve"> (далее – «Имущество»)</w:t>
      </w:r>
      <w:r w:rsidR="0019404D">
        <w:rPr>
          <w:color w:val="auto"/>
        </w:rPr>
        <w:t xml:space="preserve">, </w:t>
      </w: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 xml:space="preserve">(*)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случае, если Претендент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647805">
        <w:rPr>
          <w:b/>
          <w:bCs/>
        </w:rPr>
        <w:t>купли-продажи</w:t>
      </w:r>
      <w:r w:rsidR="001A56A8">
        <w:rPr>
          <w:b/>
          <w:bCs/>
        </w:rPr>
        <w:t xml:space="preserve"> Имущества</w:t>
      </w:r>
      <w:bookmarkStart w:id="0" w:name="_GoBack"/>
      <w:bookmarkEnd w:id="0"/>
      <w:r>
        <w:rPr>
          <w:b/>
          <w:bCs/>
        </w:rPr>
        <w:t xml:space="preserve">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BD414F" w:rsidRDefault="007F2688" w:rsidP="00BD414F">
      <w:pPr>
        <w:ind w:firstLine="567"/>
        <w:jc w:val="both"/>
        <w:rPr>
          <w:b/>
          <w:bCs/>
        </w:rPr>
      </w:pPr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средств в размере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1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1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</w:t>
      </w:r>
      <w:r w:rsidRPr="00951F5A">
        <w:rPr>
          <w:color w:val="auto"/>
        </w:rPr>
        <w:lastRenderedPageBreak/>
        <w:t xml:space="preserve">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акцептом размещенного на электронной площадке договора </w:t>
      </w:r>
      <w:r w:rsidR="00404E42" w:rsidRPr="00404E42">
        <w:rPr>
          <w:color w:val="auto"/>
        </w:rPr>
        <w:t>об обеспечительном платеже</w:t>
      </w:r>
      <w:r w:rsidRPr="00951F5A">
        <w:rPr>
          <w:color w:val="auto"/>
        </w:rPr>
        <w:t>).</w:t>
      </w:r>
    </w:p>
    <w:p w:rsidR="008822AA" w:rsidRDefault="001065B6" w:rsidP="008822AA">
      <w:pPr>
        <w:ind w:firstLine="567"/>
        <w:jc w:val="both"/>
        <w:rPr>
          <w:color w:val="auto"/>
        </w:rPr>
      </w:pPr>
      <w:r w:rsidRPr="00913FE9">
        <w:rPr>
          <w:color w:val="auto"/>
        </w:rPr>
        <w:t xml:space="preserve">3. </w:t>
      </w:r>
      <w:r w:rsidR="008822AA" w:rsidRPr="00913FE9">
        <w:rPr>
          <w:color w:val="auto"/>
        </w:rPr>
        <w:t>В случае отказа Претендента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от подписания </w:t>
      </w:r>
      <w:r w:rsidR="00647805">
        <w:rPr>
          <w:color w:val="auto"/>
        </w:rPr>
        <w:t>Д</w:t>
      </w:r>
      <w:r w:rsidR="00EE75AF" w:rsidRPr="00913FE9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913FE9">
        <w:rPr>
          <w:color w:val="auto"/>
        </w:rPr>
        <w:t>в виде единого документа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или иным образом явно выраженного отказа Претендента от покупки </w:t>
      </w:r>
      <w:r w:rsidR="008822AA" w:rsidRPr="00913FE9">
        <w:rPr>
          <w:b/>
          <w:bCs/>
          <w:color w:val="auto"/>
        </w:rPr>
        <w:t>Имущества</w:t>
      </w:r>
      <w:r w:rsidR="008822AA" w:rsidRPr="00913FE9">
        <w:rPr>
          <w:color w:val="auto"/>
        </w:rPr>
        <w:t xml:space="preserve">  после получения им уведомления</w:t>
      </w:r>
      <w:r w:rsidR="00D55BE5" w:rsidRPr="00913FE9">
        <w:rPr>
          <w:color w:val="auto"/>
        </w:rPr>
        <w:t xml:space="preserve"> </w:t>
      </w:r>
      <w:r w:rsidR="00E14331" w:rsidRPr="00913FE9">
        <w:rPr>
          <w:color w:val="auto"/>
        </w:rPr>
        <w:t xml:space="preserve">об акцепте оферты </w:t>
      </w:r>
      <w:r w:rsidR="00647805">
        <w:rPr>
          <w:color w:val="auto"/>
        </w:rPr>
        <w:t xml:space="preserve">АО «ИНВЕСТТОРГБАНК» </w:t>
      </w:r>
      <w:r w:rsidR="005F59B8" w:rsidRPr="00913FE9">
        <w:rPr>
          <w:color w:val="auto"/>
        </w:rPr>
        <w:t xml:space="preserve">о </w:t>
      </w:r>
      <w:r w:rsidR="008822AA" w:rsidRPr="00913FE9">
        <w:rPr>
          <w:color w:val="auto"/>
        </w:rPr>
        <w:t>возможности заключения с Претендентом соответствующего</w:t>
      </w:r>
      <w:r w:rsidR="00375F82">
        <w:rPr>
          <w:color w:val="auto"/>
        </w:rPr>
        <w:t xml:space="preserve"> Д</w:t>
      </w:r>
      <w:r w:rsidR="00EE75AF" w:rsidRPr="00913FE9">
        <w:rPr>
          <w:color w:val="auto"/>
        </w:rPr>
        <w:t>оговора</w:t>
      </w:r>
      <w:r w:rsidR="00647805">
        <w:rPr>
          <w:color w:val="auto"/>
        </w:rPr>
        <w:t xml:space="preserve"> купли-продажи</w:t>
      </w:r>
      <w:r w:rsidR="008822AA" w:rsidRPr="00913FE9">
        <w:rPr>
          <w:color w:val="auto"/>
        </w:rPr>
        <w:t>, сумма Обеспечительного платежа, внесенного таким Претендентом, не возвращается и засчитывается в счет покрытия обязательс</w:t>
      </w:r>
      <w:r w:rsidR="00647805">
        <w:rPr>
          <w:color w:val="auto"/>
        </w:rPr>
        <w:t xml:space="preserve">тв Претендента по уплате </w:t>
      </w:r>
      <w:r w:rsidR="00647805" w:rsidRPr="00647805">
        <w:rPr>
          <w:color w:val="auto"/>
        </w:rPr>
        <w:t>АО «ИНВЕСТТОРГБАНК»</w:t>
      </w:r>
      <w:r w:rsidR="00647805">
        <w:rPr>
          <w:color w:val="auto"/>
        </w:rPr>
        <w:t xml:space="preserve"> 3</w:t>
      </w:r>
      <w:r w:rsidR="008822AA" w:rsidRPr="00913FE9">
        <w:rPr>
          <w:color w:val="auto"/>
        </w:rPr>
        <w:t>% предложенной Претендентом цены.</w:t>
      </w:r>
      <w:r w:rsidR="007F2688">
        <w:rPr>
          <w:color w:val="auto"/>
        </w:rPr>
        <w:t xml:space="preserve"> </w:t>
      </w:r>
    </w:p>
    <w:p w:rsidR="008822AA" w:rsidRDefault="00375F82" w:rsidP="00250CEB">
      <w:pPr>
        <w:ind w:firstLine="567"/>
        <w:jc w:val="both"/>
        <w:rPr>
          <w:color w:val="auto"/>
        </w:rPr>
      </w:pPr>
      <w:r>
        <w:rPr>
          <w:color w:val="auto"/>
        </w:rPr>
        <w:t>При заключении Д</w:t>
      </w:r>
      <w:r w:rsidR="008822AA" w:rsidRPr="008822AA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8822AA">
        <w:rPr>
          <w:color w:val="auto"/>
        </w:rPr>
        <w:t xml:space="preserve">сумма внесенного </w:t>
      </w:r>
      <w:r w:rsidR="008822AA">
        <w:rPr>
          <w:color w:val="auto"/>
        </w:rPr>
        <w:t>О</w:t>
      </w:r>
      <w:r w:rsidR="008822AA" w:rsidRPr="008822AA">
        <w:rPr>
          <w:color w:val="auto"/>
        </w:rPr>
        <w:t xml:space="preserve">беспечительного платежа засчитывается в счет исполнения обязательств </w:t>
      </w:r>
      <w:r w:rsidR="008822AA">
        <w:rPr>
          <w:color w:val="auto"/>
        </w:rPr>
        <w:t>Претендента</w:t>
      </w:r>
      <w:r w:rsidR="008822AA" w:rsidRPr="008822AA">
        <w:rPr>
          <w:color w:val="auto"/>
        </w:rPr>
        <w:t xml:space="preserve"> по оплате стоимости </w:t>
      </w:r>
      <w:r w:rsidR="008822AA">
        <w:rPr>
          <w:color w:val="auto"/>
        </w:rPr>
        <w:t>Имущества</w:t>
      </w:r>
      <w:r w:rsidR="00647805">
        <w:rPr>
          <w:color w:val="auto"/>
        </w:rPr>
        <w:t xml:space="preserve"> по Д</w:t>
      </w:r>
      <w:r w:rsidR="008822AA" w:rsidRPr="008822AA">
        <w:rPr>
          <w:color w:val="auto"/>
        </w:rPr>
        <w:t>оговор</w:t>
      </w:r>
      <w:r w:rsidR="00647805">
        <w:rPr>
          <w:color w:val="auto"/>
        </w:rPr>
        <w:t>у купли-продажи</w:t>
      </w:r>
      <w:r w:rsidR="008822AA" w:rsidRPr="008822AA">
        <w:rPr>
          <w:color w:val="auto"/>
        </w:rPr>
        <w:t>.</w:t>
      </w:r>
    </w:p>
    <w:p w:rsidR="005C433F" w:rsidRPr="005C433F" w:rsidRDefault="005C433F" w:rsidP="005C433F">
      <w:pPr>
        <w:ind w:firstLine="709"/>
        <w:jc w:val="both"/>
      </w:pPr>
      <w:r w:rsidRPr="005C433F">
        <w:t>Суммы обеспечительных платежей, внесенных Претендентами, с к</w:t>
      </w:r>
      <w:r w:rsidR="00713089">
        <w:t>оторыми</w:t>
      </w:r>
      <w:r w:rsidR="00375F82">
        <w:t xml:space="preserve"> не был заключен Д</w:t>
      </w:r>
      <w:r w:rsidRPr="005C433F">
        <w:t xml:space="preserve">оговор </w:t>
      </w:r>
      <w:r w:rsidR="00647805">
        <w:t xml:space="preserve">купли-продажи </w:t>
      </w:r>
      <w:r w:rsidRPr="005C433F">
        <w:t xml:space="preserve">по итогам процедуры </w:t>
      </w:r>
      <w:r w:rsidR="00F44A3B">
        <w:t xml:space="preserve">предложения делать </w:t>
      </w:r>
      <w:r w:rsidRPr="005C433F">
        <w:t>оферты, возвращаются в течение 5 (пяти) рабочих дней после получения Организатором процедуры официал</w:t>
      </w:r>
      <w:r w:rsidR="00375F82">
        <w:t>ьного уведомления о заключении Д</w:t>
      </w:r>
      <w:r w:rsidRPr="005C433F">
        <w:t xml:space="preserve">оговора </w:t>
      </w:r>
      <w:r w:rsidR="00647805">
        <w:t xml:space="preserve">купли-продажи </w:t>
      </w:r>
      <w:r w:rsidRPr="005C433F">
        <w:t xml:space="preserve">от </w:t>
      </w:r>
      <w:r w:rsidR="00647805">
        <w:t xml:space="preserve">АО «ИНВЕСТТОРГБАНК» </w:t>
      </w:r>
      <w:r w:rsidRPr="005C433F">
        <w:t>путем разблокировки денежных средств на лицевом счете Претендента.</w:t>
      </w:r>
    </w:p>
    <w:p w:rsidR="005C433F" w:rsidRDefault="005C433F" w:rsidP="005C433F">
      <w:pPr>
        <w:ind w:firstLine="709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>оферты, размещенных на ЭТП https://lot-online.ru/ в разделе «Карточка лота».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r w:rsidR="008822AA">
        <w:rPr>
          <w:color w:val="auto"/>
        </w:rPr>
        <w:t xml:space="preserve">требованиям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 xml:space="preserve">В случае,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56A8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47805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740B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88B5B-0465-49D6-A11B-88E0E32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32BC-7421-4AA5-BA59-B5CA7231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Степина Алла Всеволодовна</cp:lastModifiedBy>
  <cp:revision>7</cp:revision>
  <dcterms:created xsi:type="dcterms:W3CDTF">2026-04-13T15:14:00Z</dcterms:created>
  <dcterms:modified xsi:type="dcterms:W3CDTF">2026-05-26T11:27:00Z</dcterms:modified>
</cp:coreProperties>
</file>