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5702" w14:textId="77777777" w:rsidR="00771598" w:rsidRDefault="008817BE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1E2CA971" w14:textId="77777777" w:rsidR="00771598" w:rsidRDefault="008817BE">
      <w:pPr>
        <w:spacing w:after="0" w:line="276" w:lineRule="auto"/>
        <w:ind w:left="0" w:right="60" w:firstLine="0"/>
        <w:jc w:val="center"/>
        <w:rPr>
          <w:b/>
          <w:sz w:val="28"/>
        </w:rPr>
      </w:pPr>
      <w:r>
        <w:rPr>
          <w:b/>
          <w:sz w:val="28"/>
        </w:rPr>
        <w:t xml:space="preserve">по продаже имущества, </w:t>
      </w:r>
    </w:p>
    <w:p w14:paraId="326D12FE" w14:textId="197C8E5B" w:rsidR="00771598" w:rsidRDefault="008817BE">
      <w:pPr>
        <w:spacing w:after="0" w:line="276" w:lineRule="auto"/>
        <w:ind w:left="0" w:right="60" w:firstLine="0"/>
        <w:jc w:val="center"/>
      </w:pPr>
      <w:r>
        <w:rPr>
          <w:b/>
          <w:sz w:val="28"/>
        </w:rPr>
        <w:t>принадлежащего частному собственнику</w:t>
      </w:r>
    </w:p>
    <w:p w14:paraId="1D7E6F6F" w14:textId="77777777" w:rsidR="00771598" w:rsidRDefault="008817BE">
      <w:pPr>
        <w:spacing w:after="0" w:line="259" w:lineRule="auto"/>
        <w:ind w:left="10" w:right="60" w:firstLine="0"/>
        <w:jc w:val="center"/>
      </w:pPr>
      <w:r>
        <w:rPr>
          <w:b/>
          <w:sz w:val="28"/>
        </w:rPr>
        <w:t xml:space="preserve"> </w:t>
      </w:r>
    </w:p>
    <w:p w14:paraId="1685A64B" w14:textId="6DB17B0A" w:rsidR="00771598" w:rsidRDefault="008817BE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bookmarkStart w:id="0" w:name="_Hlk45639478"/>
      <w:r>
        <w:rPr>
          <w:b/>
          <w:bCs/>
        </w:rPr>
        <w:t>«21» августа 2026 г</w:t>
      </w:r>
      <w:bookmarkEnd w:id="0"/>
      <w:r>
        <w:rPr>
          <w:b/>
          <w:bCs/>
        </w:rPr>
        <w:t xml:space="preserve">. с 11:00 </w:t>
      </w:r>
    </w:p>
    <w:p w14:paraId="2049467B" w14:textId="77777777" w:rsidR="00771598" w:rsidRDefault="008817BE">
      <w:pPr>
        <w:tabs>
          <w:tab w:val="left" w:pos="10065"/>
        </w:tabs>
        <w:spacing w:after="8"/>
        <w:ind w:left="183" w:right="60" w:firstLine="0"/>
        <w:jc w:val="center"/>
        <w:rPr>
          <w:b/>
        </w:rPr>
      </w:pPr>
      <w:r>
        <w:rPr>
          <w:b/>
        </w:rPr>
        <w:t xml:space="preserve">на </w:t>
      </w:r>
      <w:r>
        <w:rPr>
          <w:b/>
          <w:shd w:val="clear" w:color="auto" w:fill="FFFFFF"/>
        </w:rPr>
        <w:t xml:space="preserve">электронной торговой площадке АО «Российский аукционный дом» </w:t>
      </w:r>
    </w:p>
    <w:p w14:paraId="3621937F" w14:textId="77777777" w:rsidR="00771598" w:rsidRDefault="008817BE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  <w:shd w:val="clear" w:color="auto" w:fill="FFFFFF"/>
        </w:rPr>
        <w:t xml:space="preserve">по адресу </w:t>
      </w:r>
      <w:hyperlink r:id="rId8" w:tooltip="http://www.lot-online.ru/" w:history="1">
        <w:r>
          <w:rPr>
            <w:b/>
            <w:color w:val="0000FF"/>
            <w:u w:val="single"/>
            <w:shd w:val="clear" w:color="auto" w:fill="FFFFFF"/>
          </w:rPr>
          <w:t>www</w:t>
        </w:r>
      </w:hyperlink>
      <w:hyperlink r:id="rId9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0" w:tooltip="http://www.lot-online.ru/" w:history="1">
        <w:r>
          <w:rPr>
            <w:b/>
            <w:color w:val="0000FF"/>
            <w:u w:val="single"/>
            <w:shd w:val="clear" w:color="auto" w:fill="FFFFFF"/>
          </w:rPr>
          <w:t>lot</w:t>
        </w:r>
      </w:hyperlink>
      <w:hyperlink r:id="rId11" w:tooltip="http://www.lot-online.ru/" w:history="1">
        <w:r>
          <w:rPr>
            <w:b/>
            <w:color w:val="0000FF"/>
            <w:u w:val="single"/>
            <w:shd w:val="clear" w:color="auto" w:fill="FFFFFF"/>
          </w:rPr>
          <w:t>-</w:t>
        </w:r>
      </w:hyperlink>
      <w:hyperlink r:id="rId12" w:tooltip="http://www.lot-online.ru/" w:history="1">
        <w:r>
          <w:rPr>
            <w:b/>
            <w:color w:val="0000FF"/>
            <w:u w:val="single"/>
            <w:shd w:val="clear" w:color="auto" w:fill="FFFFFF"/>
          </w:rPr>
          <w:t>online</w:t>
        </w:r>
      </w:hyperlink>
      <w:hyperlink r:id="rId13" w:tooltip="http://www.lot-online.ru/" w:history="1">
        <w:r>
          <w:rPr>
            <w:b/>
            <w:color w:val="0000FF"/>
            <w:u w:val="single"/>
            <w:shd w:val="clear" w:color="auto" w:fill="FFFFFF"/>
          </w:rPr>
          <w:t>.</w:t>
        </w:r>
      </w:hyperlink>
      <w:hyperlink r:id="rId14" w:tooltip="http://www.lot-online.ru/" w:history="1">
        <w:r>
          <w:rPr>
            <w:b/>
            <w:color w:val="0000FF"/>
            <w:u w:val="single"/>
            <w:shd w:val="clear" w:color="auto" w:fill="FFFFFF"/>
          </w:rPr>
          <w:t>ru</w:t>
        </w:r>
      </w:hyperlink>
      <w:hyperlink r:id="rId15" w:tooltip="http://www.lot-online.ru/" w:history="1">
        <w:r>
          <w:rPr>
            <w:b/>
            <w:shd w:val="clear" w:color="auto" w:fill="FFFFFF"/>
          </w:rPr>
          <w:t>.</w:t>
        </w:r>
      </w:hyperlink>
      <w:r>
        <w:rPr>
          <w:b/>
          <w:shd w:val="clear" w:color="auto" w:fill="FFFFFF"/>
        </w:rPr>
        <w:t xml:space="preserve"> </w:t>
      </w:r>
    </w:p>
    <w:p w14:paraId="412430D0" w14:textId="77777777" w:rsidR="00771598" w:rsidRDefault="008817BE">
      <w:pPr>
        <w:tabs>
          <w:tab w:val="left" w:pos="10065"/>
        </w:tabs>
        <w:spacing w:after="8"/>
        <w:ind w:left="183" w:right="60" w:firstLine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 xml:space="preserve">Организатор торгов – акционерное общество «РАД-Холдинг» (АО «РАД-Холдинг»). </w:t>
      </w:r>
    </w:p>
    <w:p w14:paraId="24716A3D" w14:textId="704BB286" w:rsidR="00771598" w:rsidRDefault="008817BE">
      <w:pPr>
        <w:ind w:firstLine="0"/>
      </w:pPr>
      <w:r>
        <w:t xml:space="preserve">    Прием заявок осуществляется </w:t>
      </w:r>
      <w:r>
        <w:rPr>
          <w:b/>
          <w:bCs/>
          <w:shd w:val="clear" w:color="auto" w:fill="FFFFFF"/>
        </w:rPr>
        <w:t xml:space="preserve">с 18:00 20 июля 2026 г. </w:t>
      </w:r>
      <w:r>
        <w:rPr>
          <w:b/>
          <w:bCs/>
        </w:rPr>
        <w:t>по 19 августа 2026 г. до 18:00</w:t>
      </w:r>
      <w:r>
        <w:t xml:space="preserve"> </w:t>
      </w:r>
    </w:p>
    <w:p w14:paraId="2E05755C" w14:textId="77777777" w:rsidR="00771598" w:rsidRDefault="008817BE">
      <w:pPr>
        <w:tabs>
          <w:tab w:val="left" w:pos="10065"/>
        </w:tabs>
        <w:spacing w:after="8"/>
        <w:ind w:left="981" w:right="60" w:firstLine="0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2274240A" w14:textId="77777777" w:rsidR="00771598" w:rsidRDefault="008817BE">
      <w:pPr>
        <w:tabs>
          <w:tab w:val="left" w:pos="10065"/>
        </w:tabs>
        <w:spacing w:after="8"/>
        <w:ind w:left="981" w:right="60" w:firstLine="0"/>
        <w:jc w:val="center"/>
      </w:pPr>
      <w:r>
        <w:rPr>
          <w:b/>
        </w:rPr>
        <w:t xml:space="preserve">по адресу </w:t>
      </w:r>
      <w:hyperlink r:id="rId16" w:tooltip="http://www.lot-online.ru/" w:history="1">
        <w:r>
          <w:rPr>
            <w:b/>
            <w:color w:val="0000FF"/>
            <w:u w:val="single"/>
          </w:rPr>
          <w:t>www.lot</w:t>
        </w:r>
      </w:hyperlink>
      <w:hyperlink r:id="rId17" w:tooltip="http://www.lot-online.ru/" w:history="1">
        <w:r>
          <w:rPr>
            <w:b/>
            <w:color w:val="0000FF"/>
            <w:u w:val="single"/>
          </w:rPr>
          <w:t>-</w:t>
        </w:r>
      </w:hyperlink>
      <w:hyperlink r:id="rId18" w:tooltip="http://www.lot-online.ru/" w:history="1">
        <w:r>
          <w:rPr>
            <w:b/>
            <w:color w:val="0000FF"/>
            <w:u w:val="single"/>
          </w:rPr>
          <w:t>online.ru</w:t>
        </w:r>
      </w:hyperlink>
      <w:hyperlink r:id="rId19" w:tooltip="http://www.lot-online.ru/" w:history="1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5C975066" w14:textId="16ADD361" w:rsidR="00771598" w:rsidRDefault="008817BE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>Задаток должен поступить на счет Оператора</w:t>
      </w:r>
      <w:r>
        <w:t xml:space="preserve"> </w:t>
      </w:r>
      <w:r>
        <w:rPr>
          <w:b/>
        </w:rPr>
        <w:t xml:space="preserve">электронной площадки не позднее 19 августа 2026 г. 18:00. </w:t>
      </w:r>
    </w:p>
    <w:p w14:paraId="33F43ECF" w14:textId="7EDAD1A5" w:rsidR="00771598" w:rsidRDefault="008817BE">
      <w:pPr>
        <w:tabs>
          <w:tab w:val="left" w:pos="10065"/>
        </w:tabs>
        <w:spacing w:after="8"/>
        <w:ind w:left="183" w:right="60" w:firstLine="0"/>
        <w:jc w:val="center"/>
      </w:pPr>
      <w:r>
        <w:rPr>
          <w:b/>
        </w:rPr>
        <w:t xml:space="preserve">Определение участников электронного аукциона состоится 20 августа 2026 г. в 14:00. </w:t>
      </w:r>
    </w:p>
    <w:p w14:paraId="3C1A584D" w14:textId="77777777" w:rsidR="00771598" w:rsidRDefault="008817BE">
      <w:pPr>
        <w:spacing w:after="18" w:line="259" w:lineRule="auto"/>
        <w:ind w:left="0" w:right="60" w:firstLine="0"/>
        <w:jc w:val="center"/>
      </w:pPr>
      <w:r>
        <w:rPr>
          <w:b/>
        </w:rPr>
        <w:t xml:space="preserve"> </w:t>
      </w:r>
    </w:p>
    <w:p w14:paraId="59BA584A" w14:textId="77777777" w:rsidR="00771598" w:rsidRDefault="008817BE">
      <w:pPr>
        <w:spacing w:after="33" w:line="247" w:lineRule="auto"/>
        <w:ind w:left="430" w:right="60" w:firstLine="0"/>
        <w:jc w:val="center"/>
      </w:pPr>
      <w: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5CD9F250" w14:textId="77777777" w:rsidR="00771598" w:rsidRDefault="008817BE">
      <w:pPr>
        <w:spacing w:after="22" w:line="259" w:lineRule="auto"/>
        <w:ind w:left="0" w:right="60" w:firstLine="0"/>
        <w:jc w:val="center"/>
      </w:pPr>
      <w:r>
        <w:t xml:space="preserve"> </w:t>
      </w:r>
    </w:p>
    <w:p w14:paraId="3031C254" w14:textId="77777777" w:rsidR="00771598" w:rsidRDefault="008817BE">
      <w:pPr>
        <w:spacing w:after="33" w:line="247" w:lineRule="auto"/>
        <w:ind w:left="298" w:right="60" w:firstLine="0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FF8CD21" w14:textId="77777777" w:rsidR="00771598" w:rsidRDefault="008817BE">
      <w:pPr>
        <w:spacing w:after="10" w:line="247" w:lineRule="auto"/>
        <w:ind w:left="298" w:right="60" w:firstLine="0"/>
        <w:jc w:val="center"/>
      </w:pPr>
      <w:r>
        <w:t xml:space="preserve">время сервера электронной торговой площадки) </w:t>
      </w:r>
    </w:p>
    <w:p w14:paraId="06E2692C" w14:textId="77777777" w:rsidR="00771598" w:rsidRDefault="008817BE">
      <w:pPr>
        <w:spacing w:after="24" w:line="259" w:lineRule="auto"/>
        <w:ind w:left="538" w:right="60" w:firstLine="0"/>
        <w:jc w:val="center"/>
      </w:pPr>
      <w:r>
        <w:rPr>
          <w:b/>
        </w:rPr>
        <w:t xml:space="preserve"> </w:t>
      </w:r>
    </w:p>
    <w:p w14:paraId="36E96BF7" w14:textId="77777777" w:rsidR="00771598" w:rsidRDefault="008817BE">
      <w:pPr>
        <w:ind w:left="0" w:right="60" w:firstLine="0"/>
        <w:rPr>
          <w:b/>
          <w:szCs w:val="24"/>
        </w:rPr>
      </w:pPr>
      <w:r>
        <w:rPr>
          <w:b/>
          <w:szCs w:val="24"/>
        </w:rPr>
        <w:tab/>
        <w:t>Объект продажи (Объект, Лот):</w:t>
      </w:r>
    </w:p>
    <w:p w14:paraId="5E8D5A8D" w14:textId="74A71D19" w:rsidR="00771598" w:rsidRDefault="008817BE">
      <w:pPr>
        <w:rPr>
          <w:bCs/>
          <w:szCs w:val="24"/>
        </w:rPr>
      </w:pPr>
      <w:r>
        <w:rPr>
          <w:bCs/>
          <w:szCs w:val="24"/>
        </w:rPr>
        <w:t xml:space="preserve">- </w:t>
      </w:r>
      <w:r>
        <w:rPr>
          <w:b/>
          <w:szCs w:val="24"/>
        </w:rPr>
        <w:t>Помещение, площадью 644,3 кв. м</w:t>
      </w:r>
      <w:r>
        <w:rPr>
          <w:bCs/>
          <w:szCs w:val="24"/>
        </w:rPr>
        <w:t xml:space="preserve">, кадастровый номер: 24:50:0100252:64, наименование: помещение, назначение: нежилое, номер, тип этажа: </w:t>
      </w:r>
      <w:r>
        <w:rPr>
          <w:b/>
          <w:szCs w:val="24"/>
        </w:rPr>
        <w:t>1 этаж</w:t>
      </w:r>
      <w:r>
        <w:rPr>
          <w:bCs/>
          <w:szCs w:val="24"/>
        </w:rPr>
        <w:t xml:space="preserve">. Адрес (местоположение): Российская Федерация, Красноярский край, </w:t>
      </w:r>
      <w:proofErr w:type="spellStart"/>
      <w:r>
        <w:rPr>
          <w:bCs/>
          <w:szCs w:val="24"/>
        </w:rPr>
        <w:t>г.о</w:t>
      </w:r>
      <w:proofErr w:type="spellEnd"/>
      <w:r>
        <w:rPr>
          <w:bCs/>
          <w:szCs w:val="24"/>
        </w:rPr>
        <w:t xml:space="preserve">. город Красноярск, г. Красноярск, ул. Академика Киренского, </w:t>
      </w:r>
      <w:proofErr w:type="spellStart"/>
      <w:r>
        <w:rPr>
          <w:bCs/>
          <w:szCs w:val="24"/>
        </w:rPr>
        <w:t>зд</w:t>
      </w:r>
      <w:proofErr w:type="spellEnd"/>
      <w:r>
        <w:rPr>
          <w:bCs/>
          <w:szCs w:val="24"/>
        </w:rPr>
        <w:t>. 87/2 (</w:t>
      </w:r>
      <w:r>
        <w:rPr>
          <w:b/>
          <w:szCs w:val="24"/>
        </w:rPr>
        <w:t>далее- Объект 1</w:t>
      </w:r>
      <w:r>
        <w:rPr>
          <w:bCs/>
          <w:szCs w:val="24"/>
        </w:rPr>
        <w:t>).</w:t>
      </w:r>
    </w:p>
    <w:p w14:paraId="6FD7CCC1" w14:textId="2A5C0F5D" w:rsidR="00771598" w:rsidRDefault="008817BE">
      <w:pPr>
        <w:rPr>
          <w:bCs/>
          <w:szCs w:val="24"/>
        </w:rPr>
      </w:pPr>
      <w:r>
        <w:rPr>
          <w:bCs/>
          <w:szCs w:val="24"/>
        </w:rPr>
        <w:t>Право собственности зарегистрировано в Едином государственном реестре недвижимости (далее – ЕГРН), запись о регистрации № 24-24-01/168/2007-382 от 28.11.2007.</w:t>
      </w:r>
    </w:p>
    <w:p w14:paraId="44D6F9C8" w14:textId="22695DB7" w:rsidR="00771598" w:rsidRDefault="008817BE">
      <w:pPr>
        <w:rPr>
          <w:bCs/>
          <w:szCs w:val="24"/>
        </w:rPr>
      </w:pPr>
      <w:r>
        <w:rPr>
          <w:bCs/>
          <w:szCs w:val="24"/>
        </w:rPr>
        <w:t xml:space="preserve">Ограничение прав и обременение </w:t>
      </w:r>
      <w:r>
        <w:rPr>
          <w:b/>
          <w:szCs w:val="24"/>
        </w:rPr>
        <w:t>Объекта 1</w:t>
      </w:r>
      <w:r>
        <w:rPr>
          <w:bCs/>
          <w:szCs w:val="24"/>
        </w:rPr>
        <w:t xml:space="preserve"> согласно Сведений из ЕГРН от 26.06.2026 г.: не зарегистрированы.</w:t>
      </w:r>
    </w:p>
    <w:p w14:paraId="06393644" w14:textId="49052A09" w:rsidR="00771598" w:rsidRDefault="008817BE">
      <w:pPr>
        <w:rPr>
          <w:bCs/>
          <w:szCs w:val="24"/>
        </w:rPr>
      </w:pPr>
      <w:r>
        <w:rPr>
          <w:b/>
          <w:szCs w:val="24"/>
        </w:rPr>
        <w:t>- Помещение, площадью 639,9 кв. м</w:t>
      </w:r>
      <w:r>
        <w:rPr>
          <w:bCs/>
          <w:szCs w:val="24"/>
        </w:rPr>
        <w:t xml:space="preserve">, кадастровый номер: 24:50:0100252:65, наименование: помещение, назначение: нежилое, номер, тип этажа: </w:t>
      </w:r>
      <w:r>
        <w:rPr>
          <w:b/>
          <w:szCs w:val="24"/>
        </w:rPr>
        <w:t>2 этаж</w:t>
      </w:r>
      <w:r>
        <w:rPr>
          <w:bCs/>
          <w:szCs w:val="24"/>
        </w:rPr>
        <w:t xml:space="preserve">. Адрес (местоположение): Российская Федерация, Красноярский край, </w:t>
      </w:r>
      <w:proofErr w:type="spellStart"/>
      <w:r>
        <w:rPr>
          <w:bCs/>
          <w:szCs w:val="24"/>
        </w:rPr>
        <w:t>г.о</w:t>
      </w:r>
      <w:proofErr w:type="spellEnd"/>
      <w:r>
        <w:rPr>
          <w:bCs/>
          <w:szCs w:val="24"/>
        </w:rPr>
        <w:t xml:space="preserve">. город Красноярск, г. Красноярск, ул. Академика Киренского, </w:t>
      </w:r>
      <w:proofErr w:type="spellStart"/>
      <w:r>
        <w:rPr>
          <w:bCs/>
          <w:szCs w:val="24"/>
        </w:rPr>
        <w:t>зд</w:t>
      </w:r>
      <w:proofErr w:type="spellEnd"/>
      <w:r>
        <w:rPr>
          <w:bCs/>
          <w:szCs w:val="24"/>
        </w:rPr>
        <w:t>. 87/4 (</w:t>
      </w:r>
      <w:r>
        <w:rPr>
          <w:b/>
          <w:szCs w:val="24"/>
        </w:rPr>
        <w:t>далее- Объект 2</w:t>
      </w:r>
      <w:r>
        <w:rPr>
          <w:bCs/>
          <w:szCs w:val="24"/>
        </w:rPr>
        <w:t>).</w:t>
      </w:r>
    </w:p>
    <w:p w14:paraId="5BE3828D" w14:textId="2D246F7B" w:rsidR="00771598" w:rsidRDefault="008817BE">
      <w:pPr>
        <w:rPr>
          <w:bCs/>
          <w:szCs w:val="24"/>
        </w:rPr>
      </w:pPr>
      <w:r>
        <w:rPr>
          <w:bCs/>
          <w:szCs w:val="24"/>
        </w:rPr>
        <w:t>Право собственности зарегистрировано в ЕГРН, запись о регистрации № 24-24-01/168/2007-380 от 28.11.2007.</w:t>
      </w:r>
    </w:p>
    <w:p w14:paraId="42144FBD" w14:textId="0FE59F97" w:rsidR="00771598" w:rsidRDefault="008817BE">
      <w:pPr>
        <w:rPr>
          <w:bCs/>
          <w:szCs w:val="24"/>
        </w:rPr>
      </w:pPr>
      <w:r>
        <w:rPr>
          <w:bCs/>
          <w:szCs w:val="24"/>
        </w:rPr>
        <w:t xml:space="preserve">Ограничение прав и обременение </w:t>
      </w:r>
      <w:r>
        <w:rPr>
          <w:b/>
          <w:szCs w:val="24"/>
        </w:rPr>
        <w:t>Объекта 2</w:t>
      </w:r>
      <w:r>
        <w:rPr>
          <w:bCs/>
          <w:szCs w:val="24"/>
        </w:rPr>
        <w:t xml:space="preserve"> согласно Сведений из ЕГРН от 26.06.2026 г.: не зарегистрированы.</w:t>
      </w:r>
    </w:p>
    <w:p w14:paraId="2043CA72" w14:textId="6BF165AE" w:rsidR="00771598" w:rsidRDefault="008817BE">
      <w:pPr>
        <w:rPr>
          <w:bCs/>
          <w:szCs w:val="24"/>
        </w:rPr>
      </w:pPr>
      <w:r>
        <w:rPr>
          <w:b/>
          <w:szCs w:val="24"/>
        </w:rPr>
        <w:t>- Помещение, площадью 633,3 кв. м</w:t>
      </w:r>
      <w:r>
        <w:rPr>
          <w:bCs/>
          <w:szCs w:val="24"/>
        </w:rPr>
        <w:t xml:space="preserve">, кадастровый номер: 24:50:0100252:66, наименование: помещение, назначение: нежилое, номер, тип этажа: </w:t>
      </w:r>
      <w:r>
        <w:rPr>
          <w:b/>
          <w:szCs w:val="24"/>
        </w:rPr>
        <w:t>3 этаж.</w:t>
      </w:r>
      <w:r>
        <w:rPr>
          <w:bCs/>
          <w:szCs w:val="24"/>
        </w:rPr>
        <w:t xml:space="preserve"> Адрес (местоположение): Российская Федерация, Красноярский край, </w:t>
      </w:r>
      <w:proofErr w:type="spellStart"/>
      <w:r>
        <w:rPr>
          <w:bCs/>
          <w:szCs w:val="24"/>
        </w:rPr>
        <w:t>г.о</w:t>
      </w:r>
      <w:proofErr w:type="spellEnd"/>
      <w:r>
        <w:rPr>
          <w:bCs/>
          <w:szCs w:val="24"/>
        </w:rPr>
        <w:t xml:space="preserve">. город Красноярск, г. Красноярск, ул. Академика Киренского, </w:t>
      </w:r>
      <w:proofErr w:type="spellStart"/>
      <w:r>
        <w:rPr>
          <w:bCs/>
          <w:szCs w:val="24"/>
        </w:rPr>
        <w:t>зд</w:t>
      </w:r>
      <w:proofErr w:type="spellEnd"/>
      <w:r>
        <w:rPr>
          <w:bCs/>
          <w:szCs w:val="24"/>
        </w:rPr>
        <w:t>. 87/5 (</w:t>
      </w:r>
      <w:r>
        <w:rPr>
          <w:b/>
          <w:szCs w:val="24"/>
        </w:rPr>
        <w:t>далее- Объект 3</w:t>
      </w:r>
      <w:r>
        <w:rPr>
          <w:bCs/>
          <w:szCs w:val="24"/>
        </w:rPr>
        <w:t>).</w:t>
      </w:r>
    </w:p>
    <w:p w14:paraId="63BA4783" w14:textId="4265F93B" w:rsidR="00771598" w:rsidRDefault="008817BE">
      <w:pPr>
        <w:rPr>
          <w:bCs/>
          <w:szCs w:val="24"/>
        </w:rPr>
      </w:pPr>
      <w:r>
        <w:rPr>
          <w:bCs/>
          <w:szCs w:val="24"/>
        </w:rPr>
        <w:t>Право собственности зарегистрировано в ЕГРН, запись о регистрации № 24-24-01/027/2007-474 от 19.03.2007.</w:t>
      </w:r>
    </w:p>
    <w:p w14:paraId="7C564D18" w14:textId="1499FA70" w:rsidR="00771598" w:rsidRDefault="008817BE">
      <w:pPr>
        <w:rPr>
          <w:b/>
          <w:szCs w:val="24"/>
        </w:rPr>
      </w:pPr>
      <w:r>
        <w:rPr>
          <w:bCs/>
          <w:szCs w:val="24"/>
        </w:rPr>
        <w:lastRenderedPageBreak/>
        <w:t xml:space="preserve">Ограничение прав и обременение </w:t>
      </w:r>
      <w:r>
        <w:rPr>
          <w:b/>
          <w:szCs w:val="24"/>
        </w:rPr>
        <w:t>Объекта 3</w:t>
      </w:r>
      <w:r>
        <w:rPr>
          <w:bCs/>
          <w:szCs w:val="24"/>
        </w:rPr>
        <w:t xml:space="preserve"> согласно Сведений из ЕГРН от 26.06.2026 г.: не </w:t>
      </w:r>
      <w:r>
        <w:rPr>
          <w:b/>
          <w:szCs w:val="24"/>
        </w:rPr>
        <w:t>зарегистрированы.</w:t>
      </w:r>
    </w:p>
    <w:p w14:paraId="1E100C88" w14:textId="6E4C3204" w:rsidR="00771598" w:rsidRDefault="008817BE">
      <w:pPr>
        <w:rPr>
          <w:bCs/>
          <w:szCs w:val="24"/>
        </w:rPr>
      </w:pPr>
      <w:r>
        <w:rPr>
          <w:b/>
          <w:szCs w:val="24"/>
        </w:rPr>
        <w:tab/>
        <w:t xml:space="preserve">- </w:t>
      </w:r>
      <w:r>
        <w:rPr>
          <w:b/>
          <w:szCs w:val="24"/>
        </w:rPr>
        <w:t>Доля в размере 86170/100000</w:t>
      </w:r>
      <w:r>
        <w:rPr>
          <w:b/>
          <w:iCs/>
          <w:szCs w:val="24"/>
        </w:rPr>
        <w:t xml:space="preserve">  в праве общедолевой собственности на земельный участок</w:t>
      </w:r>
      <w:r>
        <w:rPr>
          <w:bCs/>
          <w:szCs w:val="24"/>
        </w:rPr>
        <w:t xml:space="preserve">, </w:t>
      </w:r>
      <w:r>
        <w:rPr>
          <w:b/>
          <w:szCs w:val="24"/>
        </w:rPr>
        <w:t>общей площадью 1 280,0 кв. м</w:t>
      </w:r>
      <w:r>
        <w:rPr>
          <w:bCs/>
          <w:szCs w:val="24"/>
        </w:rPr>
        <w:t xml:space="preserve"> с погрешностью 13,0 кв. м, кадастровый номер: 24:50:0100252:38, категория земель: земли населенных пунктов, виды разрешенного использования: размещение административных объектов, финансово-кредитных организаций, издательств, объектов торговли (кроме открытых и оптовых рынков продовольственных и промышленных товаров), общественного питания, а также иных объектов делового назначения, предпринимате</w:t>
      </w:r>
      <w:r>
        <w:rPr>
          <w:bCs/>
          <w:szCs w:val="24"/>
        </w:rPr>
        <w:t xml:space="preserve">льской деятельности, не требующих установления санитарно-защитных зон. Адрес (местоположение): </w:t>
      </w:r>
      <w:bookmarkStart w:id="1" w:name="_Hlk226707159"/>
      <w:r>
        <w:rPr>
          <w:bCs/>
          <w:szCs w:val="24"/>
        </w:rPr>
        <w:t xml:space="preserve">Российская Федерация, Красноярский край, </w:t>
      </w:r>
      <w:proofErr w:type="spellStart"/>
      <w:r>
        <w:rPr>
          <w:bCs/>
          <w:szCs w:val="24"/>
        </w:rPr>
        <w:t>г.о</w:t>
      </w:r>
      <w:proofErr w:type="spellEnd"/>
      <w:r>
        <w:rPr>
          <w:bCs/>
          <w:szCs w:val="24"/>
        </w:rPr>
        <w:t>. город Красноярск, г. Красноярск, ул. Академика Киренского, з/у 87 (</w:t>
      </w:r>
      <w:r>
        <w:rPr>
          <w:b/>
          <w:szCs w:val="24"/>
        </w:rPr>
        <w:t>далее- Объект 4</w:t>
      </w:r>
      <w:r>
        <w:rPr>
          <w:bCs/>
          <w:szCs w:val="24"/>
        </w:rPr>
        <w:t>).</w:t>
      </w:r>
    </w:p>
    <w:p w14:paraId="68BD894F" w14:textId="5D5A8F22" w:rsidR="00771598" w:rsidRDefault="008817BE">
      <w:pPr>
        <w:rPr>
          <w:bCs/>
          <w:szCs w:val="24"/>
        </w:rPr>
      </w:pPr>
      <w:r>
        <w:rPr>
          <w:bCs/>
          <w:szCs w:val="24"/>
        </w:rPr>
        <w:t>Право собственности зарегистрировано в ЕГРН, запись о регистрации 24-24-01/151/2012-042 от 08.06.2012.</w:t>
      </w:r>
    </w:p>
    <w:p w14:paraId="4A498C9E" w14:textId="2D392F04" w:rsidR="00771598" w:rsidRDefault="008817BE">
      <w:pPr>
        <w:rPr>
          <w:bCs/>
          <w:szCs w:val="24"/>
        </w:rPr>
      </w:pPr>
      <w:r>
        <w:rPr>
          <w:bCs/>
          <w:szCs w:val="24"/>
        </w:rPr>
        <w:t xml:space="preserve">Ограничение прав и обременение </w:t>
      </w:r>
      <w:r>
        <w:rPr>
          <w:b/>
          <w:szCs w:val="24"/>
        </w:rPr>
        <w:t>Объекта 4</w:t>
      </w:r>
      <w:bookmarkEnd w:id="1"/>
      <w:r>
        <w:rPr>
          <w:bCs/>
          <w:szCs w:val="24"/>
        </w:rPr>
        <w:t>: не зарегистрированы.</w:t>
      </w:r>
    </w:p>
    <w:p w14:paraId="08488EC8" w14:textId="410E29F7" w:rsidR="00771598" w:rsidRDefault="008817BE">
      <w:pPr>
        <w:rPr>
          <w:rFonts w:eastAsia="SimSun;宋体"/>
          <w:b/>
          <w:bCs/>
          <w:lang w:eastAsia="hi-IN"/>
        </w:rPr>
      </w:pPr>
      <w:r>
        <w:rPr>
          <w:rFonts w:eastAsia="SimSun;宋体"/>
          <w:b/>
          <w:bCs/>
          <w:lang w:eastAsia="hi-IN"/>
        </w:rPr>
        <w:t>Ограничения в использовании Объекта 4 отражены в выписке из ЕГРН от 07.07.2026 № КУВИ-</w:t>
      </w:r>
      <w:r>
        <w:rPr>
          <w:b/>
          <w:szCs w:val="24"/>
        </w:rPr>
        <w:t>001/2026-9141773</w:t>
      </w:r>
      <w:r>
        <w:rPr>
          <w:bCs/>
          <w:szCs w:val="24"/>
        </w:rPr>
        <w:t xml:space="preserve"> </w:t>
      </w:r>
      <w:r>
        <w:rPr>
          <w:rFonts w:eastAsia="SimSun;宋体"/>
          <w:b/>
          <w:bCs/>
          <w:lang w:eastAsia="hi-IN"/>
        </w:rPr>
        <w:t xml:space="preserve">в разделе 1 и разделе 4.1. </w:t>
      </w:r>
    </w:p>
    <w:p w14:paraId="20A0B2A5" w14:textId="6CAEFE02" w:rsidR="00771598" w:rsidRDefault="008817BE">
      <w:pPr>
        <w:rPr>
          <w:rFonts w:eastAsia="SimSun;宋体"/>
          <w:b/>
          <w:bCs/>
          <w:lang w:eastAsia="hi-IN"/>
        </w:rPr>
      </w:pPr>
      <w:r>
        <w:rPr>
          <w:rFonts w:eastAsia="SimSun;宋体"/>
          <w:b/>
          <w:bCs/>
          <w:lang w:eastAsia="hi-IN"/>
        </w:rPr>
        <w:t xml:space="preserve">В пределах земельного участка находятся объекты с кадастровыми номерами 24:50:0000000:344485 (Сооружение связи г. Красноярск), 24:50:0100252:55 (Экспериментальная лаборатория). </w:t>
      </w:r>
    </w:p>
    <w:p w14:paraId="386D175A" w14:textId="5B608379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b/>
          <w:bCs/>
          <w:lang w:eastAsia="hi-IN"/>
        </w:rPr>
        <w:t>- Здание</w:t>
      </w:r>
      <w:r>
        <w:rPr>
          <w:rFonts w:eastAsia="SimSun;宋体"/>
          <w:lang w:eastAsia="hi-IN"/>
        </w:rPr>
        <w:t xml:space="preserve">, </w:t>
      </w:r>
      <w:r>
        <w:rPr>
          <w:rFonts w:eastAsia="SimSun;宋体"/>
          <w:b/>
          <w:bCs/>
          <w:lang w:eastAsia="hi-IN"/>
        </w:rPr>
        <w:t xml:space="preserve">площадью 494,7 кв. м </w:t>
      </w:r>
      <w:r>
        <w:rPr>
          <w:rFonts w:eastAsia="SimSun;宋体"/>
          <w:lang w:eastAsia="hi-IN"/>
        </w:rPr>
        <w:t>, кадастровый номер: 24:50:0100252:50, наименование: здание склада ПВС, назначение: нежилое, вид разрешённого использования: данные отсутствуют, количество этажей, в том числе подземных этажей: 1. Адрес (местоположение): Красноярский край, г. Красноярск, ул. Академика Киренского, д. 87, строен. 2 (</w:t>
      </w:r>
      <w:r>
        <w:rPr>
          <w:rFonts w:eastAsia="SimSun;宋体"/>
          <w:b/>
          <w:bCs/>
          <w:lang w:eastAsia="hi-IN"/>
        </w:rPr>
        <w:t>далее- Объект 5</w:t>
      </w:r>
      <w:r>
        <w:rPr>
          <w:rFonts w:eastAsia="SimSun;宋体"/>
          <w:lang w:eastAsia="hi-IN"/>
        </w:rPr>
        <w:t>).</w:t>
      </w:r>
    </w:p>
    <w:p w14:paraId="4C259EF4" w14:textId="77E3B51F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Право собственности зарегистрировано в ЕГРН, запись регистрации № 24-24-01/012/2007-596 от 12.03.2007.</w:t>
      </w:r>
    </w:p>
    <w:p w14:paraId="5A4FC683" w14:textId="1E3C46A4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Ограничение прав и обременение </w:t>
      </w:r>
      <w:r>
        <w:rPr>
          <w:rFonts w:eastAsia="SimSun;宋体"/>
          <w:b/>
          <w:bCs/>
          <w:lang w:eastAsia="hi-IN"/>
        </w:rPr>
        <w:t>Объекта 5</w:t>
      </w:r>
      <w:r>
        <w:rPr>
          <w:rFonts w:eastAsia="SimSun;宋体"/>
          <w:lang w:eastAsia="hi-IN"/>
        </w:rPr>
        <w:t xml:space="preserve"> согласно Сведений из ЕГРН от 26.06.2026 г.: не зарегистрированы.</w:t>
      </w:r>
    </w:p>
    <w:p w14:paraId="4FA59235" w14:textId="3151E5D5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b/>
          <w:lang w:eastAsia="hi-IN"/>
        </w:rPr>
        <w:t>- Земельный участок</w:t>
      </w:r>
      <w:r>
        <w:rPr>
          <w:rFonts w:eastAsia="SimSun;宋体"/>
          <w:lang w:eastAsia="hi-IN"/>
        </w:rPr>
        <w:t xml:space="preserve">, </w:t>
      </w:r>
      <w:r>
        <w:rPr>
          <w:rFonts w:eastAsia="SimSun;宋体"/>
          <w:b/>
          <w:bCs/>
          <w:lang w:eastAsia="hi-IN"/>
        </w:rPr>
        <w:t>площадью 547,0 кв. м</w:t>
      </w:r>
      <w:r>
        <w:rPr>
          <w:rFonts w:eastAsia="SimSun;宋体"/>
          <w:lang w:eastAsia="hi-IN"/>
        </w:rPr>
        <w:t xml:space="preserve"> с погрешностью 8,0 кв. м, кадастровый номер: 24:50:0100252:85, категория земель: земли населенных пунктов, виды разрешенного использования: размещение административных объектов, финансово-кредитных организаций, издательств, объектов торговли (кроме открытых и оптовых рынков продовольственных и промышленных товаров), общественного питания, а также иных объектов делового назначения, предпринимательской деятельности, размещения автомобильных моек и объектов по техническому обслуживанию а</w:t>
      </w:r>
      <w:r>
        <w:rPr>
          <w:rFonts w:eastAsia="SimSun;宋体"/>
          <w:lang w:eastAsia="hi-IN"/>
        </w:rPr>
        <w:t xml:space="preserve">втомобилей. Адрес (местоположение): Российская Федерация, Красноярский край, </w:t>
      </w:r>
      <w:proofErr w:type="spellStart"/>
      <w:r>
        <w:rPr>
          <w:rFonts w:eastAsia="SimSun;宋体"/>
          <w:lang w:eastAsia="hi-IN"/>
        </w:rPr>
        <w:t>г.о</w:t>
      </w:r>
      <w:proofErr w:type="spellEnd"/>
      <w:r>
        <w:rPr>
          <w:rFonts w:eastAsia="SimSun;宋体"/>
          <w:lang w:eastAsia="hi-IN"/>
        </w:rPr>
        <w:t>. город Красноярск, г. Красноярск, ул. Академика Киренского, з/у 87/2 (</w:t>
      </w:r>
      <w:r>
        <w:rPr>
          <w:rFonts w:eastAsia="SimSun;宋体"/>
          <w:b/>
          <w:bCs/>
          <w:lang w:eastAsia="hi-IN"/>
        </w:rPr>
        <w:t>далее- Объект 6</w:t>
      </w:r>
      <w:r>
        <w:rPr>
          <w:rFonts w:eastAsia="SimSun;宋体"/>
          <w:lang w:eastAsia="hi-IN"/>
        </w:rPr>
        <w:t>).</w:t>
      </w:r>
    </w:p>
    <w:p w14:paraId="1DE6C80F" w14:textId="138948BD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Право собственности зарегистрировано в ЕГРН, запись о регистрации 24:50:0100252:85-24/107/2018-1 от 10.09.2018.</w:t>
      </w:r>
    </w:p>
    <w:p w14:paraId="3995A1E5" w14:textId="195A0331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Ограничение прав и обременение </w:t>
      </w:r>
      <w:r>
        <w:rPr>
          <w:rFonts w:eastAsia="SimSun;宋体"/>
          <w:b/>
          <w:bCs/>
          <w:lang w:eastAsia="hi-IN"/>
        </w:rPr>
        <w:t>Объекта 6</w:t>
      </w:r>
      <w:r>
        <w:rPr>
          <w:rFonts w:eastAsia="SimSun;宋体"/>
          <w:lang w:eastAsia="hi-IN"/>
        </w:rPr>
        <w:t>: не зарегистрированы.</w:t>
      </w:r>
    </w:p>
    <w:p w14:paraId="68A81D63" w14:textId="7D6EC5DA" w:rsidR="00771598" w:rsidRDefault="008817BE">
      <w:pPr>
        <w:rPr>
          <w:rFonts w:eastAsia="SimSun;宋体"/>
          <w:b/>
          <w:bCs/>
          <w:lang w:eastAsia="hi-IN"/>
        </w:rPr>
      </w:pPr>
      <w:r>
        <w:rPr>
          <w:rFonts w:eastAsia="SimSun;宋体"/>
          <w:b/>
          <w:bCs/>
          <w:lang w:eastAsia="hi-IN"/>
        </w:rPr>
        <w:t>Ограничения в использовании Объекта 6 отражены в выписке из ЕГРН от 08.07.2026 № КУВИ - 91750812</w:t>
      </w:r>
      <w:r>
        <w:rPr>
          <w:bCs/>
          <w:szCs w:val="24"/>
        </w:rPr>
        <w:t xml:space="preserve"> </w:t>
      </w:r>
      <w:r>
        <w:rPr>
          <w:rFonts w:eastAsia="SimSun;宋体"/>
          <w:b/>
          <w:bCs/>
          <w:lang w:eastAsia="hi-IN"/>
        </w:rPr>
        <w:t xml:space="preserve">в разделе 1 и разделе 4.1. </w:t>
      </w:r>
    </w:p>
    <w:p w14:paraId="23D446B4" w14:textId="20F3AC42" w:rsidR="00771598" w:rsidRDefault="008817BE">
      <w:pPr>
        <w:rPr>
          <w:rFonts w:eastAsia="SimSun;宋体"/>
          <w:b/>
          <w:bCs/>
          <w:lang w:eastAsia="hi-IN"/>
        </w:rPr>
      </w:pPr>
      <w:r>
        <w:rPr>
          <w:rFonts w:eastAsia="SimSun;宋体"/>
          <w:b/>
          <w:bCs/>
          <w:lang w:eastAsia="hi-IN"/>
        </w:rPr>
        <w:t xml:space="preserve">В пределах Объекта 6 располагаются Объект 5, объекты с кадастровыми номерами 24:50:0000000:162979 (Тепловая сеть магистральная 10), 24:50:0100252:235 (Кабельная линия 0.4 </w:t>
      </w:r>
      <w:proofErr w:type="spellStart"/>
      <w:r>
        <w:rPr>
          <w:rFonts w:eastAsia="SimSun;宋体"/>
          <w:b/>
          <w:bCs/>
          <w:lang w:eastAsia="hi-IN"/>
        </w:rPr>
        <w:t>кВ</w:t>
      </w:r>
      <w:proofErr w:type="spellEnd"/>
      <w:r>
        <w:rPr>
          <w:rFonts w:eastAsia="SimSun;宋体"/>
          <w:b/>
          <w:bCs/>
          <w:lang w:eastAsia="hi-IN"/>
        </w:rPr>
        <w:t xml:space="preserve"> для электроснабжения ВРУ 0,4 </w:t>
      </w:r>
      <w:proofErr w:type="spellStart"/>
      <w:r>
        <w:rPr>
          <w:rFonts w:eastAsia="SimSun;宋体"/>
          <w:b/>
          <w:bCs/>
          <w:lang w:eastAsia="hi-IN"/>
        </w:rPr>
        <w:t>кВ</w:t>
      </w:r>
      <w:proofErr w:type="spellEnd"/>
      <w:r>
        <w:rPr>
          <w:rFonts w:eastAsia="SimSun;宋体"/>
          <w:b/>
          <w:bCs/>
          <w:lang w:eastAsia="hi-IN"/>
        </w:rPr>
        <w:t xml:space="preserve"> Автомойки замкнутого цикла</w:t>
      </w:r>
      <w:proofErr w:type="gramStart"/>
      <w:r>
        <w:rPr>
          <w:rFonts w:eastAsia="SimSun;宋体"/>
          <w:b/>
          <w:bCs/>
          <w:lang w:eastAsia="hi-IN"/>
        </w:rPr>
        <w:t>) .</w:t>
      </w:r>
      <w:proofErr w:type="gramEnd"/>
    </w:p>
    <w:p w14:paraId="3736C53E" w14:textId="77777777" w:rsidR="00771598" w:rsidRDefault="00771598">
      <w:pPr>
        <w:rPr>
          <w:rFonts w:eastAsia="SimSun;宋体"/>
          <w:b/>
          <w:bCs/>
          <w:lang w:eastAsia="hi-IN"/>
        </w:rPr>
      </w:pPr>
    </w:p>
    <w:p w14:paraId="2F4292CC" w14:textId="1EA99E68" w:rsidR="00771598" w:rsidRDefault="00771598">
      <w:pPr>
        <w:rPr>
          <w:rFonts w:eastAsia="SimSun;宋体"/>
          <w:lang w:eastAsia="hi-IN"/>
        </w:rPr>
      </w:pPr>
    </w:p>
    <w:p w14:paraId="74850CA2" w14:textId="77777777" w:rsidR="00771598" w:rsidRDefault="00771598">
      <w:pPr>
        <w:rPr>
          <w:rFonts w:eastAsia="SimSun;宋体"/>
          <w:b/>
          <w:bCs/>
          <w:lang w:eastAsia="hi-IN"/>
        </w:rPr>
      </w:pPr>
    </w:p>
    <w:p w14:paraId="26D40BA1" w14:textId="27BCC72C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b/>
          <w:bCs/>
          <w:lang w:eastAsia="hi-IN"/>
        </w:rPr>
        <w:t>- Здание, площадью 258,9 кв. м</w:t>
      </w:r>
      <w:r>
        <w:rPr>
          <w:rFonts w:eastAsia="SimSun;宋体"/>
          <w:lang w:eastAsia="hi-IN"/>
        </w:rPr>
        <w:t xml:space="preserve">, кадастровый номер: 24:50:0100252:73, наименование: нежилое здание, назначение: нежилое, вид разрешённого использования: данные отсутствуют, количество этажей, в том числе подземных этажей: 1, в том числе подземных 1. Адрес (местоположение): Российская Федерация, Красноярский край, </w:t>
      </w:r>
      <w:proofErr w:type="spellStart"/>
      <w:r>
        <w:rPr>
          <w:rFonts w:eastAsia="SimSun;宋体"/>
          <w:lang w:eastAsia="hi-IN"/>
        </w:rPr>
        <w:t>г.о</w:t>
      </w:r>
      <w:proofErr w:type="spellEnd"/>
      <w:r>
        <w:rPr>
          <w:rFonts w:eastAsia="SimSun;宋体"/>
          <w:lang w:eastAsia="hi-IN"/>
        </w:rPr>
        <w:t>. город Красноярск, г. Красноярск, ул. Академика Киренского, д. 87 стр. 3 (</w:t>
      </w:r>
      <w:r>
        <w:rPr>
          <w:rFonts w:eastAsia="SimSun;宋体"/>
          <w:b/>
          <w:bCs/>
          <w:lang w:eastAsia="hi-IN"/>
        </w:rPr>
        <w:t>далее- Объект 7</w:t>
      </w:r>
      <w:r>
        <w:rPr>
          <w:rFonts w:eastAsia="SimSun;宋体"/>
          <w:lang w:eastAsia="hi-IN"/>
        </w:rPr>
        <w:t>).</w:t>
      </w:r>
    </w:p>
    <w:p w14:paraId="2FCEE134" w14:textId="3C6AF64E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Право собственности зарегистрировано в ЕГРН, запись о регистрации № 24-24-01/128/2006-112 от 11.08.2006.</w:t>
      </w:r>
    </w:p>
    <w:p w14:paraId="2EA246D5" w14:textId="325CBD72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Ограничение прав и обременение </w:t>
      </w:r>
      <w:r>
        <w:rPr>
          <w:rFonts w:eastAsia="SimSun;宋体"/>
          <w:b/>
          <w:bCs/>
          <w:lang w:eastAsia="hi-IN"/>
        </w:rPr>
        <w:t>Объекта 7</w:t>
      </w:r>
      <w:r>
        <w:rPr>
          <w:rFonts w:eastAsia="SimSun;宋体"/>
          <w:lang w:eastAsia="hi-IN"/>
        </w:rPr>
        <w:t xml:space="preserve"> согласно Сведений из ЕГРН от 26.06.2026 г.: не зарегистрированы.</w:t>
      </w:r>
    </w:p>
    <w:p w14:paraId="6363ECF2" w14:textId="5D808AC7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b/>
          <w:bCs/>
          <w:lang w:eastAsia="hi-IN"/>
        </w:rPr>
        <w:t>- Земельный участок, площадью 663,0 кв. м</w:t>
      </w:r>
      <w:r>
        <w:rPr>
          <w:rFonts w:eastAsia="SimSun;宋体"/>
          <w:lang w:eastAsia="hi-IN"/>
        </w:rPr>
        <w:t xml:space="preserve"> с погрешностью 9,0 кв. м, кадастровый номер: 24:50:0100252:32, категория земель: земли населенных пунктов, виды разрешенного использования: размещение автомобильной мойки. Адрес (местоположение): Российская Федерация, Красноярский край, </w:t>
      </w:r>
      <w:proofErr w:type="spellStart"/>
      <w:r>
        <w:rPr>
          <w:rFonts w:eastAsia="SimSun;宋体"/>
          <w:lang w:eastAsia="hi-IN"/>
        </w:rPr>
        <w:t>г.о</w:t>
      </w:r>
      <w:proofErr w:type="spellEnd"/>
      <w:r>
        <w:rPr>
          <w:rFonts w:eastAsia="SimSun;宋体"/>
          <w:lang w:eastAsia="hi-IN"/>
        </w:rPr>
        <w:t>. город Красноярск, г. Красноярск, ул. Академика Киренского, з/у 87/3 (</w:t>
      </w:r>
      <w:r>
        <w:rPr>
          <w:rFonts w:eastAsia="SimSun;宋体"/>
          <w:b/>
          <w:bCs/>
          <w:lang w:eastAsia="hi-IN"/>
        </w:rPr>
        <w:t>далее- Объект 8</w:t>
      </w:r>
      <w:r>
        <w:rPr>
          <w:rFonts w:eastAsia="SimSun;宋体"/>
          <w:lang w:eastAsia="hi-IN"/>
        </w:rPr>
        <w:t>).</w:t>
      </w:r>
    </w:p>
    <w:p w14:paraId="0B85EF56" w14:textId="4D971480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>Право собственности зарегистрировано в ЕГРН, запись о регистрации 24-24-01/037/2010-948 от 19.03.2010.</w:t>
      </w:r>
    </w:p>
    <w:p w14:paraId="2C3B6D8A" w14:textId="4BB13CDA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Ограничение прав и обременение </w:t>
      </w:r>
      <w:r>
        <w:rPr>
          <w:rFonts w:eastAsia="SimSun;宋体"/>
          <w:b/>
          <w:bCs/>
          <w:lang w:eastAsia="hi-IN"/>
        </w:rPr>
        <w:t>Объекта 8:</w:t>
      </w:r>
      <w:r>
        <w:rPr>
          <w:rFonts w:eastAsia="SimSun;宋体"/>
          <w:lang w:eastAsia="hi-IN"/>
        </w:rPr>
        <w:t xml:space="preserve"> не зарегистрированы.</w:t>
      </w:r>
    </w:p>
    <w:p w14:paraId="10AB1B63" w14:textId="468A864C" w:rsidR="00771598" w:rsidRDefault="008817BE">
      <w:pPr>
        <w:rPr>
          <w:rFonts w:eastAsia="SimSun;宋体"/>
          <w:b/>
          <w:bCs/>
          <w:lang w:eastAsia="hi-IN"/>
        </w:rPr>
      </w:pPr>
      <w:r>
        <w:rPr>
          <w:rFonts w:eastAsia="SimSun;宋体"/>
          <w:b/>
          <w:bCs/>
          <w:lang w:eastAsia="hi-IN"/>
        </w:rPr>
        <w:t>Ограничения в использовании Объекта 8 отражены в выписке из ЕГРН от 08.07.2026 № КУВИ - 001/2026-91749270</w:t>
      </w:r>
      <w:r>
        <w:rPr>
          <w:bCs/>
          <w:szCs w:val="24"/>
        </w:rPr>
        <w:t xml:space="preserve"> </w:t>
      </w:r>
      <w:r>
        <w:rPr>
          <w:rFonts w:eastAsia="SimSun;宋体"/>
          <w:b/>
          <w:bCs/>
          <w:lang w:eastAsia="hi-IN"/>
        </w:rPr>
        <w:t xml:space="preserve">в разделе 1 и разделе 4.1. </w:t>
      </w:r>
    </w:p>
    <w:p w14:paraId="615B7447" w14:textId="3B1A2995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b/>
          <w:bCs/>
          <w:lang w:eastAsia="hi-IN"/>
        </w:rPr>
        <w:t xml:space="preserve">В пределах Объекта 8 располагаются Объект 7, объекты с кадастровыми номерами 24:50:0100252:235 (Кабельная линия 0.4 </w:t>
      </w:r>
      <w:proofErr w:type="spellStart"/>
      <w:r>
        <w:rPr>
          <w:rFonts w:eastAsia="SimSun;宋体"/>
          <w:b/>
          <w:bCs/>
          <w:lang w:eastAsia="hi-IN"/>
        </w:rPr>
        <w:t>кВ</w:t>
      </w:r>
      <w:proofErr w:type="spellEnd"/>
      <w:r>
        <w:rPr>
          <w:rFonts w:eastAsia="SimSun;宋体"/>
          <w:b/>
          <w:bCs/>
          <w:lang w:eastAsia="hi-IN"/>
        </w:rPr>
        <w:t xml:space="preserve"> для электроснабжения ВРУ 0,4 </w:t>
      </w:r>
      <w:proofErr w:type="spellStart"/>
      <w:r>
        <w:rPr>
          <w:rFonts w:eastAsia="SimSun;宋体"/>
          <w:b/>
          <w:bCs/>
          <w:lang w:eastAsia="hi-IN"/>
        </w:rPr>
        <w:t>кВ</w:t>
      </w:r>
      <w:proofErr w:type="spellEnd"/>
      <w:r>
        <w:rPr>
          <w:rFonts w:eastAsia="SimSun;宋体"/>
          <w:b/>
          <w:bCs/>
          <w:lang w:eastAsia="hi-IN"/>
        </w:rPr>
        <w:t xml:space="preserve"> Автомойки замкнутого цикла), 50:0000000:351281 (Тепловая сеть), 24:50:0000000:349731 (Трансформаторная подстанция с кабельными линиями 10/0.4 </w:t>
      </w:r>
      <w:proofErr w:type="spellStart"/>
      <w:r>
        <w:rPr>
          <w:rFonts w:eastAsia="SimSun;宋体"/>
          <w:b/>
          <w:bCs/>
          <w:lang w:eastAsia="hi-IN"/>
        </w:rPr>
        <w:t>кВ</w:t>
      </w:r>
      <w:proofErr w:type="spellEnd"/>
      <w:r>
        <w:rPr>
          <w:rFonts w:eastAsia="SimSun;宋体"/>
          <w:b/>
          <w:bCs/>
          <w:lang w:eastAsia="hi-IN"/>
        </w:rPr>
        <w:t>).</w:t>
      </w:r>
    </w:p>
    <w:p w14:paraId="70EA53D4" w14:textId="24AD4E62" w:rsidR="00771598" w:rsidRDefault="008817BE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 </w:t>
      </w:r>
    </w:p>
    <w:p w14:paraId="2D361EE5" w14:textId="23D6BEC5" w:rsidR="00771598" w:rsidRDefault="008817BE">
      <w:pPr>
        <w:ind w:left="1416" w:right="60" w:firstLine="0"/>
        <w:rPr>
          <w:b/>
          <w:szCs w:val="24"/>
        </w:rPr>
      </w:pPr>
      <w:r>
        <w:rPr>
          <w:b/>
          <w:bCs/>
          <w:szCs w:val="24"/>
        </w:rPr>
        <w:t xml:space="preserve">Время проведения аукциона с 11:00 ч. до 12:00 ч. (время московское) </w:t>
      </w:r>
    </w:p>
    <w:p w14:paraId="104C0BDD" w14:textId="77777777" w:rsidR="00771598" w:rsidRDefault="00771598">
      <w:pPr>
        <w:ind w:left="0" w:right="60" w:firstLine="0"/>
        <w:rPr>
          <w:b/>
          <w:szCs w:val="24"/>
        </w:rPr>
      </w:pPr>
    </w:p>
    <w:p w14:paraId="506FDA80" w14:textId="7DDD120B" w:rsidR="00771598" w:rsidRDefault="008817BE">
      <w:pPr>
        <w:pStyle w:val="affc"/>
        <w:ind w:left="360" w:right="60" w:firstLine="0"/>
        <w:rPr>
          <w:b/>
          <w:szCs w:val="24"/>
        </w:rPr>
      </w:pPr>
      <w:r>
        <w:rPr>
          <w:b/>
          <w:szCs w:val="24"/>
        </w:rPr>
        <w:tab/>
        <w:t xml:space="preserve">Начальная цена Лота устанавливается в размере </w:t>
      </w:r>
      <w:r>
        <w:rPr>
          <w:b/>
          <w:bCs/>
          <w:szCs w:val="24"/>
        </w:rPr>
        <w:t>140 </w:t>
      </w:r>
      <w:r>
        <w:rPr>
          <w:b/>
          <w:szCs w:val="24"/>
        </w:rPr>
        <w:t>000 000</w:t>
      </w:r>
      <w:r>
        <w:rPr>
          <w:b/>
          <w:bCs/>
          <w:szCs w:val="24"/>
        </w:rPr>
        <w:t xml:space="preserve"> (Сто сорок миллионов) </w:t>
      </w:r>
      <w:r>
        <w:rPr>
          <w:b/>
          <w:bCs/>
          <w:shd w:val="clear" w:color="auto" w:fill="FFFFFF"/>
        </w:rPr>
        <w:t>руб. 00 коп.</w:t>
      </w:r>
      <w:r>
        <w:rPr>
          <w:b/>
          <w:szCs w:val="24"/>
        </w:rPr>
        <w:t xml:space="preserve"> (НДС не облагается)</w:t>
      </w:r>
      <w:r>
        <w:rPr>
          <w:b/>
          <w:szCs w:val="24"/>
        </w:rPr>
        <w:t xml:space="preserve"> и включает в себя:</w:t>
      </w:r>
    </w:p>
    <w:p w14:paraId="0BACFB33" w14:textId="77777777" w:rsidR="00771598" w:rsidRDefault="008817BE">
      <w:pPr>
        <w:pStyle w:val="affc"/>
        <w:ind w:left="360" w:right="60" w:firstLine="774"/>
        <w:rPr>
          <w:szCs w:val="24"/>
        </w:rPr>
      </w:pPr>
      <w:r>
        <w:rPr>
          <w:szCs w:val="24"/>
        </w:rPr>
        <w:t xml:space="preserve">- начальная цена </w:t>
      </w:r>
      <w:r>
        <w:rPr>
          <w:b/>
          <w:szCs w:val="24"/>
        </w:rPr>
        <w:t>Объекта № 1</w:t>
      </w:r>
      <w:r>
        <w:rPr>
          <w:szCs w:val="24"/>
        </w:rPr>
        <w:t>: 34 000 000 (Тридцать четыре миллиона) рублей 00 копеек, НДС не облагается</w:t>
      </w:r>
      <w:r>
        <w:rPr>
          <w:szCs w:val="24"/>
          <w:vertAlign w:val="superscript"/>
        </w:rPr>
        <w:t xml:space="preserve"> </w:t>
      </w:r>
      <w:r>
        <w:rPr>
          <w:szCs w:val="24"/>
          <w:vertAlign w:val="superscript"/>
        </w:rPr>
        <w:footnoteReference w:id="1"/>
      </w:r>
      <w:r>
        <w:rPr>
          <w:szCs w:val="24"/>
        </w:rPr>
        <w:t>;</w:t>
      </w:r>
    </w:p>
    <w:p w14:paraId="062D917F" w14:textId="77777777" w:rsidR="00771598" w:rsidRDefault="008817BE">
      <w:pPr>
        <w:pStyle w:val="affc"/>
        <w:ind w:left="360" w:right="60" w:firstLine="774"/>
        <w:rPr>
          <w:szCs w:val="24"/>
        </w:rPr>
      </w:pPr>
      <w:r>
        <w:rPr>
          <w:szCs w:val="24"/>
        </w:rPr>
        <w:t xml:space="preserve">- начальная цена </w:t>
      </w:r>
      <w:r>
        <w:rPr>
          <w:b/>
          <w:szCs w:val="24"/>
        </w:rPr>
        <w:t>Объекта № 2</w:t>
      </w:r>
      <w:r>
        <w:rPr>
          <w:szCs w:val="24"/>
        </w:rPr>
        <w:t>: 31 000 000 (Тридцать один миллион) рублей 00 копеек, НДС не облагается;</w:t>
      </w:r>
    </w:p>
    <w:p w14:paraId="1D3370EF" w14:textId="77777777" w:rsidR="00771598" w:rsidRDefault="008817BE">
      <w:pPr>
        <w:pStyle w:val="affc"/>
        <w:ind w:left="360" w:right="60" w:firstLine="774"/>
        <w:rPr>
          <w:szCs w:val="24"/>
        </w:rPr>
      </w:pPr>
      <w:r>
        <w:rPr>
          <w:szCs w:val="24"/>
        </w:rPr>
        <w:t xml:space="preserve">- начальная цена </w:t>
      </w:r>
      <w:r>
        <w:rPr>
          <w:b/>
          <w:szCs w:val="24"/>
        </w:rPr>
        <w:t>Объекта № 3</w:t>
      </w:r>
      <w:r>
        <w:rPr>
          <w:szCs w:val="24"/>
        </w:rPr>
        <w:t>: 30 500 000 (Тридцать миллионов пятьсот тысяч) рублей 00 копеек, НДС не облагается;</w:t>
      </w:r>
    </w:p>
    <w:p w14:paraId="5980325A" w14:textId="77777777" w:rsidR="00771598" w:rsidRDefault="008817BE">
      <w:pPr>
        <w:pStyle w:val="affc"/>
        <w:ind w:left="360" w:right="60" w:firstLine="774"/>
        <w:rPr>
          <w:szCs w:val="24"/>
        </w:rPr>
      </w:pPr>
      <w:r>
        <w:rPr>
          <w:szCs w:val="24"/>
        </w:rPr>
        <w:t xml:space="preserve">- начальная цена </w:t>
      </w:r>
      <w:r>
        <w:rPr>
          <w:b/>
          <w:szCs w:val="24"/>
        </w:rPr>
        <w:t>Объекта № 4</w:t>
      </w:r>
      <w:r>
        <w:rPr>
          <w:szCs w:val="24"/>
        </w:rPr>
        <w:t>: 7 500 000 (Семь миллионов пятьсот тысяч) рублей 00 копеек, НДС не облагается</w:t>
      </w:r>
      <w:r>
        <w:rPr>
          <w:szCs w:val="24"/>
          <w:vertAlign w:val="superscript"/>
        </w:rPr>
        <w:footnoteReference w:id="2"/>
      </w:r>
      <w:r>
        <w:rPr>
          <w:szCs w:val="24"/>
        </w:rPr>
        <w:t>;</w:t>
      </w:r>
    </w:p>
    <w:p w14:paraId="26188302" w14:textId="77777777" w:rsidR="00771598" w:rsidRDefault="008817BE">
      <w:pPr>
        <w:pStyle w:val="affc"/>
        <w:ind w:left="360" w:right="60" w:firstLine="774"/>
        <w:rPr>
          <w:szCs w:val="24"/>
        </w:rPr>
      </w:pPr>
      <w:r>
        <w:rPr>
          <w:szCs w:val="24"/>
        </w:rPr>
        <w:t xml:space="preserve">- начальная цена </w:t>
      </w:r>
      <w:r>
        <w:rPr>
          <w:b/>
          <w:szCs w:val="24"/>
        </w:rPr>
        <w:t>Объекта № 5</w:t>
      </w:r>
      <w:r>
        <w:rPr>
          <w:szCs w:val="24"/>
        </w:rPr>
        <w:t>: 14 000 000 (Четырнадцать миллионов) рублей 00 копеек, НДС не облагается;</w:t>
      </w:r>
    </w:p>
    <w:p w14:paraId="1566B52D" w14:textId="77777777" w:rsidR="00771598" w:rsidRDefault="008817BE">
      <w:pPr>
        <w:pStyle w:val="affc"/>
        <w:ind w:left="360" w:right="60" w:firstLine="774"/>
        <w:rPr>
          <w:szCs w:val="24"/>
        </w:rPr>
      </w:pPr>
      <w:r>
        <w:rPr>
          <w:szCs w:val="24"/>
        </w:rPr>
        <w:t xml:space="preserve">- начальная цена </w:t>
      </w:r>
      <w:r>
        <w:rPr>
          <w:b/>
          <w:szCs w:val="24"/>
        </w:rPr>
        <w:t>Объекта № 6</w:t>
      </w:r>
      <w:r>
        <w:rPr>
          <w:szCs w:val="24"/>
        </w:rPr>
        <w:t>: 2 500 000 (Два миллиона пятьсот тысяч) рублей 00 копеек, НДС не облагается;</w:t>
      </w:r>
    </w:p>
    <w:p w14:paraId="204143D6" w14:textId="77777777" w:rsidR="00771598" w:rsidRDefault="008817BE">
      <w:pPr>
        <w:pStyle w:val="affc"/>
        <w:ind w:left="360" w:right="60" w:firstLine="774"/>
        <w:rPr>
          <w:szCs w:val="24"/>
        </w:rPr>
      </w:pPr>
      <w:r>
        <w:rPr>
          <w:szCs w:val="24"/>
        </w:rPr>
        <w:lastRenderedPageBreak/>
        <w:t xml:space="preserve">- начальная цена </w:t>
      </w:r>
      <w:r>
        <w:rPr>
          <w:b/>
          <w:szCs w:val="24"/>
        </w:rPr>
        <w:t>Объекта № 7</w:t>
      </w:r>
      <w:r>
        <w:rPr>
          <w:szCs w:val="24"/>
        </w:rPr>
        <w:t>: 18 000 000 (Восемнадцать миллионов) рублей 00 копеек, НДС не облагается;</w:t>
      </w:r>
    </w:p>
    <w:p w14:paraId="02D41CF9" w14:textId="77777777" w:rsidR="00771598" w:rsidRDefault="008817BE">
      <w:pPr>
        <w:pStyle w:val="affc"/>
        <w:ind w:left="360" w:right="60" w:firstLine="774"/>
        <w:rPr>
          <w:szCs w:val="24"/>
        </w:rPr>
      </w:pPr>
      <w:r>
        <w:rPr>
          <w:szCs w:val="24"/>
        </w:rPr>
        <w:t xml:space="preserve">- начальная цена </w:t>
      </w:r>
      <w:r>
        <w:rPr>
          <w:b/>
          <w:szCs w:val="24"/>
        </w:rPr>
        <w:t>Объекта № 8</w:t>
      </w:r>
      <w:r>
        <w:rPr>
          <w:szCs w:val="24"/>
        </w:rPr>
        <w:t>: 2 500 000 (Два миллиона пятьсот тысяч) рублей 00 копеек, НДС не облагается.</w:t>
      </w:r>
    </w:p>
    <w:p w14:paraId="6E1E49B2" w14:textId="77777777" w:rsidR="00771598" w:rsidRDefault="00771598">
      <w:pPr>
        <w:pStyle w:val="affc"/>
        <w:ind w:left="360" w:right="60" w:firstLine="0"/>
        <w:rPr>
          <w:szCs w:val="24"/>
        </w:rPr>
      </w:pPr>
    </w:p>
    <w:p w14:paraId="1AFE32C5" w14:textId="51DDAAC1" w:rsidR="00771598" w:rsidRDefault="008817BE">
      <w:pPr>
        <w:spacing w:after="21" w:line="259" w:lineRule="auto"/>
        <w:ind w:left="0" w:right="60" w:firstLine="360"/>
        <w:jc w:val="left"/>
        <w:rPr>
          <w:szCs w:val="24"/>
        </w:rPr>
      </w:pPr>
      <w:r>
        <w:rPr>
          <w:b/>
          <w:szCs w:val="24"/>
        </w:rPr>
        <w:tab/>
        <w:t xml:space="preserve">Сумма задатка – </w:t>
      </w:r>
      <w:r>
        <w:rPr>
          <w:b/>
          <w:bCs/>
          <w:szCs w:val="24"/>
        </w:rPr>
        <w:t>3</w:t>
      </w:r>
      <w:r>
        <w:rPr>
          <w:b/>
          <w:bCs/>
          <w:szCs w:val="24"/>
          <w:lang w:val="en-US"/>
        </w:rPr>
        <w:t> </w:t>
      </w:r>
      <w:r>
        <w:rPr>
          <w:b/>
          <w:bCs/>
          <w:szCs w:val="24"/>
        </w:rPr>
        <w:t>000</w:t>
      </w:r>
      <w:r>
        <w:rPr>
          <w:b/>
          <w:bCs/>
          <w:szCs w:val="24"/>
          <w:lang w:val="en-US"/>
        </w:rPr>
        <w:t> </w:t>
      </w:r>
      <w:r>
        <w:rPr>
          <w:b/>
          <w:bCs/>
          <w:szCs w:val="24"/>
        </w:rPr>
        <w:t xml:space="preserve">000 (Три миллиона) </w:t>
      </w:r>
      <w:r>
        <w:rPr>
          <w:b/>
          <w:szCs w:val="24"/>
        </w:rPr>
        <w:t>руб. 00 копеек.</w:t>
      </w:r>
    </w:p>
    <w:p w14:paraId="24EE61D8" w14:textId="77777777" w:rsidR="00771598" w:rsidRDefault="00771598">
      <w:pPr>
        <w:spacing w:after="21" w:line="259" w:lineRule="auto"/>
        <w:ind w:left="0" w:right="60" w:firstLine="360"/>
        <w:jc w:val="left"/>
        <w:rPr>
          <w:szCs w:val="24"/>
        </w:rPr>
      </w:pPr>
    </w:p>
    <w:p w14:paraId="682C70BC" w14:textId="68738D14" w:rsidR="00771598" w:rsidRDefault="008817BE">
      <w:pPr>
        <w:ind w:left="0" w:right="60" w:firstLine="360"/>
        <w:rPr>
          <w:szCs w:val="24"/>
        </w:rPr>
      </w:pPr>
      <w:r>
        <w:rPr>
          <w:b/>
          <w:szCs w:val="24"/>
        </w:rPr>
        <w:tab/>
        <w:t>Шаг аукциона –100 000 (Сто тысяч) руб. 00 коп.</w:t>
      </w:r>
    </w:p>
    <w:p w14:paraId="0BEDD143" w14:textId="77777777" w:rsidR="00771598" w:rsidRDefault="008817BE">
      <w:pPr>
        <w:spacing w:after="26" w:line="259" w:lineRule="auto"/>
        <w:ind w:left="540" w:right="60" w:firstLine="0"/>
        <w:jc w:val="left"/>
        <w:rPr>
          <w:b/>
          <w:szCs w:val="24"/>
        </w:rPr>
      </w:pPr>
      <w:r>
        <w:rPr>
          <w:b/>
          <w:szCs w:val="24"/>
        </w:rPr>
        <w:t xml:space="preserve"> </w:t>
      </w:r>
    </w:p>
    <w:p w14:paraId="3D81BF92" w14:textId="77777777" w:rsidR="00771598" w:rsidRDefault="00771598">
      <w:pPr>
        <w:spacing w:after="26" w:line="259" w:lineRule="auto"/>
        <w:ind w:left="540" w:right="60" w:firstLine="0"/>
        <w:jc w:val="left"/>
        <w:rPr>
          <w:szCs w:val="24"/>
        </w:rPr>
      </w:pPr>
    </w:p>
    <w:p w14:paraId="423C917A" w14:textId="77777777" w:rsidR="00771598" w:rsidRDefault="00771598">
      <w:pPr>
        <w:spacing w:after="8"/>
        <w:ind w:left="183" w:right="60" w:firstLine="0"/>
        <w:jc w:val="center"/>
        <w:rPr>
          <w:b/>
          <w:szCs w:val="24"/>
        </w:rPr>
      </w:pPr>
    </w:p>
    <w:p w14:paraId="359F21C6" w14:textId="7D288E22" w:rsidR="00771598" w:rsidRDefault="008817BE">
      <w:pPr>
        <w:spacing w:after="8"/>
        <w:ind w:left="183" w:right="60" w:firstLine="0"/>
        <w:jc w:val="center"/>
        <w:rPr>
          <w:szCs w:val="24"/>
        </w:rPr>
      </w:pPr>
      <w:r>
        <w:rPr>
          <w:b/>
          <w:szCs w:val="24"/>
        </w:rPr>
        <w:t>ОБЩИЕ ПОЛОЖЕНИЯ:</w:t>
      </w:r>
      <w:r>
        <w:rPr>
          <w:szCs w:val="24"/>
        </w:rPr>
        <w:t xml:space="preserve"> </w:t>
      </w:r>
    </w:p>
    <w:p w14:paraId="7EFEA1D8" w14:textId="789720CB" w:rsidR="00771598" w:rsidRPr="008817BE" w:rsidRDefault="008817BE" w:rsidP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 w:val="22"/>
        </w:rPr>
        <w:t xml:space="preserve">Порядок взаимодействия между Организатором торгов, </w:t>
      </w:r>
      <w:r>
        <w:rPr>
          <w:bCs/>
          <w:sz w:val="22"/>
        </w:rPr>
        <w:t>Оператором электронной площадки,</w:t>
      </w:r>
      <w:r>
        <w:rPr>
          <w:sz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w:history="1">
        <w:r>
          <w:rPr>
            <w:sz w:val="22"/>
          </w:rPr>
          <w:t>при проведении электронных торгов по продаже</w:t>
        </w:r>
      </w:hyperlink>
      <w:hyperlink w:history="1">
        <w:r>
          <w:rPr>
            <w:sz w:val="22"/>
          </w:rPr>
          <w:t xml:space="preserve"> </w:t>
        </w:r>
      </w:hyperlink>
      <w:hyperlink w:history="1">
        <w:r>
          <w:rPr>
            <w:sz w:val="22"/>
          </w:rPr>
          <w:t xml:space="preserve">имущества, имущественных </w:t>
        </w:r>
      </w:hyperlink>
      <w:hyperlink w:history="1">
        <w:r>
          <w:rPr>
            <w:sz w:val="22"/>
          </w:rPr>
          <w:t xml:space="preserve">прав </w:t>
        </w:r>
      </w:hyperlink>
      <w:r>
        <w:rPr>
          <w:sz w:val="22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(</w:t>
      </w:r>
      <w:hyperlink w:history="1">
        <w:r>
          <w:rPr>
            <w:rStyle w:val="aff5"/>
            <w:sz w:val="22"/>
          </w:rPr>
          <w:t>https://catalog.lot-online.ru/index.php?dispatch=rad_attachment.getfile&amp;attachment_id=2726858&amp;inline=true</w:t>
        </w:r>
      </w:hyperlink>
      <w:r>
        <w:rPr>
          <w:sz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  <w:hyperlink r:id="rId20" w:tooltip="https://sales.lot-online.ru/e-auction/media/reglament.pdf" w:history="1"/>
      <w:hyperlink r:id="rId21" w:tooltip="https://sales.lot-online.ru/e-auction/media/reglament.pdf" w:history="1"/>
      <w:hyperlink r:id="rId22" w:tooltip="https://sales.lot-online.ru/e-auction/media/reglament.pdf" w:history="1"/>
      <w:hyperlink r:id="rId23" w:tooltip="https://sales.lot-online.ru/e-auction/media/reglament.pdf" w:history="1"/>
      <w:hyperlink r:id="rId24" w:tooltip="https://sales.lot-online.ru/e-auction/media/reglament.pdf" w:history="1"/>
      <w:hyperlink r:id="rId25" w:tooltip="https://sales.lot-online.ru/e-auction/media/reglament.pdf" w:history="1"/>
      <w:hyperlink r:id="rId26" w:tooltip="http://www.lot-online.ru/" w:history="1"/>
      <w:hyperlink r:id="rId27" w:tooltip="http://www.lot-online.ru/" w:history="1"/>
      <w:hyperlink r:id="rId28" w:tooltip="http://www.lot-online.ru/" w:history="1"/>
      <w:hyperlink r:id="rId29" w:tooltip="http://www.lot-online.ru/" w:history="1"/>
      <w:hyperlink r:id="rId30" w:tooltip="http://www.lot-online.ru/" w:history="1"/>
      <w:hyperlink r:id="rId31" w:tooltip="http://www.lot-online.ru/" w:history="1"/>
      <w:hyperlink r:id="rId32" w:tooltip="http://www.lot-online.ru/" w:history="1"/>
      <w:hyperlink r:id="rId33" w:tooltip="http://www.lot-online.ru/" w:history="1"/>
      <w:r w:rsidRPr="008817BE">
        <w:rPr>
          <w:b/>
          <w:szCs w:val="24"/>
        </w:rPr>
        <w:t xml:space="preserve"> </w:t>
      </w:r>
    </w:p>
    <w:p w14:paraId="0993E38B" w14:textId="77777777" w:rsidR="00771598" w:rsidRDefault="008817BE">
      <w:pPr>
        <w:spacing w:after="8"/>
        <w:ind w:left="669" w:right="60" w:firstLine="0"/>
        <w:jc w:val="center"/>
        <w:rPr>
          <w:szCs w:val="24"/>
        </w:rPr>
      </w:pPr>
      <w:r>
        <w:rPr>
          <w:b/>
          <w:szCs w:val="24"/>
        </w:rPr>
        <w:t xml:space="preserve">УСЛОВИЯ ПРОВЕДЕНИЯ АУКЦИОНА: </w:t>
      </w:r>
    </w:p>
    <w:p w14:paraId="098CF995" w14:textId="3B9FEBB9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 в соответствии договором поручения и условиями проведения торгов, опубликованными в настоящем информационном сообщении. </w:t>
      </w:r>
    </w:p>
    <w:p w14:paraId="004F7172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02BFCB41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12E52FDE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D6A22C9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6BC58073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szCs w:val="24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Претендента документы. </w:t>
      </w:r>
    </w:p>
    <w:p w14:paraId="12DDB4F1" w14:textId="77777777" w:rsidR="00771598" w:rsidRDefault="008817BE">
      <w:pPr>
        <w:spacing w:after="26" w:line="259" w:lineRule="auto"/>
        <w:ind w:left="720" w:right="60" w:firstLine="0"/>
        <w:jc w:val="left"/>
        <w:rPr>
          <w:szCs w:val="24"/>
        </w:rPr>
      </w:pPr>
      <w:r>
        <w:rPr>
          <w:b/>
          <w:szCs w:val="24"/>
        </w:rPr>
        <w:t xml:space="preserve"> </w:t>
      </w:r>
    </w:p>
    <w:p w14:paraId="5E732A16" w14:textId="77777777" w:rsidR="00771598" w:rsidRDefault="008817BE">
      <w:pPr>
        <w:ind w:left="718" w:right="60" w:firstLine="0"/>
        <w:rPr>
          <w:szCs w:val="24"/>
        </w:rPr>
      </w:pPr>
      <w:r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0322721A" w14:textId="77777777" w:rsidR="00771598" w:rsidRDefault="008817BE">
      <w:pPr>
        <w:numPr>
          <w:ilvl w:val="0"/>
          <w:numId w:val="1"/>
        </w:numPr>
        <w:tabs>
          <w:tab w:val="left" w:pos="1134"/>
        </w:tabs>
        <w:ind w:left="0" w:right="60" w:firstLine="851"/>
        <w:rPr>
          <w:szCs w:val="24"/>
        </w:rPr>
      </w:pPr>
      <w:r>
        <w:rPr>
          <w:szCs w:val="24"/>
        </w:rPr>
        <w:lastRenderedPageBreak/>
        <w:t xml:space="preserve">Заявка на участие в аукционе, проводимом в электронной форме. </w:t>
      </w:r>
    </w:p>
    <w:p w14:paraId="5B7FF655" w14:textId="77777777" w:rsidR="00771598" w:rsidRDefault="008817BE">
      <w:pPr>
        <w:tabs>
          <w:tab w:val="left" w:pos="1134"/>
        </w:tabs>
        <w:ind w:left="0" w:right="60" w:firstLine="851"/>
        <w:rPr>
          <w:szCs w:val="24"/>
        </w:rPr>
      </w:pPr>
      <w:r>
        <w:rPr>
          <w:szCs w:val="24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5719FF22" w14:textId="77777777" w:rsidR="00771598" w:rsidRDefault="008817BE">
      <w:pPr>
        <w:numPr>
          <w:ilvl w:val="0"/>
          <w:numId w:val="1"/>
        </w:numPr>
        <w:tabs>
          <w:tab w:val="left" w:pos="1134"/>
        </w:tabs>
        <w:ind w:left="0" w:right="60" w:firstLine="851"/>
        <w:rPr>
          <w:szCs w:val="24"/>
        </w:rPr>
      </w:pPr>
      <w:r>
        <w:rPr>
          <w:szCs w:val="24"/>
        </w:rPr>
        <w:t xml:space="preserve">Одновременно к заявке претенденты прилагают подписанные электронной подписью документы: </w:t>
      </w:r>
    </w:p>
    <w:p w14:paraId="1B5DAD8B" w14:textId="77777777" w:rsidR="00771598" w:rsidRDefault="008817BE">
      <w:pPr>
        <w:numPr>
          <w:ilvl w:val="1"/>
          <w:numId w:val="1"/>
        </w:numPr>
        <w:tabs>
          <w:tab w:val="left" w:pos="1134"/>
        </w:tabs>
        <w:ind w:left="0" w:right="60" w:firstLine="851"/>
        <w:rPr>
          <w:szCs w:val="24"/>
        </w:rPr>
      </w:pPr>
      <w:r>
        <w:rPr>
          <w:szCs w:val="24"/>
        </w:rPr>
        <w:t xml:space="preserve">Физические лица – копии всех листов документа, удостоверяющего личность;  </w:t>
      </w:r>
    </w:p>
    <w:p w14:paraId="73D78070" w14:textId="77777777" w:rsidR="00771598" w:rsidRDefault="008817BE">
      <w:pPr>
        <w:numPr>
          <w:ilvl w:val="1"/>
          <w:numId w:val="1"/>
        </w:numPr>
        <w:tabs>
          <w:tab w:val="left" w:pos="1134"/>
        </w:tabs>
        <w:ind w:left="0" w:right="60" w:firstLine="851"/>
        <w:rPr>
          <w:szCs w:val="24"/>
        </w:rPr>
      </w:pPr>
      <w:r>
        <w:rPr>
          <w:szCs w:val="24"/>
        </w:rPr>
        <w:t xml:space="preserve">Юридические лица: </w:t>
      </w:r>
    </w:p>
    <w:p w14:paraId="2D674BD0" w14:textId="77777777" w:rsidR="00771598" w:rsidRDefault="008817BE">
      <w:pPr>
        <w:numPr>
          <w:ilvl w:val="0"/>
          <w:numId w:val="2"/>
        </w:numPr>
        <w:tabs>
          <w:tab w:val="left" w:pos="1134"/>
        </w:tabs>
        <w:ind w:right="60" w:firstLine="851"/>
        <w:rPr>
          <w:szCs w:val="24"/>
        </w:rPr>
      </w:pPr>
      <w:r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ED43F9B" w14:textId="77777777" w:rsidR="00771598" w:rsidRDefault="008817B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5F98FD5D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>(регистрации) (или его аналог в соответствии с законодательством страны инкорпорации (регистрации));</w:t>
      </w:r>
    </w:p>
    <w:p w14:paraId="0B3CD3E5" w14:textId="77777777" w:rsidR="00771598" w:rsidRDefault="008817B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учет в налоговом органе; </w:t>
      </w:r>
    </w:p>
    <w:p w14:paraId="3799BC61" w14:textId="77777777" w:rsidR="00771598" w:rsidRDefault="008817B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1FDC93F5" w14:textId="77777777" w:rsidR="00771598" w:rsidRDefault="008817B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6C24D2C0" w14:textId="77777777" w:rsidR="00771598" w:rsidRDefault="008817B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заинтересованностью. </w:t>
      </w:r>
    </w:p>
    <w:p w14:paraId="5BB60B28" w14:textId="77777777" w:rsidR="00771598" w:rsidRDefault="008817BE">
      <w:pPr>
        <w:ind w:left="708" w:right="60" w:firstLine="0"/>
        <w:rPr>
          <w:szCs w:val="24"/>
        </w:rPr>
      </w:pPr>
      <w:r>
        <w:rPr>
          <w:szCs w:val="24"/>
        </w:rPr>
        <w:t xml:space="preserve">2.3. Индивидуальные предприниматели:  </w:t>
      </w:r>
    </w:p>
    <w:p w14:paraId="71D6DDA9" w14:textId="77777777" w:rsidR="00771598" w:rsidRDefault="008817B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копии всех листов документа, удостоверяющего личность; </w:t>
      </w:r>
    </w:p>
    <w:p w14:paraId="5B029E52" w14:textId="77777777" w:rsidR="00771598" w:rsidRDefault="008817B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0E80886F" w14:textId="77777777" w:rsidR="00771598" w:rsidRDefault="008817BE">
      <w:pPr>
        <w:numPr>
          <w:ilvl w:val="0"/>
          <w:numId w:val="2"/>
        </w:numPr>
        <w:ind w:left="420" w:right="60" w:firstLine="710"/>
        <w:rPr>
          <w:szCs w:val="24"/>
        </w:rPr>
      </w:pPr>
      <w:r>
        <w:rPr>
          <w:szCs w:val="24"/>
        </w:rPr>
        <w:t xml:space="preserve">свидетельство о постановке на налоговый учет. </w:t>
      </w:r>
    </w:p>
    <w:p w14:paraId="73FEB93A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0E14DB09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Допустимые форматы загружаемых файлов: </w:t>
      </w:r>
      <w:proofErr w:type="spellStart"/>
      <w:r>
        <w:rPr>
          <w:szCs w:val="24"/>
        </w:rPr>
        <w:t>doc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docx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pdf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gif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jpeg</w:t>
      </w:r>
      <w:proofErr w:type="spellEnd"/>
      <w:r>
        <w:rPr>
          <w:szCs w:val="24"/>
        </w:rPr>
        <w:t xml:space="preserve">. Загружаемые файлы подписываются электронной подписью Претендента. </w:t>
      </w:r>
    </w:p>
    <w:p w14:paraId="5123B093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6139DC1B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03BDD672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</w:t>
      </w:r>
      <w:r>
        <w:rPr>
          <w:szCs w:val="24"/>
        </w:rPr>
        <w:lastRenderedPageBreak/>
        <w:t xml:space="preserve">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4D896B4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41A2F37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color w:val="0000FF"/>
            <w:szCs w:val="24"/>
            <w:u w:val="single"/>
          </w:rPr>
          <w:t>www</w:t>
        </w:r>
      </w:hyperlink>
      <w:hyperlink r:id="rId37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38" w:tooltip="http://www.lot-online.ru/" w:history="1">
        <w:r>
          <w:rPr>
            <w:color w:val="0000FF"/>
            <w:szCs w:val="24"/>
            <w:u w:val="single"/>
          </w:rPr>
          <w:t>lot</w:t>
        </w:r>
      </w:hyperlink>
      <w:hyperlink r:id="rId39" w:tooltip="http://www.lot-online.ru/" w:history="1">
        <w:r>
          <w:rPr>
            <w:color w:val="0000FF"/>
            <w:szCs w:val="24"/>
            <w:u w:val="single"/>
          </w:rPr>
          <w:t>-</w:t>
        </w:r>
      </w:hyperlink>
      <w:hyperlink r:id="rId40" w:tooltip="http://www.lot-online.ru/" w:history="1">
        <w:r>
          <w:rPr>
            <w:color w:val="0000FF"/>
            <w:szCs w:val="24"/>
            <w:u w:val="single"/>
          </w:rPr>
          <w:t>online</w:t>
        </w:r>
      </w:hyperlink>
      <w:hyperlink r:id="rId41" w:tooltip="http://www.lot-online.ru/" w:history="1">
        <w:r>
          <w:rPr>
            <w:color w:val="0000FF"/>
            <w:szCs w:val="24"/>
            <w:u w:val="single"/>
          </w:rPr>
          <w:t>.</w:t>
        </w:r>
      </w:hyperlink>
      <w:hyperlink r:id="rId42" w:tooltip="http://www.lot-online.ru/" w:history="1">
        <w:r>
          <w:rPr>
            <w:color w:val="0000FF"/>
            <w:szCs w:val="24"/>
            <w:u w:val="single"/>
          </w:rPr>
          <w:t>ru</w:t>
        </w:r>
      </w:hyperlink>
      <w:hyperlink r:id="rId43" w:tooltip="http://www.lot-online.ru/" w:history="1">
        <w:r>
          <w:rPr>
            <w:szCs w:val="24"/>
          </w:rPr>
          <w:t xml:space="preserve"> </w:t>
        </w:r>
      </w:hyperlink>
      <w:r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1B9210D2" w14:textId="77777777" w:rsidR="00771598" w:rsidRDefault="008817BE">
      <w:pPr>
        <w:ind w:left="0" w:firstLine="0"/>
        <w:rPr>
          <w:b/>
          <w:sz w:val="22"/>
          <w:szCs w:val="24"/>
        </w:rPr>
      </w:pPr>
      <w:r>
        <w:rPr>
          <w:b/>
          <w:sz w:val="22"/>
          <w:szCs w:val="24"/>
        </w:rPr>
        <w:t>р/с № 40702810355000036459 в СЕВЕРО-ЗАПАДНЫЙ БАНК ПАО СБЕРБАНК,</w:t>
      </w:r>
    </w:p>
    <w:p w14:paraId="4D9C18D6" w14:textId="77777777" w:rsidR="00771598" w:rsidRDefault="008817BE">
      <w:pPr>
        <w:ind w:left="0" w:firstLine="0"/>
        <w:rPr>
          <w:b/>
          <w:sz w:val="22"/>
          <w:shd w:val="clear" w:color="auto" w:fill="FFFFFF"/>
        </w:rPr>
      </w:pPr>
      <w:r>
        <w:rPr>
          <w:b/>
          <w:sz w:val="22"/>
          <w:szCs w:val="24"/>
        </w:rPr>
        <w:t>БИК 044030653, к/с 30101810500000000653</w:t>
      </w:r>
      <w:r>
        <w:rPr>
          <w:b/>
          <w:sz w:val="22"/>
          <w:shd w:val="clear" w:color="auto" w:fill="FFFFFF"/>
        </w:rPr>
        <w:t>.</w:t>
      </w:r>
    </w:p>
    <w:p w14:paraId="7871ADB2" w14:textId="654E63A5" w:rsidR="00771598" w:rsidRDefault="008817BE">
      <w:pPr>
        <w:ind w:left="718" w:right="60" w:firstLine="0"/>
        <w:rPr>
          <w:szCs w:val="24"/>
        </w:rPr>
      </w:pPr>
      <w:r>
        <w:rPr>
          <w:b/>
          <w:szCs w:val="24"/>
        </w:rPr>
        <w:t>Задаток должен поступить на указанный счет не позднее 18:00 19 августа 2025 г.</w:t>
      </w:r>
      <w:r>
        <w:rPr>
          <w:szCs w:val="24"/>
        </w:rPr>
        <w:t xml:space="preserve"> </w:t>
      </w:r>
    </w:p>
    <w:p w14:paraId="3C216B58" w14:textId="1E5536A0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Настоящее информационное сообщение является публичной на заключение договора о задатке. 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91FD52D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54200C2" w14:textId="77777777" w:rsidR="00771598" w:rsidRDefault="008817BE">
      <w:pPr>
        <w:ind w:left="-15" w:right="60" w:firstLine="0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5023CB0C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Задаток служит обеспечением исполнения обязательства победителя аукциона/единственного участника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торгов/единственным участником засчитывается в сумму платежа по договору купли-продажи Объекта. </w:t>
      </w:r>
    </w:p>
    <w:p w14:paraId="08316A86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6AD03E04" w14:textId="77777777" w:rsidR="00771598" w:rsidRDefault="008817BE">
      <w:pPr>
        <w:ind w:left="0" w:right="60" w:firstLine="0"/>
        <w:rPr>
          <w:szCs w:val="24"/>
        </w:rPr>
      </w:pPr>
      <w:r>
        <w:rPr>
          <w:szCs w:val="24"/>
        </w:rPr>
        <w:tab/>
        <w:t xml:space="preserve">Для участия в аукционе Претендент может подать только одну заявку. </w:t>
      </w:r>
    </w:p>
    <w:p w14:paraId="51E80727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4D674BFE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0EDB2D89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096EA795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51FA531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szCs w:val="24"/>
        </w:rPr>
        <w:t>апостилированы</w:t>
      </w:r>
      <w:proofErr w:type="spellEnd"/>
      <w:r>
        <w:rPr>
          <w:szCs w:val="24"/>
        </w:rPr>
        <w:t xml:space="preserve"> и иметь надлежащим образом, заверенный перевод на русский язык.</w:t>
      </w:r>
    </w:p>
    <w:p w14:paraId="5A112D21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>Документы, содержащие помарки, подчистки, исправления и т.п., не рассматриваются.</w:t>
      </w:r>
    </w:p>
    <w:p w14:paraId="5FFD2D38" w14:textId="77777777" w:rsidR="00771598" w:rsidRDefault="008817BE">
      <w:pPr>
        <w:ind w:left="567" w:right="60" w:firstLine="0"/>
        <w:rPr>
          <w:szCs w:val="24"/>
        </w:rPr>
      </w:pPr>
      <w:r>
        <w:rPr>
          <w:szCs w:val="24"/>
        </w:rPr>
        <w:t xml:space="preserve">Организатор торгов отказывает Претенденту в допуске к участию в аукционе, если: </w:t>
      </w:r>
    </w:p>
    <w:p w14:paraId="0EBC9C35" w14:textId="77777777" w:rsidR="00771598" w:rsidRDefault="008817BE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4C14F14" w14:textId="77777777" w:rsidR="00771598" w:rsidRDefault="008817BE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3703AA74" w14:textId="77777777" w:rsidR="00771598" w:rsidRDefault="008817BE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22AEE51B" w14:textId="77777777" w:rsidR="00771598" w:rsidRDefault="008817BE">
      <w:pPr>
        <w:numPr>
          <w:ilvl w:val="0"/>
          <w:numId w:val="3"/>
        </w:numPr>
        <w:ind w:left="420" w:right="60" w:firstLine="710"/>
        <w:rPr>
          <w:szCs w:val="24"/>
        </w:rPr>
      </w:pPr>
      <w:r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A9802CB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4AFF240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CED4630" w14:textId="2FC13958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05AA571D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72DCA56F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</w:t>
      </w:r>
      <w:r>
        <w:rPr>
          <w:szCs w:val="24"/>
        </w:rPr>
        <w:t xml:space="preserve">ие на электронной площадке www.lot-online.ru. </w:t>
      </w:r>
    </w:p>
    <w:p w14:paraId="15C3927B" w14:textId="77777777" w:rsidR="00771598" w:rsidRDefault="00771598">
      <w:pPr>
        <w:spacing w:after="0" w:line="259" w:lineRule="auto"/>
        <w:ind w:left="708" w:right="60" w:firstLine="0"/>
        <w:jc w:val="left"/>
        <w:rPr>
          <w:szCs w:val="24"/>
        </w:rPr>
      </w:pPr>
    </w:p>
    <w:p w14:paraId="0AD7359B" w14:textId="77777777" w:rsidR="00771598" w:rsidRDefault="008817BE">
      <w:pPr>
        <w:ind w:left="2115" w:right="60" w:firstLine="0"/>
        <w:rPr>
          <w:szCs w:val="24"/>
        </w:rPr>
      </w:pPr>
      <w:r>
        <w:rPr>
          <w:b/>
          <w:szCs w:val="24"/>
        </w:rPr>
        <w:t xml:space="preserve">ПОРЯДОК ПРОВЕДЕНИЯ ЭЛЕКТРОННОГО АУКЦИОНА: </w:t>
      </w:r>
    </w:p>
    <w:p w14:paraId="7D302245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A9F9C4A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183B9A07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4190BB89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8774B10" w14:textId="77777777" w:rsidR="00771598" w:rsidRDefault="008817BE">
      <w:pPr>
        <w:ind w:left="-15" w:right="60" w:firstLine="723"/>
        <w:rPr>
          <w:szCs w:val="24"/>
        </w:rPr>
      </w:pPr>
      <w:r>
        <w:rPr>
          <w:szCs w:val="24"/>
        </w:rPr>
        <w:lastRenderedPageBreak/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43878BEA" w14:textId="77777777" w:rsidR="00771598" w:rsidRDefault="008817BE">
      <w:pPr>
        <w:ind w:left="-15" w:right="60" w:firstLine="866"/>
        <w:rPr>
          <w:szCs w:val="24"/>
        </w:rPr>
      </w:pPr>
      <w:r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420F6773" w14:textId="77777777" w:rsidR="00771598" w:rsidRDefault="008817BE">
      <w:pPr>
        <w:ind w:left="-15" w:right="60" w:firstLine="723"/>
        <w:rPr>
          <w:szCs w:val="24"/>
        </w:rPr>
      </w:pPr>
      <w:r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64007FA4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022DA0C1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B7CCE5A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6E051C0D" w14:textId="77777777" w:rsidR="00771598" w:rsidRDefault="008817BE">
      <w:pPr>
        <w:ind w:left="-15" w:right="60" w:firstLine="723"/>
        <w:rPr>
          <w:szCs w:val="24"/>
        </w:rPr>
      </w:pPr>
      <w:r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551208E5" w14:textId="77777777" w:rsidR="00771598" w:rsidRDefault="008817BE">
      <w:pPr>
        <w:ind w:left="-15" w:right="60" w:firstLine="723"/>
        <w:rPr>
          <w:szCs w:val="24"/>
        </w:rPr>
      </w:pPr>
      <w:r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2FEC21DE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10DC11FA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65AA4C81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5145E2E7" w14:textId="77777777" w:rsidR="00771598" w:rsidRDefault="008817BE">
      <w:pPr>
        <w:ind w:left="-15" w:right="60" w:firstLine="723"/>
        <w:rPr>
          <w:szCs w:val="24"/>
        </w:rPr>
      </w:pPr>
      <w:r>
        <w:rPr>
          <w:b/>
          <w:bCs/>
          <w:szCs w:val="24"/>
        </w:rPr>
        <w:t>Победителем аукциона признается Участник, предложивший наиболее высокую цену</w:t>
      </w:r>
      <w:r>
        <w:rPr>
          <w:szCs w:val="24"/>
        </w:rPr>
        <w:t>.</w:t>
      </w:r>
    </w:p>
    <w:p w14:paraId="011EA34B" w14:textId="77777777" w:rsidR="00771598" w:rsidRDefault="008817BE">
      <w:pPr>
        <w:ind w:left="-15" w:right="60" w:firstLine="723"/>
        <w:rPr>
          <w:szCs w:val="24"/>
        </w:rPr>
      </w:pPr>
      <w:r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0F6B32E4" w14:textId="77777777" w:rsidR="00771598" w:rsidRDefault="008817BE">
      <w:pPr>
        <w:ind w:left="-15" w:right="60" w:firstLine="723"/>
        <w:rPr>
          <w:szCs w:val="24"/>
        </w:rPr>
      </w:pPr>
      <w:r>
        <w:rPr>
          <w:szCs w:val="24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1E8C029D" w14:textId="77777777" w:rsidR="00771598" w:rsidRDefault="008817BE">
      <w:pPr>
        <w:ind w:left="-15" w:right="60" w:firstLine="723"/>
        <w:rPr>
          <w:szCs w:val="24"/>
        </w:rPr>
      </w:pPr>
      <w:r>
        <w:rPr>
          <w:szCs w:val="24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7C4CFF56" w14:textId="77777777" w:rsidR="00771598" w:rsidRDefault="008817BE">
      <w:pPr>
        <w:ind w:left="-15" w:right="60" w:firstLine="723"/>
        <w:rPr>
          <w:szCs w:val="24"/>
        </w:rPr>
      </w:pPr>
      <w:r>
        <w:rPr>
          <w:szCs w:val="24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30EC7493" w14:textId="77777777" w:rsidR="00771598" w:rsidRDefault="008817BE">
      <w:pPr>
        <w:ind w:left="-15" w:right="60" w:firstLine="723"/>
        <w:rPr>
          <w:szCs w:val="24"/>
        </w:rPr>
      </w:pPr>
      <w:r>
        <w:rPr>
          <w:szCs w:val="24"/>
        </w:rPr>
        <w:lastRenderedPageBreak/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7A41040A" w14:textId="77777777" w:rsidR="00771598" w:rsidRDefault="00771598">
      <w:pPr>
        <w:ind w:left="-15" w:right="60" w:firstLine="0"/>
        <w:rPr>
          <w:szCs w:val="24"/>
        </w:rPr>
      </w:pPr>
    </w:p>
    <w:p w14:paraId="2B44EF44" w14:textId="77777777" w:rsidR="00771598" w:rsidRDefault="008817BE">
      <w:pPr>
        <w:ind w:left="-15" w:right="60" w:firstLine="360"/>
        <w:rPr>
          <w:szCs w:val="24"/>
        </w:rPr>
      </w:pPr>
      <w:r>
        <w:rPr>
          <w:szCs w:val="24"/>
        </w:rPr>
        <w:t>Электронный аукцион признается несостоявшимся в следующих случаях:</w:t>
      </w:r>
    </w:p>
    <w:p w14:paraId="0E9BD275" w14:textId="77777777" w:rsidR="00771598" w:rsidRDefault="008817BE">
      <w:pPr>
        <w:pStyle w:val="affc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при отсутствии заявок на участие в аукционе, либо ни один из Претендентов не признан участником аукциона;</w:t>
      </w:r>
    </w:p>
    <w:p w14:paraId="0AE58250" w14:textId="77777777" w:rsidR="00771598" w:rsidRDefault="008817BE">
      <w:pPr>
        <w:pStyle w:val="affc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к участию в аукционе допущен только один Претендент;</w:t>
      </w:r>
    </w:p>
    <w:p w14:paraId="21C4E632" w14:textId="77777777" w:rsidR="00771598" w:rsidRDefault="008817BE">
      <w:pPr>
        <w:pStyle w:val="affc"/>
        <w:numPr>
          <w:ilvl w:val="0"/>
          <w:numId w:val="4"/>
        </w:numPr>
        <w:ind w:right="60"/>
        <w:rPr>
          <w:szCs w:val="24"/>
        </w:rPr>
      </w:pPr>
      <w:r>
        <w:rPr>
          <w:szCs w:val="24"/>
        </w:rPr>
        <w:t>ни один из участников аукциона не сделал предложения по начальной цене Объекта.</w:t>
      </w:r>
    </w:p>
    <w:p w14:paraId="19BFC94F" w14:textId="77777777" w:rsidR="00771598" w:rsidRDefault="008817BE">
      <w:pPr>
        <w:ind w:left="-15" w:right="60" w:firstLine="360"/>
        <w:rPr>
          <w:szCs w:val="24"/>
        </w:rPr>
      </w:pPr>
      <w:r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6D9A9791" w14:textId="77777777" w:rsidR="00771598" w:rsidRDefault="008817BE">
      <w:pPr>
        <w:ind w:left="-15" w:right="60" w:firstLine="360"/>
        <w:rPr>
          <w:szCs w:val="24"/>
        </w:rPr>
      </w:pPr>
      <w:r>
        <w:rPr>
          <w:szCs w:val="24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szCs w:val="24"/>
        </w:rPr>
        <w:t>www.lot-online.ru .</w:t>
      </w:r>
      <w:proofErr w:type="gramEnd"/>
    </w:p>
    <w:p w14:paraId="5EB57489" w14:textId="77777777" w:rsidR="00771598" w:rsidRDefault="00771598">
      <w:pPr>
        <w:ind w:left="-15" w:right="60" w:firstLine="0"/>
        <w:rPr>
          <w:szCs w:val="24"/>
        </w:rPr>
      </w:pPr>
    </w:p>
    <w:p w14:paraId="7244841B" w14:textId="77777777" w:rsidR="00771598" w:rsidRDefault="008817BE">
      <w:pPr>
        <w:ind w:left="-15" w:right="60" w:firstLine="0"/>
        <w:rPr>
          <w:szCs w:val="24"/>
        </w:rPr>
      </w:pPr>
      <w:r>
        <w:rPr>
          <w:szCs w:val="24"/>
        </w:rPr>
        <w:t xml:space="preserve">Телефоны службы технической поддержки </w:t>
      </w:r>
      <w:proofErr w:type="spellStart"/>
      <w:r>
        <w:rPr>
          <w:szCs w:val="24"/>
        </w:rPr>
        <w:t>Lot-online</w:t>
      </w:r>
      <w:proofErr w:type="spellEnd"/>
      <w:r>
        <w:rPr>
          <w:szCs w:val="24"/>
        </w:rPr>
        <w:t>: 8-800-777-57-57, доб.713.</w:t>
      </w:r>
    </w:p>
    <w:p w14:paraId="498D05EE" w14:textId="77777777" w:rsidR="00771598" w:rsidRDefault="008817BE">
      <w:pPr>
        <w:spacing w:after="31" w:line="259" w:lineRule="auto"/>
        <w:ind w:left="708" w:right="6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42295AB2" w14:textId="77777777" w:rsidR="00771598" w:rsidRDefault="008817BE">
      <w:pPr>
        <w:ind w:left="1789" w:right="60" w:firstLine="0"/>
        <w:rPr>
          <w:szCs w:val="24"/>
        </w:rPr>
      </w:pPr>
      <w:r>
        <w:rPr>
          <w:b/>
          <w:szCs w:val="24"/>
        </w:rPr>
        <w:t xml:space="preserve">ПОРЯДОК ЗАКЛЮЧЕНИЯ ДОГОВОРА ПО ИТОГАМ ТОРГОВ: </w:t>
      </w:r>
    </w:p>
    <w:p w14:paraId="47893355" w14:textId="09CB8183" w:rsidR="00771598" w:rsidRDefault="008817BE">
      <w:pPr>
        <w:ind w:left="-15" w:right="60" w:firstLine="0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  <w:shd w:val="clear" w:color="auto" w:fill="FFFFFF"/>
        </w:rPr>
        <w:t xml:space="preserve">Договор купли-продажи заключается между Продавцом и Победителем аукциона в течение </w:t>
      </w:r>
      <w:r>
        <w:rPr>
          <w:b/>
          <w:szCs w:val="24"/>
          <w:shd w:val="clear" w:color="auto" w:fill="FFFFFF"/>
        </w:rPr>
        <w:t>5</w:t>
      </w:r>
      <w:r>
        <w:rPr>
          <w:b/>
          <w:szCs w:val="24"/>
          <w:shd w:val="clear" w:color="auto" w:fill="FFFFFF"/>
        </w:rPr>
        <w:t xml:space="preserve"> (</w:t>
      </w:r>
      <w:r>
        <w:rPr>
          <w:b/>
          <w:szCs w:val="24"/>
          <w:shd w:val="clear" w:color="auto" w:fill="FFFFFF"/>
        </w:rPr>
        <w:t>пяти</w:t>
      </w:r>
      <w:r>
        <w:rPr>
          <w:b/>
          <w:szCs w:val="24"/>
          <w:shd w:val="clear" w:color="auto" w:fill="FFFFFF"/>
        </w:rPr>
        <w:t xml:space="preserve">) рабочих дней с даты подведения итогов аукциона в соответствии с формой договора, размещенной на сайте </w:t>
      </w:r>
      <w:hyperlink r:id="rId44" w:tooltip="http://www.lot-online.ru/" w:history="1">
        <w:r>
          <w:rPr>
            <w:b/>
            <w:szCs w:val="24"/>
            <w:shd w:val="clear" w:color="auto" w:fill="FFFFFF"/>
          </w:rPr>
          <w:t>www.lot-online.ru</w:t>
        </w:r>
      </w:hyperlink>
      <w:r>
        <w:rPr>
          <w:b/>
          <w:szCs w:val="24"/>
          <w:shd w:val="clear" w:color="auto" w:fill="FFFFFF"/>
        </w:rPr>
        <w:t xml:space="preserve"> в разделе «Карточка лота». </w:t>
      </w:r>
    </w:p>
    <w:p w14:paraId="75832775" w14:textId="61648EC6" w:rsidR="00771598" w:rsidRDefault="008817BE">
      <w:pPr>
        <w:ind w:left="-15" w:right="60" w:firstLine="0"/>
        <w:rPr>
          <w:b/>
          <w:szCs w:val="24"/>
        </w:rPr>
      </w:pPr>
      <w:r>
        <w:rPr>
          <w:b/>
          <w:szCs w:val="24"/>
          <w:shd w:val="clear" w:color="auto" w:fill="FFFFFF"/>
        </w:rPr>
        <w:tab/>
      </w:r>
      <w:r>
        <w:rPr>
          <w:b/>
          <w:szCs w:val="24"/>
          <w:shd w:val="clear" w:color="auto" w:fill="FFFFFF"/>
        </w:rPr>
        <w:tab/>
        <w:t>Оплата цены продажи Объекта производится Победителем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438D9CB4" w14:textId="77777777" w:rsidR="00771598" w:rsidRDefault="008817BE">
      <w:pPr>
        <w:ind w:left="-15" w:right="60" w:firstLine="0"/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>При уклонении (отказе) П</w:t>
      </w:r>
      <w:r>
        <w:rPr>
          <w:rFonts w:eastAsia="Calibri"/>
          <w:szCs w:val="24"/>
          <w:shd w:val="clear" w:color="auto" w:fill="FFFFFF"/>
          <w:lang w:eastAsia="en-US"/>
        </w:rPr>
        <w:t>обедителя аукциона</w:t>
      </w:r>
      <w:r>
        <w:rPr>
          <w:b/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0B647C8A" w14:textId="71EA16E7" w:rsidR="00771598" w:rsidRDefault="008817BE">
      <w:pPr>
        <w:ind w:left="-15" w:right="60" w:firstLine="0"/>
      </w:pPr>
      <w:r>
        <w:rPr>
          <w:bCs/>
          <w:szCs w:val="24"/>
          <w:shd w:val="clear" w:color="auto" w:fill="FFFFFF"/>
        </w:rPr>
        <w:tab/>
      </w:r>
      <w:r>
        <w:rPr>
          <w:bCs/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 xml:space="preserve">В случае признания аукциона несостоявшимся по причине допуска к участию только одного участника, Продавец вправе заключить договор купли-продажи Объекта по начальной цене Лота в течение </w:t>
      </w:r>
      <w:r>
        <w:rPr>
          <w:szCs w:val="24"/>
          <w:shd w:val="clear" w:color="auto" w:fill="FFFFFF"/>
        </w:rPr>
        <w:t>5</w:t>
      </w:r>
      <w:r>
        <w:rPr>
          <w:szCs w:val="24"/>
          <w:shd w:val="clear" w:color="auto" w:fill="FFFFFF"/>
        </w:rPr>
        <w:t xml:space="preserve"> (</w:t>
      </w:r>
      <w:r>
        <w:rPr>
          <w:szCs w:val="24"/>
          <w:shd w:val="clear" w:color="auto" w:fill="FFFFFF"/>
        </w:rPr>
        <w:t>пяти</w:t>
      </w:r>
      <w:r>
        <w:rPr>
          <w:szCs w:val="24"/>
          <w:shd w:val="clear" w:color="auto" w:fill="FFFFFF"/>
        </w:rPr>
        <w:t>) рабочих дней с даты направления Единственному участнику аукциона уведомления о согласии на заключение договора купли-продажи. Заключение договора купли-продажи для такого участника является обязательным. При уклонении (отказе) Единственного участника</w:t>
      </w:r>
      <w:r>
        <w:rPr>
          <w:b/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5C5D4A8D" w14:textId="406FE348" w:rsidR="00771598" w:rsidRDefault="008817BE">
      <w:pPr>
        <w:ind w:left="-15" w:right="60" w:firstLine="0"/>
        <w:rPr>
          <w:bCs/>
          <w:szCs w:val="24"/>
        </w:rPr>
      </w:pPr>
      <w:r>
        <w:rPr>
          <w:szCs w:val="24"/>
          <w:shd w:val="clear" w:color="auto" w:fill="FFFFFF"/>
        </w:rPr>
        <w:tab/>
      </w:r>
      <w:r>
        <w:rPr>
          <w:szCs w:val="24"/>
          <w:shd w:val="clear" w:color="auto" w:fill="FFFFFF"/>
        </w:rPr>
        <w:tab/>
        <w:t>Оплата цены продажи Объекта производится Единственным участником аукциона, за вычетом суммы ранее внесённого задатка, путем безналичного перечисления денежных средств на счет Продавца в порядке и сроки, предусмотренные договором купли-продажи.</w:t>
      </w:r>
    </w:p>
    <w:p w14:paraId="0201F7E4" w14:textId="77777777" w:rsidR="00771598" w:rsidRDefault="008817BE">
      <w:pPr>
        <w:ind w:left="-15" w:right="60" w:firstLine="0"/>
        <w:rPr>
          <w:bCs/>
          <w:szCs w:val="24"/>
        </w:rPr>
      </w:pPr>
      <w:r>
        <w:tab/>
      </w:r>
      <w:r>
        <w:tab/>
      </w:r>
      <w:r>
        <w:rPr>
          <w:szCs w:val="24"/>
          <w:shd w:val="clear" w:color="auto" w:fill="FFFFFF"/>
        </w:rPr>
        <w:t xml:space="preserve">В случае уклонения (отказа) Победителя аукциона от заключения договора купли-продажи Объекта по результатам 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10 (десяти)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</w:t>
      </w:r>
      <w:r>
        <w:rPr>
          <w:szCs w:val="24"/>
          <w:shd w:val="clear" w:color="auto" w:fill="FFFFFF"/>
        </w:rPr>
        <w:t xml:space="preserve">предпоследнее предложение по цене Объекта в ходе торгов, </w:t>
      </w:r>
      <w:r>
        <w:rPr>
          <w:bCs/>
          <w:szCs w:val="24"/>
          <w:shd w:val="clear" w:color="auto" w:fill="FFFFFF"/>
        </w:rPr>
        <w:t xml:space="preserve">в соответствии </w:t>
      </w:r>
      <w:r>
        <w:rPr>
          <w:bCs/>
          <w:shd w:val="clear" w:color="auto" w:fill="FFFFFF"/>
        </w:rPr>
        <w:t>с условиями договора купли-продажи</w:t>
      </w:r>
      <w:r>
        <w:rPr>
          <w:bCs/>
          <w:szCs w:val="24"/>
          <w:shd w:val="clear" w:color="auto" w:fill="FFFFFF"/>
        </w:rPr>
        <w:t>.</w:t>
      </w:r>
    </w:p>
    <w:p w14:paraId="208F9230" w14:textId="0CA6D9F2" w:rsidR="00771598" w:rsidRDefault="008817BE">
      <w:pPr>
        <w:ind w:left="-15" w:right="60" w:firstLine="0"/>
        <w:rPr>
          <w:rFonts w:eastAsia="Courier New"/>
          <w:bCs/>
          <w:szCs w:val="24"/>
        </w:rPr>
      </w:pPr>
      <w:r>
        <w:rPr>
          <w:rFonts w:eastAsia="Courier New"/>
          <w:bCs/>
          <w:szCs w:val="24"/>
          <w:shd w:val="clear" w:color="auto" w:fill="FFFFFF"/>
        </w:rPr>
        <w:lastRenderedPageBreak/>
        <w:tab/>
      </w:r>
      <w:r>
        <w:rPr>
          <w:rFonts w:eastAsia="Courier New"/>
          <w:bCs/>
          <w:szCs w:val="24"/>
          <w:shd w:val="clear" w:color="auto" w:fill="FFFFFF"/>
        </w:rPr>
        <w:tab/>
        <w:t>Сделки по итогам торгов подл</w:t>
      </w:r>
      <w:r>
        <w:rPr>
          <w:rFonts w:eastAsia="Courier New"/>
          <w:bCs/>
          <w:szCs w:val="24"/>
        </w:rPr>
        <w:t>ежат заключению с учетом положений Указа Президента РФ №81</w:t>
      </w:r>
      <w:r>
        <w:rPr>
          <w:rStyle w:val="cf01"/>
          <w:rFonts w:ascii="Times New Roman" w:eastAsia="Courier New" w:hAnsi="Times New Roman" w:cs="Times New Roman"/>
          <w:bCs/>
          <w:sz w:val="24"/>
          <w:szCs w:val="24"/>
        </w:rPr>
        <w:t xml:space="preserve">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421E0516" w14:textId="6C9FF298" w:rsidR="00771598" w:rsidRDefault="008817BE">
      <w:pPr>
        <w:ind w:left="-15" w:right="60" w:firstLine="0"/>
        <w:rPr>
          <w:szCs w:val="24"/>
        </w:rPr>
      </w:pPr>
      <w:r>
        <w:rPr>
          <w:rStyle w:val="cf01"/>
          <w:rFonts w:eastAsia="Courier New" w:cs="Times New Roman"/>
          <w:bCs/>
          <w:sz w:val="24"/>
          <w:szCs w:val="24"/>
        </w:rPr>
        <w:tab/>
      </w:r>
      <w:r>
        <w:rPr>
          <w:rStyle w:val="cf01"/>
          <w:rFonts w:eastAsia="Courier New" w:cs="Times New Roman"/>
          <w:bCs/>
          <w:sz w:val="24"/>
          <w:szCs w:val="24"/>
        </w:rPr>
        <w:tab/>
      </w:r>
      <w:r>
        <w:rPr>
          <w:sz w:val="22"/>
        </w:rPr>
        <w:t xml:space="preserve">Подача документов для государственной регистрации права собственности Покупателя на Объекты производится </w:t>
      </w:r>
      <w:r>
        <w:rPr>
          <w:bCs/>
          <w:sz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/>
          <w:bCs/>
          <w:sz w:val="22"/>
        </w:rPr>
        <w:t xml:space="preserve"> </w:t>
      </w:r>
    </w:p>
    <w:p w14:paraId="14B5EE98" w14:textId="153F9A50" w:rsidR="00771598" w:rsidRDefault="008817BE">
      <w:pPr>
        <w:ind w:left="-15" w:right="60" w:firstLine="0"/>
      </w:pPr>
      <w:r>
        <w:rPr>
          <w:szCs w:val="24"/>
        </w:rPr>
        <w:tab/>
      </w:r>
      <w:r>
        <w:rPr>
          <w:szCs w:val="24"/>
        </w:rPr>
        <w:tab/>
        <w:t>По вопросам ознакомления с документацией по Объекту, осмотра объекта недвижимости, заключения договора купли-продажи Объекта по итогам торгов обращаться по телефонам Организатора торгов: +7 (967) 246-44-19; +8 (812) 777-57-57, доб.571</w:t>
      </w:r>
    </w:p>
    <w:p w14:paraId="228F0048" w14:textId="77777777" w:rsidR="00771598" w:rsidRDefault="008817BE">
      <w:pPr>
        <w:ind w:left="567" w:right="60" w:firstLine="0"/>
      </w:pPr>
      <w:r>
        <w:rPr>
          <w:szCs w:val="24"/>
        </w:rPr>
        <w:t xml:space="preserve">Телефон службы технической поддержки сайта </w:t>
      </w:r>
      <w:hyperlink r:id="rId45" w:tooltip="http://www.lot-online.ru/" w:history="1">
        <w:r>
          <w:rPr>
            <w:szCs w:val="24"/>
            <w:u w:val="single"/>
          </w:rPr>
          <w:t>www.lot</w:t>
        </w:r>
      </w:hyperlink>
      <w:hyperlink r:id="rId46" w:tooltip="http://www.lot-online.ru/" w:history="1">
        <w:r>
          <w:rPr>
            <w:szCs w:val="24"/>
            <w:u w:val="single"/>
          </w:rPr>
          <w:t>-</w:t>
        </w:r>
      </w:hyperlink>
      <w:hyperlink r:id="rId47" w:tooltip="http://www.lot-online.ru/" w:history="1">
        <w:r>
          <w:rPr>
            <w:szCs w:val="24"/>
            <w:u w:val="single"/>
          </w:rPr>
          <w:t>online.ru</w:t>
        </w:r>
      </w:hyperlink>
      <w:hyperlink r:id="rId48" w:tooltip="http://www.lot-online.ru/" w:history="1">
        <w:r>
          <w:rPr>
            <w:szCs w:val="24"/>
          </w:rPr>
          <w:t>:</w:t>
        </w:r>
      </w:hyperlink>
      <w:r>
        <w:rPr>
          <w:szCs w:val="24"/>
        </w:rPr>
        <w:t xml:space="preserve"> 8-800-777-57-57. </w:t>
      </w:r>
    </w:p>
    <w:p w14:paraId="527A06A7" w14:textId="77777777" w:rsidR="00771598" w:rsidRDefault="008817BE" w:rsidP="008817BE">
      <w:pPr>
        <w:ind w:left="0" w:firstLine="567"/>
        <w:rPr>
          <w:b/>
          <w:bCs/>
          <w:sz w:val="22"/>
        </w:rPr>
      </w:pPr>
      <w:bookmarkStart w:id="2" w:name="_Hlk46490404"/>
      <w:r>
        <w:rPr>
          <w:b/>
          <w:bCs/>
          <w:sz w:val="22"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</w:t>
      </w:r>
      <w:bookmarkEnd w:id="2"/>
      <w:r>
        <w:rPr>
          <w:b/>
          <w:bCs/>
          <w:sz w:val="22"/>
        </w:rPr>
        <w:t>.</w:t>
      </w:r>
    </w:p>
    <w:p w14:paraId="19B17F84" w14:textId="77777777" w:rsidR="00771598" w:rsidRDefault="00771598">
      <w:pPr>
        <w:ind w:left="567" w:right="60" w:firstLine="0"/>
      </w:pPr>
    </w:p>
    <w:p w14:paraId="27C6FBE4" w14:textId="50E490CB" w:rsidR="00771598" w:rsidRDefault="00771598">
      <w:pPr>
        <w:pStyle w:val="affc"/>
        <w:ind w:left="927" w:right="60" w:firstLine="0"/>
      </w:pPr>
    </w:p>
    <w:p w14:paraId="5BCD6AC5" w14:textId="77777777" w:rsidR="00771598" w:rsidRDefault="008817BE">
      <w:pPr>
        <w:spacing w:after="0" w:line="259" w:lineRule="auto"/>
        <w:ind w:left="567" w:right="60" w:firstLine="0"/>
        <w:jc w:val="left"/>
      </w:pPr>
      <w:r>
        <w:rPr>
          <w:szCs w:val="24"/>
        </w:rPr>
        <w:t>Приложения:</w:t>
      </w:r>
    </w:p>
    <w:p w14:paraId="7285DE55" w14:textId="0B4306D8" w:rsidR="00771598" w:rsidRDefault="008817BE">
      <w:pPr>
        <w:spacing w:after="0" w:line="259" w:lineRule="auto"/>
        <w:ind w:left="567" w:right="60" w:firstLine="0"/>
        <w:jc w:val="left"/>
        <w:rPr>
          <w:szCs w:val="24"/>
        </w:rPr>
      </w:pPr>
      <w:r>
        <w:rPr>
          <w:szCs w:val="24"/>
        </w:rPr>
        <w:t>- выписки из ЕГРН</w:t>
      </w:r>
    </w:p>
    <w:sectPr w:rsidR="00771598">
      <w:footerReference w:type="default" r:id="rId49"/>
      <w:pgSz w:w="11906" w:h="16838"/>
      <w:pgMar w:top="751" w:right="507" w:bottom="1554" w:left="1133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09C96" w14:textId="77777777" w:rsidR="00771598" w:rsidRDefault="008817BE">
      <w:pPr>
        <w:spacing w:after="0" w:line="240" w:lineRule="auto"/>
      </w:pPr>
      <w:r>
        <w:separator/>
      </w:r>
    </w:p>
  </w:endnote>
  <w:endnote w:type="continuationSeparator" w:id="0">
    <w:p w14:paraId="50560D34" w14:textId="77777777" w:rsidR="00771598" w:rsidRDefault="0088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9D8F" w14:textId="77777777" w:rsidR="00771598" w:rsidRDefault="008817BE">
    <w:pPr>
      <w:pStyle w:val="af4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5A17" w14:textId="77777777" w:rsidR="00771598" w:rsidRDefault="008817BE">
      <w:pPr>
        <w:spacing w:after="0" w:line="240" w:lineRule="auto"/>
      </w:pPr>
      <w:r>
        <w:separator/>
      </w:r>
    </w:p>
  </w:footnote>
  <w:footnote w:type="continuationSeparator" w:id="0">
    <w:p w14:paraId="7CD6185D" w14:textId="77777777" w:rsidR="00771598" w:rsidRDefault="008817BE">
      <w:pPr>
        <w:spacing w:after="0" w:line="240" w:lineRule="auto"/>
      </w:pPr>
      <w:r>
        <w:continuationSeparator/>
      </w:r>
    </w:p>
  </w:footnote>
  <w:footnote w:id="1">
    <w:p w14:paraId="1E6820BA" w14:textId="77777777" w:rsidR="00771598" w:rsidRDefault="008817BE">
      <w:pPr>
        <w:pStyle w:val="aff3"/>
        <w:rPr>
          <w:rFonts w:ascii="Liberation Serif" w:eastAsia="NSimSun" w:hAnsi="Liberation Serif" w:cs="Mangal"/>
          <w:color w:val="000000" w:themeColor="text1"/>
          <w:highlight w:val="white"/>
          <w:lang w:eastAsia="zh-CN"/>
        </w:rPr>
      </w:pPr>
      <w:r>
        <w:rPr>
          <w:rStyle w:val="aff4"/>
          <w:rFonts w:hint="eastAsia"/>
          <w:b/>
          <w:bCs/>
          <w:color w:val="000000" w:themeColor="text1"/>
          <w:highlight w:val="white"/>
        </w:rPr>
        <w:footnoteRef/>
      </w:r>
      <w:r>
        <w:rPr>
          <w:b/>
          <w:bCs/>
          <w:color w:val="000000" w:themeColor="text1"/>
          <w:highlight w:val="white"/>
        </w:rPr>
        <w:t xml:space="preserve"> Здесь и ниже в отношении Объектов №1, 2, 3, 5 и 7</w:t>
      </w:r>
      <w:r>
        <w:rPr>
          <w:color w:val="000000" w:themeColor="text1"/>
          <w:highlight w:val="white"/>
        </w:rPr>
        <w:t xml:space="preserve">, не являются </w:t>
      </w:r>
      <w:r>
        <w:rPr>
          <w:rFonts w:hint="eastAsia"/>
          <w:color w:val="000000" w:themeColor="text1"/>
          <w:highlight w:val="white"/>
        </w:rPr>
        <w:t>объектом налогообложения в соответствии с</w:t>
      </w:r>
      <w:r>
        <w:rPr>
          <w:color w:val="000000" w:themeColor="text1"/>
          <w:highlight w:val="white"/>
        </w:rPr>
        <w:t xml:space="preserve"> п. 2 </w:t>
      </w:r>
      <w:r>
        <w:rPr>
          <w:rFonts w:hint="eastAsia"/>
          <w:color w:val="000000" w:themeColor="text1"/>
          <w:highlight w:val="white"/>
        </w:rPr>
        <w:t>статьи</w:t>
      </w:r>
      <w:r>
        <w:rPr>
          <w:color w:val="000000" w:themeColor="text1"/>
          <w:highlight w:val="white"/>
        </w:rPr>
        <w:t xml:space="preserve"> 346.11 НК РФ.</w:t>
      </w:r>
    </w:p>
  </w:footnote>
  <w:footnote w:id="2">
    <w:p w14:paraId="1BBC2FC1" w14:textId="77777777" w:rsidR="00771598" w:rsidRDefault="008817BE">
      <w:pPr>
        <w:pStyle w:val="aff3"/>
        <w:rPr>
          <w:color w:val="000000" w:themeColor="text1"/>
          <w:highlight w:val="white"/>
        </w:rPr>
      </w:pPr>
      <w:r>
        <w:rPr>
          <w:rStyle w:val="aff4"/>
          <w:rFonts w:hint="eastAsia"/>
          <w:color w:val="000000" w:themeColor="text1"/>
          <w:highlight w:val="white"/>
        </w:rPr>
        <w:footnoteRef/>
      </w:r>
      <w:r>
        <w:rPr>
          <w:color w:val="000000" w:themeColor="text1"/>
          <w:highlight w:val="white"/>
        </w:rPr>
        <w:t xml:space="preserve"> </w:t>
      </w:r>
      <w:r>
        <w:rPr>
          <w:b/>
          <w:bCs/>
          <w:color w:val="000000" w:themeColor="text1"/>
          <w:highlight w:val="white"/>
        </w:rPr>
        <w:t>Здесь и ниже в отношении Объектов №4, 6 и 8</w:t>
      </w:r>
      <w:r>
        <w:rPr>
          <w:color w:val="000000" w:themeColor="text1"/>
          <w:highlight w:val="white"/>
        </w:rPr>
        <w:t>, н</w:t>
      </w:r>
      <w:r>
        <w:rPr>
          <w:rFonts w:hint="eastAsia"/>
          <w:color w:val="000000" w:themeColor="text1"/>
          <w:highlight w:val="white"/>
        </w:rPr>
        <w:t>е</w:t>
      </w:r>
      <w:r>
        <w:rPr>
          <w:color w:val="000000" w:themeColor="text1"/>
          <w:highlight w:val="white"/>
        </w:rPr>
        <w:t xml:space="preserve"> являются </w:t>
      </w:r>
      <w:r>
        <w:rPr>
          <w:rFonts w:hint="eastAsia"/>
          <w:color w:val="000000" w:themeColor="text1"/>
          <w:highlight w:val="white"/>
        </w:rPr>
        <w:t>объектом налогообложения в соответствии с п</w:t>
      </w:r>
      <w:r>
        <w:rPr>
          <w:color w:val="000000" w:themeColor="text1"/>
          <w:highlight w:val="white"/>
        </w:rPr>
        <w:t>/</w:t>
      </w:r>
      <w:r>
        <w:rPr>
          <w:rFonts w:hint="eastAsia"/>
          <w:color w:val="000000" w:themeColor="text1"/>
          <w:highlight w:val="white"/>
        </w:rPr>
        <w:t>п</w:t>
      </w:r>
      <w:r>
        <w:rPr>
          <w:color w:val="000000" w:themeColor="text1"/>
          <w:highlight w:val="white"/>
        </w:rPr>
        <w:t xml:space="preserve"> 6 </w:t>
      </w:r>
      <w:r>
        <w:rPr>
          <w:rFonts w:hint="eastAsia"/>
          <w:color w:val="000000" w:themeColor="text1"/>
          <w:highlight w:val="white"/>
        </w:rPr>
        <w:t>п</w:t>
      </w:r>
      <w:r>
        <w:rPr>
          <w:color w:val="000000" w:themeColor="text1"/>
          <w:highlight w:val="white"/>
        </w:rPr>
        <w:t xml:space="preserve">.2 </w:t>
      </w:r>
      <w:r>
        <w:rPr>
          <w:rFonts w:hint="eastAsia"/>
          <w:color w:val="000000" w:themeColor="text1"/>
          <w:highlight w:val="white"/>
        </w:rPr>
        <w:t>ст</w:t>
      </w:r>
      <w:r>
        <w:rPr>
          <w:color w:val="000000" w:themeColor="text1"/>
          <w:highlight w:val="white"/>
        </w:rPr>
        <w:t xml:space="preserve">. 146 </w:t>
      </w:r>
      <w:r>
        <w:rPr>
          <w:rFonts w:hint="eastAsia"/>
          <w:color w:val="000000" w:themeColor="text1"/>
          <w:highlight w:val="white"/>
        </w:rPr>
        <w:t>НК РФ</w:t>
      </w:r>
      <w:r>
        <w:rPr>
          <w:color w:val="000000" w:themeColor="text1"/>
          <w:highlight w:val="whit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E3F"/>
    <w:multiLevelType w:val="multilevel"/>
    <w:tmpl w:val="72EC52E0"/>
    <w:lvl w:ilvl="0">
      <w:start w:val="1"/>
      <w:numFmt w:val="bullet"/>
      <w:lvlText w:val="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6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D51CBE"/>
    <w:multiLevelType w:val="multilevel"/>
    <w:tmpl w:val="3A6CB84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A1326A9"/>
    <w:multiLevelType w:val="multilevel"/>
    <w:tmpl w:val="16CABFD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91326B7"/>
    <w:multiLevelType w:val="multilevel"/>
    <w:tmpl w:val="E2B273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6B6E17"/>
    <w:multiLevelType w:val="multilevel"/>
    <w:tmpl w:val="B0EE312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30749755">
    <w:abstractNumId w:val="1"/>
  </w:num>
  <w:num w:numId="2" w16cid:durableId="1836801530">
    <w:abstractNumId w:val="2"/>
  </w:num>
  <w:num w:numId="3" w16cid:durableId="885675750">
    <w:abstractNumId w:val="4"/>
  </w:num>
  <w:num w:numId="4" w16cid:durableId="802887564">
    <w:abstractNumId w:val="0"/>
  </w:num>
  <w:num w:numId="5" w16cid:durableId="245577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98"/>
    <w:rsid w:val="000701D7"/>
    <w:rsid w:val="00771598"/>
    <w:rsid w:val="0088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C9723-F1EC-42F3-90B2-B0B03524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4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left="420" w:firstLine="710"/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af3">
    <w:name w:val="Нижний колонтитул Знак"/>
    <w:basedOn w:val="a0"/>
    <w:link w:val="af4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styleId="afb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c">
    <w:name w:val="Текст примечания Знак"/>
    <w:basedOn w:val="a0"/>
    <w:link w:val="afd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fe">
    <w:name w:val="Тема примечания Знак"/>
    <w:basedOn w:val="afc"/>
    <w:link w:val="aff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f2">
    <w:name w:val="Текст сноски Знак"/>
    <w:basedOn w:val="a0"/>
    <w:link w:val="aff3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f4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5">
    <w:name w:val="Hyperlink"/>
    <w:rPr>
      <w:color w:val="000080"/>
      <w:u w:val="singl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aff6">
    <w:name w:val="line number"/>
  </w:style>
  <w:style w:type="character" w:styleId="aff7">
    <w:name w:val="FollowedHyperlink"/>
    <w:rPr>
      <w:color w:val="800000"/>
      <w:u w:val="single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8">
    <w:name w:val="Body Text"/>
    <w:basedOn w:val="a"/>
    <w:pPr>
      <w:spacing w:after="140" w:line="276" w:lineRule="auto"/>
    </w:pPr>
  </w:style>
  <w:style w:type="paragraph" w:styleId="aff9">
    <w:name w:val="List"/>
    <w:basedOn w:val="aff8"/>
    <w:rPr>
      <w:rFonts w:cs="Mangal"/>
    </w:rPr>
  </w:style>
  <w:style w:type="paragraph" w:styleId="aff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b">
    <w:name w:val="index heading"/>
    <w:basedOn w:val="a"/>
    <w:qFormat/>
    <w:pPr>
      <w:suppressLineNumbers/>
    </w:pPr>
    <w:rPr>
      <w:rFonts w:cs="Mangal"/>
    </w:rPr>
  </w:style>
  <w:style w:type="paragraph" w:styleId="affc">
    <w:name w:val="List Paragraph"/>
    <w:basedOn w:val="a"/>
    <w:uiPriority w:val="34"/>
    <w:qFormat/>
    <w:pPr>
      <w:ind w:left="720"/>
      <w:contextualSpacing/>
    </w:pPr>
  </w:style>
  <w:style w:type="paragraph" w:styleId="affd">
    <w:name w:val="Revision"/>
    <w:uiPriority w:val="99"/>
    <w:semiHidden/>
    <w:qFormat/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annotation text"/>
    <w:basedOn w:val="a"/>
    <w:link w:val="afc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d"/>
    <w:next w:val="afd"/>
    <w:link w:val="afe"/>
    <w:uiPriority w:val="99"/>
    <w:semiHidden/>
    <w:unhideWhenUsed/>
    <w:qFormat/>
    <w:rPr>
      <w:b/>
      <w:bCs/>
    </w:rPr>
  </w:style>
  <w:style w:type="paragraph" w:styleId="aff1">
    <w:name w:val="Balloon Text"/>
    <w:basedOn w:val="a"/>
    <w:link w:val="aff0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3">
    <w:name w:val="footnote text"/>
    <w:basedOn w:val="a"/>
    <w:link w:val="aff2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fe">
    <w:name w:val="No Spacing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afff">
    <w:name w:val="Текст в заданном формате"/>
    <w:basedOn w:val="a"/>
    <w:qFormat/>
    <w:rPr>
      <w:rFonts w:ascii="Liberation Mono" w:eastAsia="NSimSun" w:hAnsi="Liberation Mono" w:cs="Liberation Mono"/>
      <w:sz w:val="20"/>
      <w:szCs w:val="20"/>
      <w:lang w:eastAsia="zh-CN"/>
    </w:rPr>
  </w:style>
  <w:style w:type="paragraph" w:customStyle="1" w:styleId="afff0">
    <w:name w:val="Колонтитул"/>
    <w:basedOn w:val="a"/>
    <w:qFormat/>
    <w:pPr>
      <w:suppressLineNumbers/>
      <w:tabs>
        <w:tab w:val="center" w:pos="5133"/>
        <w:tab w:val="right" w:pos="10266"/>
      </w:tabs>
    </w:pPr>
  </w:style>
  <w:style w:type="paragraph" w:styleId="af4">
    <w:name w:val="footer"/>
    <w:basedOn w:val="afff0"/>
    <w:link w:val="af3"/>
  </w:style>
  <w:style w:type="paragraph" w:customStyle="1" w:styleId="mcntmsonormal">
    <w:name w:val="mcntmsonormal"/>
    <w:basedOn w:val="a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f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FCEDE-EBF9-4454-BAF5-3321D2F1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4898</Words>
  <Characters>27925</Characters>
  <Application>Microsoft Office Word</Application>
  <DocSecurity>0</DocSecurity>
  <Lines>232</Lines>
  <Paragraphs>65</Paragraphs>
  <ScaleCrop>false</ScaleCrop>
  <Company>Hewlett-Packard Company</Company>
  <LinksUpToDate>false</LinksUpToDate>
  <CharactersWithSpaces>32758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dc:description/>
  <cp:lastModifiedBy>Moscow Rad</cp:lastModifiedBy>
  <cp:revision>167</cp:revision>
  <dcterms:created xsi:type="dcterms:W3CDTF">2024-01-18T10:42:00Z</dcterms:created>
  <dcterms:modified xsi:type="dcterms:W3CDTF">2026-07-20T08:37:00Z</dcterms:modified>
  <dc:language>ru-RU</dc:language>
</cp:coreProperties>
</file>