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F37C" w14:textId="77777777" w:rsidR="00E62E15" w:rsidRPr="00DD001F" w:rsidRDefault="00E62E15" w:rsidP="00E62E15">
      <w:pPr>
        <w:spacing w:line="0" w:lineRule="atLeast"/>
        <w:ind w:firstLine="284"/>
        <w:jc w:val="right"/>
        <w:outlineLvl w:val="0"/>
        <w:rPr>
          <w:b/>
          <w:sz w:val="22"/>
          <w:szCs w:val="22"/>
        </w:rPr>
      </w:pPr>
      <w:r w:rsidRPr="00357CAC">
        <w:rPr>
          <w:b/>
          <w:sz w:val="22"/>
          <w:szCs w:val="22"/>
        </w:rPr>
        <w:t>Приложение</w:t>
      </w:r>
      <w:r w:rsidR="00357CAC">
        <w:rPr>
          <w:b/>
          <w:sz w:val="22"/>
          <w:szCs w:val="22"/>
        </w:rPr>
        <w:t xml:space="preserve"> </w:t>
      </w:r>
      <w:r w:rsidR="008D6037" w:rsidRPr="00DD001F">
        <w:rPr>
          <w:b/>
          <w:sz w:val="22"/>
          <w:szCs w:val="22"/>
        </w:rPr>
        <w:t>26</w:t>
      </w:r>
    </w:p>
    <w:p w14:paraId="138B9B5D" w14:textId="77777777" w:rsidR="003A7102" w:rsidRPr="003A7102" w:rsidRDefault="00101CD4" w:rsidP="00E62E15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к</w:t>
      </w:r>
      <w:r w:rsidR="003A7102" w:rsidRPr="003A7102">
        <w:rPr>
          <w:sz w:val="22"/>
          <w:szCs w:val="22"/>
        </w:rPr>
        <w:t xml:space="preserve"> Порядку заключения и сопровождения договоров</w:t>
      </w:r>
    </w:p>
    <w:p w14:paraId="6DD404EA" w14:textId="77777777" w:rsidR="008E1D11" w:rsidRDefault="003A7102" w:rsidP="00E62E15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3A7102">
        <w:rPr>
          <w:sz w:val="22"/>
          <w:szCs w:val="22"/>
        </w:rPr>
        <w:t>в ходе конкурсного производства (ликвидации)</w:t>
      </w:r>
    </w:p>
    <w:p w14:paraId="79CD85CE" w14:textId="77777777" w:rsidR="003A7102" w:rsidRDefault="008E1D11" w:rsidP="00E62E15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в отношении финансовых организаций</w:t>
      </w:r>
      <w:r w:rsidR="003A7102" w:rsidRPr="003A7102">
        <w:rPr>
          <w:sz w:val="22"/>
          <w:szCs w:val="22"/>
        </w:rPr>
        <w:t xml:space="preserve"> </w:t>
      </w:r>
    </w:p>
    <w:p w14:paraId="5C933954" w14:textId="77777777" w:rsidR="00C228BF" w:rsidRPr="005965D1" w:rsidRDefault="00C228BF" w:rsidP="00C228BF">
      <w:pPr>
        <w:spacing w:line="240" w:lineRule="atLeast"/>
        <w:ind w:firstLine="284"/>
        <w:jc w:val="right"/>
        <w:outlineLvl w:val="0"/>
        <w:rPr>
          <w:i/>
          <w:sz w:val="22"/>
          <w:szCs w:val="22"/>
        </w:rPr>
      </w:pPr>
      <w:r w:rsidRPr="005965D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в редакции</w:t>
      </w:r>
      <w:r w:rsidRPr="005965D1">
        <w:rPr>
          <w:i/>
          <w:sz w:val="22"/>
          <w:szCs w:val="22"/>
        </w:rPr>
        <w:t xml:space="preserve"> решени</w:t>
      </w:r>
      <w:r w:rsidR="0065202B">
        <w:rPr>
          <w:i/>
          <w:sz w:val="22"/>
          <w:szCs w:val="22"/>
        </w:rPr>
        <w:t>й</w:t>
      </w:r>
      <w:r w:rsidRPr="005965D1">
        <w:rPr>
          <w:i/>
          <w:sz w:val="22"/>
          <w:szCs w:val="22"/>
        </w:rPr>
        <w:t xml:space="preserve"> Правления Агентства </w:t>
      </w:r>
    </w:p>
    <w:p w14:paraId="170B3159" w14:textId="77777777" w:rsidR="0065202B" w:rsidRDefault="00C228BF" w:rsidP="00C228BF">
      <w:pPr>
        <w:spacing w:line="0" w:lineRule="atLeast"/>
        <w:ind w:firstLine="284"/>
        <w:jc w:val="right"/>
        <w:outlineLvl w:val="0"/>
        <w:rPr>
          <w:i/>
          <w:sz w:val="22"/>
          <w:szCs w:val="22"/>
        </w:rPr>
      </w:pPr>
      <w:r w:rsidRPr="005965D1">
        <w:rPr>
          <w:i/>
          <w:sz w:val="22"/>
          <w:szCs w:val="22"/>
        </w:rPr>
        <w:t>от 5 сентября 2022 г. (протокол № 79)</w:t>
      </w:r>
      <w:r w:rsidR="0065202B">
        <w:rPr>
          <w:i/>
          <w:sz w:val="22"/>
          <w:szCs w:val="22"/>
        </w:rPr>
        <w:t>,</w:t>
      </w:r>
    </w:p>
    <w:p w14:paraId="2370D10A" w14:textId="77777777" w:rsidR="00C228BF" w:rsidRPr="003A7102" w:rsidRDefault="0065202B" w:rsidP="00C228BF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i/>
          <w:sz w:val="22"/>
          <w:szCs w:val="22"/>
        </w:rPr>
        <w:t>от 29 мая 2023 г. (протокол № 40)</w:t>
      </w:r>
      <w:r w:rsidR="001039B1">
        <w:rPr>
          <w:i/>
          <w:sz w:val="22"/>
          <w:szCs w:val="22"/>
        </w:rPr>
        <w:t>)</w:t>
      </w:r>
    </w:p>
    <w:p w14:paraId="3A103ED4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1C472ED3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71DC0607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20E02F49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5382B6FF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 xml:space="preserve">-ая, </w:t>
      </w:r>
      <w:r w:rsidR="00226B88" w:rsidRPr="00E0739C">
        <w:rPr>
          <w:sz w:val="22"/>
          <w:szCs w:val="22"/>
        </w:rPr>
        <w:t xml:space="preserve">-ое)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58B3264F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 xml:space="preserve">ый (-ая, -ое)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6BD17E16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5EDF0694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2D0C4DE2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4C14A314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EC11726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 xml:space="preserve">(-ам)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60A1E152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3DB225EB" w14:textId="77777777" w:rsidTr="00CB4A42">
        <w:tc>
          <w:tcPr>
            <w:tcW w:w="594" w:type="dxa"/>
          </w:tcPr>
          <w:p w14:paraId="3D4E02CC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74CE172F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215C666E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70D24347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4D6BF945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4246BD49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2ED85E9B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42444840" w14:textId="77777777" w:rsidTr="00CB4A42">
        <w:tc>
          <w:tcPr>
            <w:tcW w:w="594" w:type="dxa"/>
          </w:tcPr>
          <w:p w14:paraId="76657864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DC8943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02EB77A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1E5ACBF7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1C4F8B57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32A1537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20B9AF3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50948F59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6E4C29D6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7AEDF525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15E276C4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2BF30D74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657E339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4B4D182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77D62CDC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6E83DC72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53ACEA3D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2BA3047F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27F049EA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48505E50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4E3F07C4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6319C8D6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6F3AA363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 xml:space="preserve">оргах в размере _______ рубля (__________)  _______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379B1184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52FBB4DE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1D56802B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1A7FAB18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2ED37769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0198B9C3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5B1B0D4F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37DA74A1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52B91D21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229F5042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54D6C293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4DF36FFF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0F1C6760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4FB68A44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8E33BFB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3080C787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7735A7C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7F633C15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1D04E732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0261C7D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11FD183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2CB549DC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41DF4A66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________________</w:t>
      </w:r>
      <w:r w:rsidR="00271E5C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2E35FDDA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68586305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1DB93F4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7FC7C902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2E775BF8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341017E1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6870E3F5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4DE62A4F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1F1FFA7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 xml:space="preserve">на ______(_______)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0BE9732D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5F44018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564B9BC7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C124" w14:textId="77777777" w:rsidR="00F473E3" w:rsidRDefault="00F473E3">
      <w:r>
        <w:separator/>
      </w:r>
    </w:p>
  </w:endnote>
  <w:endnote w:type="continuationSeparator" w:id="0">
    <w:p w14:paraId="0F566298" w14:textId="77777777" w:rsidR="00F473E3" w:rsidRDefault="00F4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DE9F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6C4477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54E0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1451E4A7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98EA" w14:textId="77777777" w:rsidR="00F473E3" w:rsidRDefault="00F473E3">
      <w:r>
        <w:separator/>
      </w:r>
    </w:p>
  </w:footnote>
  <w:footnote w:type="continuationSeparator" w:id="0">
    <w:p w14:paraId="6DE64CD7" w14:textId="77777777" w:rsidR="00F473E3" w:rsidRDefault="00F473E3">
      <w:r>
        <w:continuationSeparator/>
      </w:r>
    </w:p>
  </w:footnote>
  <w:footnote w:id="1">
    <w:p w14:paraId="2BF6B316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929F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35D4BE92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1940209767">
    <w:abstractNumId w:val="6"/>
  </w:num>
  <w:num w:numId="2" w16cid:durableId="2065907526">
    <w:abstractNumId w:val="7"/>
  </w:num>
  <w:num w:numId="3" w16cid:durableId="879704531">
    <w:abstractNumId w:val="3"/>
  </w:num>
  <w:num w:numId="4" w16cid:durableId="32311879">
    <w:abstractNumId w:val="1"/>
  </w:num>
  <w:num w:numId="5" w16cid:durableId="1691830534">
    <w:abstractNumId w:val="2"/>
  </w:num>
  <w:num w:numId="6" w16cid:durableId="738867733">
    <w:abstractNumId w:val="4"/>
  </w:num>
  <w:num w:numId="7" w16cid:durableId="2021934452">
    <w:abstractNumId w:val="8"/>
  </w:num>
  <w:num w:numId="8" w16cid:durableId="815728597">
    <w:abstractNumId w:val="0"/>
  </w:num>
  <w:num w:numId="9" w16cid:durableId="353309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47563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473E3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53ED7"/>
  <w15:chartTrackingRefBased/>
  <w15:docId w15:val="{DFE4EF8D-7B59-4991-B146-C9C03431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Ерш Татьяна Евгеньевна</cp:lastModifiedBy>
  <cp:revision>2</cp:revision>
  <cp:lastPrinted>2017-10-27T08:14:00Z</cp:lastPrinted>
  <dcterms:created xsi:type="dcterms:W3CDTF">2026-05-27T07:39:00Z</dcterms:created>
  <dcterms:modified xsi:type="dcterms:W3CDTF">2026-05-27T07:39:00Z</dcterms:modified>
</cp:coreProperties>
</file>