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1E" w:rsidRPr="006C6B1E" w:rsidRDefault="006C6B1E" w:rsidP="006C6B1E">
      <w:pPr>
        <w:tabs>
          <w:tab w:val="left" w:pos="105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Форма договора купли-продажи</w:t>
      </w:r>
    </w:p>
    <w:p w:rsidR="006C6B1E" w:rsidRPr="006C6B1E" w:rsidRDefault="006C6B1E" w:rsidP="006C6B1E">
      <w:pPr>
        <w:tabs>
          <w:tab w:val="left" w:pos="105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6B1E" w:rsidRPr="006C6B1E" w:rsidRDefault="006C6B1E" w:rsidP="006C6B1E">
      <w:pPr>
        <w:spacing w:after="0" w:line="240" w:lineRule="auto"/>
        <w:rPr>
          <w:rFonts w:ascii="NTTimes/Cyrillic" w:eastAsia="Calibri" w:hAnsi="NTTimes/Cyrillic" w:cs="Times New Roman"/>
          <w:b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г. Москва</w:t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ab/>
        <w:t xml:space="preserve">     </w:t>
      </w:r>
      <w:proofErr w:type="gramStart"/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 xml:space="preserve">   «</w:t>
      </w:r>
      <w:proofErr w:type="gramEnd"/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___» ___________ 2026 г.</w:t>
      </w:r>
    </w:p>
    <w:p w:rsidR="006C6B1E" w:rsidRPr="006C6B1E" w:rsidRDefault="006C6B1E" w:rsidP="006C6B1E">
      <w:pPr>
        <w:tabs>
          <w:tab w:val="left" w:pos="3600"/>
        </w:tabs>
        <w:spacing w:after="0" w:line="240" w:lineRule="auto"/>
        <w:ind w:firstLine="720"/>
        <w:contextualSpacing/>
        <w:jc w:val="both"/>
        <w:rPr>
          <w:rFonts w:ascii="NTTimes/Cyrillic" w:eastAsia="Calibri" w:hAnsi="NTTimes/Cyrillic" w:cs="Times New Roman"/>
          <w:b/>
          <w:sz w:val="24"/>
          <w:szCs w:val="20"/>
          <w:lang w:eastAsia="ru-RU"/>
        </w:rPr>
      </w:pPr>
    </w:p>
    <w:p w:rsidR="006C6B1E" w:rsidRPr="006C6B1E" w:rsidRDefault="006C6B1E" w:rsidP="006C6B1E">
      <w:pPr>
        <w:tabs>
          <w:tab w:val="left" w:pos="3600"/>
        </w:tabs>
        <w:spacing w:after="0" w:line="240" w:lineRule="auto"/>
        <w:ind w:firstLine="567"/>
        <w:contextualSpacing/>
        <w:jc w:val="both"/>
        <w:rPr>
          <w:rFonts w:ascii="NTTimes/Cyrillic" w:eastAsia="Calibri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Общество с ограниченной ответственностью «Сбербанк Капитал»</w:t>
      </w: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, именуемое в дальнейшем «</w:t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Продавец</w:t>
      </w: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 xml:space="preserve">», в лице Генерального директора </w:t>
      </w:r>
      <w:proofErr w:type="spellStart"/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Беленова</w:t>
      </w:r>
      <w:proofErr w:type="spellEnd"/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 xml:space="preserve"> Дмитрия Владимировича, действующего на основании Устава, с одной стороны, и 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, именуемое в дальнейшем «</w:t>
      </w:r>
      <w:r w:rsidRPr="006C6B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Покупатель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», в лице ______________________, действующего на основании ____________</w:t>
      </w:r>
      <w:r w:rsidRPr="006C6B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другой стороны, 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далее совместно именуемые «Стороны», а по отдельности – «Сторона», заключили настоящий договор купли-продажи имущества (далее – «Договор») о нижеследующем: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6C6B1E" w:rsidRPr="006C6B1E" w:rsidRDefault="006C6B1E" w:rsidP="006C6B1E">
      <w:pPr>
        <w:numPr>
          <w:ilvl w:val="1"/>
          <w:numId w:val="3"/>
        </w:numPr>
        <w:tabs>
          <w:tab w:val="left" w:pos="284"/>
          <w:tab w:val="left" w:pos="3600"/>
        </w:tabs>
        <w:spacing w:after="0" w:line="240" w:lineRule="auto"/>
        <w:contextualSpacing/>
        <w:jc w:val="center"/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  <w:t>Предмет</w:t>
      </w:r>
      <w:proofErr w:type="spellEnd"/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  <w:t>Договора</w:t>
      </w:r>
      <w:proofErr w:type="spellEnd"/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  <w:t xml:space="preserve"> и </w:t>
      </w:r>
      <w:proofErr w:type="spellStart"/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  <w:t>гарантии</w:t>
      </w:r>
      <w:proofErr w:type="spellEnd"/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val="en-US" w:eastAsia="ru-RU"/>
        </w:rPr>
        <w:t>Сторон</w:t>
      </w:r>
      <w:proofErr w:type="spellEnd"/>
    </w:p>
    <w:p w:rsidR="006C6B1E" w:rsidRPr="006C6B1E" w:rsidRDefault="006C6B1E" w:rsidP="006C6B1E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условиями Договора Продавец обязуется передать в собственность покупателя, а Покупатель обязуется принять и оплатить следующее имущество:</w:t>
      </w:r>
    </w:p>
    <w:p w:rsidR="006C6B1E" w:rsidRPr="006C6B1E" w:rsidRDefault="006C6B1E" w:rsidP="006C6B1E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Недвижимое имущество и движимое имущество (принадлежность к недвижимому имуществу), перечисленное в Приложении № 1 к Договору (далее – Объекты недвижимости);</w:t>
      </w:r>
    </w:p>
    <w:p w:rsidR="006C6B1E" w:rsidRPr="006C6B1E" w:rsidRDefault="006C6B1E" w:rsidP="006C6B1E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Иное движимое имущество, перечисленное в Приложении № 2 к Договору (далее – Движимое имущество);</w:t>
      </w:r>
    </w:p>
    <w:p w:rsidR="006C6B1E" w:rsidRPr="006C6B1E" w:rsidRDefault="006C6B1E" w:rsidP="006C6B1E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Исключительные права на товарные знаки, перечисленные в Приложении № 3 к Договору (далее – Исключительные права);</w:t>
      </w:r>
    </w:p>
    <w:p w:rsidR="006C6B1E" w:rsidRPr="006C6B1E" w:rsidRDefault="006C6B1E" w:rsidP="006C6B1E">
      <w:pPr>
        <w:numPr>
          <w:ilvl w:val="2"/>
          <w:numId w:val="7"/>
        </w:numPr>
        <w:spacing w:after="0" w:line="240" w:lineRule="auto"/>
        <w:ind w:left="1418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Право аренды земельных участков, перечисленных в Приложении № 4 к Договору (далее – Права аренды).</w:t>
      </w:r>
    </w:p>
    <w:p w:rsidR="006C6B1E" w:rsidRPr="006C6B1E" w:rsidRDefault="006C6B1E" w:rsidP="006C6B1E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Объекты недвижимости, Движимое имущество, Исключительные права, Права аренды далее по тексту Договора вместе именуются «Объекты имущества».</w:t>
      </w:r>
    </w:p>
    <w:p w:rsidR="006C6B1E" w:rsidRPr="006C6B1E" w:rsidRDefault="006C6B1E" w:rsidP="006C6B1E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Объекты имущества передаются Продавцом Покупателю в их состоянии на дату Договора. Покупатель подтверждает, что о ф</w:t>
      </w:r>
      <w:r w:rsidRPr="006C6B1E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актическом состоянии Объектов 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6C6B1E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, их конструктивных элементов на момент заключения Договора ему известно, оно им одобрено, каких-либо дефектов и недостатков не обнаружено; выбор Объектов 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6C6B1E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осуществлен Покупателем самостоятельно. Покупатель осведомлен относительно качественных характеристик Объектов 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</w:t>
      </w:r>
      <w:r w:rsidRPr="006C6B1E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. Покупатель подтверждает, что он ознакомлен с информацией в отношении Объектов имущества, содержащейся в публичных источниках и государственных реестрах, а также с информацией в отношении Объектов имущества, содержащейся в сообщении ________________________. Покупатель настоящим удостоверяет соответствие Объектов 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6C6B1E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требованиям Покупателя к качеству и целям приобретения Покупателем Объектов 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Pr="006C6B1E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в рамках Договора.</w:t>
      </w:r>
    </w:p>
    <w:p w:rsidR="006C6B1E" w:rsidRPr="006C6B1E" w:rsidRDefault="006C6B1E" w:rsidP="006C6B1E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Покупатель ознакомлен с документами, подтверждающими право собственности Продавца на Объекты недвижимости и Движимое имущество, с документами, подтверждающими принадлежащие Продавцу Исключительные права и Права аренды, Покупатель претензий к указанным документам не имеет.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Переход прав на Объекты имущества к Покупателю:</w:t>
      </w:r>
    </w:p>
    <w:p w:rsidR="006C6B1E" w:rsidRPr="006C6B1E" w:rsidRDefault="006C6B1E" w:rsidP="006C6B1E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Переход к Покупателю права собственности в отношении Объектов недвижимости – с даты внесения в ЕГРН соответствующей записи о государственной регистрации права собственности Покупателя на Объекты недвижимости;</w:t>
      </w:r>
    </w:p>
    <w:p w:rsidR="006C6B1E" w:rsidRPr="006C6B1E" w:rsidRDefault="006C6B1E" w:rsidP="006C6B1E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 xml:space="preserve">Переход к Покупателю права собственности в отношении Движимого имущества – </w:t>
      </w:r>
      <w:r w:rsidRPr="006C6B1E">
        <w:rPr>
          <w:rFonts w:ascii="NTTimes/Cyrillic" w:eastAsia="Times New Roman" w:hAnsi="NTTimes/Cyrillic" w:cs="Times New Roman"/>
          <w:iCs/>
          <w:sz w:val="24"/>
          <w:szCs w:val="20"/>
          <w:lang w:eastAsia="ru-RU"/>
        </w:rPr>
        <w:t>с даты подписания Сторонами акта приема - передачи движимого имущества, который подписывается в течение 3 (Трех) рабочих дней с даты внесения в ЕГРН записи о государственной регистрации права собственности Покупателя на все Объекты недвижимости</w:t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;</w:t>
      </w:r>
    </w:p>
    <w:p w:rsidR="006C6B1E" w:rsidRPr="006C6B1E" w:rsidRDefault="006C6B1E" w:rsidP="006C6B1E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 xml:space="preserve">Переход Исключительных прав к Покупателю – с даты государственной регистрации перехода к Покупателю </w:t>
      </w:r>
      <w:proofErr w:type="spellStart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Исключительных</w:t>
      </w:r>
      <w:proofErr w:type="spellEnd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прав</w:t>
      </w:r>
      <w:proofErr w:type="spellEnd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 xml:space="preserve"> в </w:t>
      </w:r>
      <w:proofErr w:type="spellStart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установленном</w:t>
      </w:r>
      <w:proofErr w:type="spellEnd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законом</w:t>
      </w:r>
      <w:proofErr w:type="spellEnd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порядке</w:t>
      </w:r>
      <w:proofErr w:type="spellEnd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.</w:t>
      </w:r>
    </w:p>
    <w:p w:rsidR="006C6B1E" w:rsidRPr="006C6B1E" w:rsidRDefault="006C6B1E" w:rsidP="006C6B1E">
      <w:pPr>
        <w:numPr>
          <w:ilvl w:val="2"/>
          <w:numId w:val="10"/>
        </w:numPr>
        <w:spacing w:after="0" w:line="240" w:lineRule="auto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Переход Прав аренды к Покупателю - с даты государственной регистрации в ЕГРН уступки Прав аренды по Договору.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Права собственности Покупателя на Объекты недвижимости, а также переход к Покупателю Прав аренды подлежат государственной регистрации органом, осуществляющим государственную регистрацию прав на недвижимое имущество и сделок с ним (далее – «Регистрирующий орган»). Стороны пришли к соглашению, что государственная регистрация перехода Прав аренды к Покупателю осуществляется Покупателем в установленном законом порядке.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определили, что:</w:t>
      </w:r>
    </w:p>
    <w:p w:rsidR="006C6B1E" w:rsidRPr="006C6B1E" w:rsidRDefault="006C6B1E" w:rsidP="006C6B1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Государственная регистрация перехода права собственности на Объекты недвижимости к Покупателю по Договору,</w:t>
      </w:r>
    </w:p>
    <w:p w:rsidR="006C6B1E" w:rsidRPr="006C6B1E" w:rsidRDefault="006C6B1E" w:rsidP="006C6B1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регистрация перехода Прав аренды к Покупателю по Договору,</w:t>
      </w:r>
    </w:p>
    <w:p w:rsidR="006C6B1E" w:rsidRPr="006C6B1E" w:rsidRDefault="006C6B1E" w:rsidP="006C6B1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регистрация перехода Исключительных прав к Покупателю по Договору,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осуществляются после оплаты Покупателем в полном объеме цены Объектов имущества, указанной в п. 2.1 Договора.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 момента передачи Объектов имущества Покупателю (п. 4.1 Договора) последний обязан нести расходы по содержанию Объектов недвижимости и Движимого имущества, а также расходы, связанные с пользованием Правами аренды и Исключительными правами.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Продавец гарантирует, что до настоящего времени Имущество никому не продано, не подарено, правами третьих лиц не обременено (за исключением указанного в Приложении № 1 к Договору).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подписании Договора Стороны подтверждают, что обладают всеми необходимыми возможностями и полномочиями для его заключения и исполнения.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гарантируют, что каждая из них совершит все необходимые действия, подпишет и оформит все документы, необходимые для исполнения Договора.</w:t>
      </w:r>
    </w:p>
    <w:p w:rsidR="006C6B1E" w:rsidRPr="006C6B1E" w:rsidRDefault="006C6B1E" w:rsidP="006C6B1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Стороны гарантируют наличие необходимых согласований и одобрений, предусмотренных законодательством Российской Федерации, учредительными документами Сторон или договорными обязательствами Сторон, на заключение и исполнение Договора.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6C6B1E" w:rsidRPr="006C6B1E" w:rsidRDefault="006C6B1E" w:rsidP="006C6B1E">
      <w:pPr>
        <w:numPr>
          <w:ilvl w:val="0"/>
          <w:numId w:val="6"/>
        </w:numPr>
        <w:tabs>
          <w:tab w:val="left" w:pos="284"/>
          <w:tab w:val="left" w:pos="3600"/>
        </w:tabs>
        <w:spacing w:after="0" w:line="240" w:lineRule="auto"/>
        <w:contextualSpacing/>
        <w:jc w:val="center"/>
        <w:rPr>
          <w:rFonts w:ascii="NTTimes/Cyrillic" w:eastAsia="Times New Roman" w:hAnsi="NTTimes/Cyrillic" w:cs="Times New Roman"/>
          <w:b/>
          <w:color w:val="000000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b/>
          <w:color w:val="000000"/>
          <w:sz w:val="24"/>
          <w:szCs w:val="20"/>
          <w:lang w:eastAsia="ru-RU"/>
        </w:rPr>
        <w:t>Цена и порядок расчетов по Договору</w:t>
      </w:r>
    </w:p>
    <w:p w:rsidR="006C6B1E" w:rsidRPr="006C6B1E" w:rsidRDefault="006C6B1E" w:rsidP="006C6B1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Цена Объектов имущества составляет _____________________ (__________________) рублей ___ копейки, включая НДС 22%, цена каждого из объектов в составе Объектов имущества указана в Приложении № 1, Приложении № 2, Приложении № 3 и Приложении № 4 к Договору, соответственно</w:t>
      </w:r>
    </w:p>
    <w:p w:rsidR="006C6B1E" w:rsidRPr="006C6B1E" w:rsidRDefault="006C6B1E" w:rsidP="006C6B1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цены Объектов имущества осуществляется Покупателем в рублях на расчетный счет Продавца в срок не более 10 (Десяти) календарных дней с даты заключения Договора. При этом в счет оплаты Покупателем цены Объектов имущества зачитывается сумма задатка, уплаченного Покупателем в соответствии с ________________, указанный зачет происходит в дату полной оплаты цены Объектов имущества.</w:t>
      </w:r>
    </w:p>
    <w:p w:rsidR="006C6B1E" w:rsidRPr="006C6B1E" w:rsidRDefault="006C6B1E" w:rsidP="006C6B1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Покупатель несет расходы по государственной регистрации перехода права собственности на Объекты недвижимости к Покупателю, государственной регистрации перехода Прав аренды и Исключительных прав к Покупателю.</w:t>
      </w:r>
    </w:p>
    <w:p w:rsidR="006C6B1E" w:rsidRPr="006C6B1E" w:rsidRDefault="006C6B1E" w:rsidP="006C6B1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Обязательство Покупателя по осуществлению платежей, предусмотренных условиями Договора, считается исполненным с момента поступления денежных средств в полном объеме на расчетный счет Продавца.</w:t>
      </w:r>
    </w:p>
    <w:p w:rsidR="006C6B1E" w:rsidRPr="006C6B1E" w:rsidRDefault="006C6B1E" w:rsidP="006C6B1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 внесении платежей в соответствии с п. 2.2 Договора через банк или иное кредитное учреждение, взимающее комиссионный сбор, платежи должны производиться с учетом размера взимаемых комиссионных сборов. 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C6B1E" w:rsidRPr="006C6B1E" w:rsidRDefault="006C6B1E" w:rsidP="006C6B1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Права и обязанности Сторон</w:t>
      </w:r>
    </w:p>
    <w:p w:rsidR="006C6B1E" w:rsidRPr="006C6B1E" w:rsidRDefault="006C6B1E" w:rsidP="006C6B1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обязан:</w:t>
      </w:r>
    </w:p>
    <w:p w:rsidR="006C6B1E" w:rsidRPr="006C6B1E" w:rsidRDefault="006C6B1E" w:rsidP="006C6B1E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Оплатить цену Объектов имущества в полном объеме (п. 2.1 Договора), а также осуществить платежи, предусмотренные п. 2.5 Договора, платежи по оплате государственной пошлины за государственную регистрацию права собственности Покупателя на Объекты недвижимости, государственную регистрацию перехода к Покупателю Прав аренды и Исключительных прав, в порядке и сроки, установленные Договором и законодательством РФ соответственно.</w:t>
      </w:r>
    </w:p>
    <w:p w:rsidR="006C6B1E" w:rsidRPr="006C6B1E" w:rsidRDefault="006C6B1E" w:rsidP="006C6B1E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Принять от Продавца Движимое имущество по акту приема-передачи (п. 4.1 Договора) в течение 3 (Трех) рабочих дней с даты государственной регистрации права собственности Покупателя на Объекты недвижимости.</w:t>
      </w:r>
    </w:p>
    <w:p w:rsidR="006C6B1E" w:rsidRPr="006C6B1E" w:rsidRDefault="006C6B1E" w:rsidP="006C6B1E">
      <w:pPr>
        <w:numPr>
          <w:ilvl w:val="2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Не позднее 5 (Пяти) рабочих дней </w:t>
      </w:r>
      <w:bookmarkStart w:id="0" w:name="_Hlk228169383"/>
      <w:r w:rsidRPr="006C6B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 даты полной оплаты цены Объектов имущества</w:t>
      </w:r>
      <w:bookmarkEnd w:id="0"/>
      <w:r w:rsidRPr="006C6B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6B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обратиться в Регистрирующий орган с целью государственной регистрации перехода права собственности на Объекты недвижимости, государственной регистрации перехода Прав аренды от Продавца к Покупателю, а также совершить все иные необходимые действия для государственной регистрации перехода права собственности на Объекты недвижимости, а также государственной регистрации перехода Прав аренды от Продавца к Покупателю</w:t>
      </w: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C6B1E" w:rsidRPr="006C6B1E" w:rsidRDefault="006C6B1E" w:rsidP="006C6B1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Не позднее 5 (Пяти) рабочих дней </w:t>
      </w:r>
      <w:r w:rsidRPr="006C6B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 даты полной оплаты цены Объектов имущества обратиться в полномочный орган государственной власти с целью государственной регистрации перехода Исключительных прав от Продавца к Покупателю, а также совершить все иные необходимые действия для государственной регистрации перехода Исключительных прав от Продавца к Покупателю.</w:t>
      </w:r>
    </w:p>
    <w:p w:rsidR="006C6B1E" w:rsidRPr="006C6B1E" w:rsidRDefault="006C6B1E" w:rsidP="006C6B1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Продавец обязан: </w:t>
      </w:r>
    </w:p>
    <w:p w:rsidR="006C6B1E" w:rsidRPr="006C6B1E" w:rsidRDefault="006C6B1E" w:rsidP="006C6B1E">
      <w:pPr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Передать Движимое имущество Покупателю по акту приема-передачи (п. 4.1 Договора) в течение 3 (Трех) рабочих дней с даты государственной регистрации права собственности Покупателя на Объекты недвижимости.</w:t>
      </w:r>
    </w:p>
    <w:p w:rsidR="006C6B1E" w:rsidRPr="006C6B1E" w:rsidRDefault="006C6B1E" w:rsidP="006C6B1E">
      <w:pPr>
        <w:numPr>
          <w:ilvl w:val="2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Не позднее 5 (Пяти) рабочих дней с полной оплаты цены Объектов имущества, обратиться в Регистрирующий орган с целью государственной регистрации перехода права собственности Покупателя на Объекты недвижимости, а также совершить все иные необходимые действия для государственной регистрации перехода права собственности на Объекты недвижимости от Продавца к Покупателю</w:t>
      </w: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C6B1E" w:rsidRPr="006C6B1E" w:rsidRDefault="006C6B1E" w:rsidP="006C6B1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C6B1E" w:rsidRPr="006C6B1E" w:rsidRDefault="006C6B1E" w:rsidP="006C6B1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Передача Объектов имущества</w:t>
      </w:r>
    </w:p>
    <w:p w:rsidR="006C6B1E" w:rsidRPr="006C6B1E" w:rsidRDefault="006C6B1E" w:rsidP="006C6B1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Движимое имущество передается Покупателю по акту приема-передачи в течение 3 (Трех) рабочих дней с даты государственной регистрации права собственности Покупателя на все Объекты недвижимости.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Объекты недвижимости считаются переданными Покупателю в дату государственной регистрации права собственности Покупателя на все Объекты недвижимости. Указанная передача происходит на основании Договора, и подписание отдельного документа о передаче Объектов недвижимости от Продавца к Покупателю не требуется.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Права аренды и Исключительные права переходят к Покупателю в дату государственной регистрации перехода к Покупателю Прав аренды и государственно регистрации перехода к Покупателю Исключительных прав, соответственно.</w:t>
      </w:r>
    </w:p>
    <w:p w:rsidR="006C6B1E" w:rsidRPr="006C6B1E" w:rsidRDefault="006C6B1E" w:rsidP="006C6B1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Риски случайной гибели или случайного повреждения Объектов недвижимости и/или Движимого имущества переходят к Покупателю с момента передачи Покупателю Объектов недвижимости и/или Движимого имущества согласно п. 4.1 Договора (соответственно)</w:t>
      </w: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C6B1E" w:rsidRPr="006C6B1E" w:rsidRDefault="006C6B1E" w:rsidP="006C6B1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Одновременно с передачей Движимого имущества Продавец передает Покупателю имеющиеся у Продавца оригиналы документов, относящихся к Объектам недвижимости и Движимому имуществу.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течение 5 (Пяти) рабочих дней с даты государственной регистрации перехода к Покупателю Прав аренды Продавец передает Покупателю имеющиеся у Продавца оригиналы документов, относящихся к Правам аренды.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течение 5 (Пяти) рабочих дней с даты государственной регистрации перехода к Покупателю Исключительных прав Продавец передает Покупателю имеющиеся у Продавца оригиналы документов, относящихся к Исключительным правам.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6B1E" w:rsidRPr="006C6B1E" w:rsidRDefault="006C6B1E" w:rsidP="006C6B1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:rsidR="006C6B1E" w:rsidRPr="006C6B1E" w:rsidRDefault="006C6B1E" w:rsidP="006C6B1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" w:name="_Hlk155950127"/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просрочки оплаты цены Объектов имущества по Договору Продавец вправе направить Покупателю требование об уплате неустойки (пени) в размере 0,1 (Ноль целых одна десятая) % от суммы задолженности за каждый день просрочки платежа.</w:t>
      </w:r>
    </w:p>
    <w:bookmarkEnd w:id="1"/>
    <w:p w:rsidR="006C6B1E" w:rsidRPr="006C6B1E" w:rsidRDefault="006C6B1E" w:rsidP="006C6B1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просрочке оплаты по Договору более чем на 10 (Десять) рабочих дней Продавец имеет право отказаться от исполнения Договора в одностороннем внесудебном порядке путем направления Покупателю соответствующего уведомления с указанием даты прекращения действия Договора.</w:t>
      </w:r>
    </w:p>
    <w:p w:rsidR="006C6B1E" w:rsidRPr="006C6B1E" w:rsidRDefault="006C6B1E" w:rsidP="006C6B1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неисполнения/ненадлежащего исполнения Покупателем обязанности, предусмотренной п. 3.1.2 Договора, Продавец вправе по своему выбору потребовать от Покупателя принять Объекты, или составить и подписать в одностороннем порядке акт приема-передачи Движимого имущества и направить его Покупателю, Движимое имущество в таком случае будет считаться переданным Продавцом Покупателю в дату составления Продавцом такого акта приема-передачи.</w:t>
      </w:r>
    </w:p>
    <w:p w:rsidR="006C6B1E" w:rsidRPr="006C6B1E" w:rsidRDefault="006C6B1E" w:rsidP="006C6B1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прекращения действия Договора по основаниям, предусмотренным п. 5.2 Договора сумма задатка, уплаченного Покупателем в соответствии с ________________ Покупателю не возвращается и остается в собственности Продавца.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6B1E" w:rsidRPr="006C6B1E" w:rsidRDefault="006C6B1E" w:rsidP="006C6B1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:rsidR="006C6B1E" w:rsidRPr="006C6B1E" w:rsidRDefault="006C6B1E" w:rsidP="006C6B1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вступает в силу (считается заключенным) в установленном законом порядке и действует до момента исполнения Сторонами обязательств в полном объеме.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C6B1E" w:rsidRPr="006C6B1E" w:rsidRDefault="006C6B1E" w:rsidP="006C6B1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Действие обстоятельств непреодолимой силы</w:t>
      </w:r>
    </w:p>
    <w:p w:rsidR="006C6B1E" w:rsidRPr="006C6B1E" w:rsidRDefault="006C6B1E" w:rsidP="006C6B1E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силы, препятствующих их исполнению, которые Стороны не смогли предвидеть и предотвратить при заключении Договора и которые возникли после даты заключения Договора не по воле Сторон, включая действия государственных органов.</w:t>
      </w:r>
    </w:p>
    <w:p w:rsidR="006C6B1E" w:rsidRPr="006C6B1E" w:rsidRDefault="006C6B1E" w:rsidP="006C6B1E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другой Стороны представить документ, выданный соответствующим компетентным учреждением. В этом документе должны содержаться сведения о виде и обстоятельствах непреодолимой силы, оценка их влияния на выполнение обязательств по Договору и на соблюдение сроков.</w:t>
      </w:r>
    </w:p>
    <w:p w:rsidR="006C6B1E" w:rsidRPr="006C6B1E" w:rsidRDefault="006C6B1E" w:rsidP="006C6B1E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При наступлении названных обстоятельств непреодолимой силы исполнение соответствующих обязательств по Договору одной из Сторон откладывается на время продолжения действия этих обстоятельств. В случае если эти обстоятельства длятся более одного месяца, Стороны должны договориться о дальнейших мерах.</w:t>
      </w:r>
    </w:p>
    <w:p w:rsidR="006C6B1E" w:rsidRPr="006C6B1E" w:rsidRDefault="006C6B1E" w:rsidP="006C6B1E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C6B1E" w:rsidRPr="006C6B1E" w:rsidRDefault="006C6B1E" w:rsidP="006C6B1E">
      <w:pPr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center"/>
        <w:rPr>
          <w:rFonts w:ascii="NTTimes/Cyrillic" w:eastAsia="Times New Roman" w:hAnsi="NTTimes/Cyrillic" w:cs="Times New Roman"/>
          <w:b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Times New Roman" w:hAnsi="NTTimes/Cyrillic" w:cs="Times New Roman"/>
          <w:b/>
          <w:sz w:val="24"/>
          <w:szCs w:val="20"/>
          <w:lang w:val="en-US" w:eastAsia="ru-RU"/>
        </w:rPr>
        <w:t>Антикоррупционная</w:t>
      </w:r>
      <w:proofErr w:type="spellEnd"/>
      <w:r w:rsidRPr="006C6B1E">
        <w:rPr>
          <w:rFonts w:ascii="NTTimes/Cyrillic" w:eastAsia="Times New Roman" w:hAnsi="NTTimes/Cyrillic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Times New Roman" w:hAnsi="NTTimes/Cyrillic" w:cs="Times New Roman"/>
          <w:b/>
          <w:sz w:val="24"/>
          <w:szCs w:val="20"/>
          <w:lang w:val="en-US" w:eastAsia="ru-RU"/>
        </w:rPr>
        <w:t>оговорка</w:t>
      </w:r>
      <w:proofErr w:type="spellEnd"/>
    </w:p>
    <w:p w:rsidR="006C6B1E" w:rsidRPr="006C6B1E" w:rsidRDefault="006C6B1E" w:rsidP="006C6B1E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:rsidR="006C6B1E" w:rsidRPr="006C6B1E" w:rsidRDefault="006C6B1E" w:rsidP="006C6B1E">
      <w:pPr>
        <w:widowControl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8.1.1.</w:t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ab/>
      </w:r>
      <w:r w:rsidRPr="006C6B1E">
        <w:rPr>
          <w:rFonts w:ascii="NTTimes/Cyrillic" w:eastAsia="Times New Roman" w:hAnsi="NTTimes/Cyrillic" w:cs="Times New Roman"/>
          <w:bCs/>
          <w:iCs/>
          <w:sz w:val="24"/>
          <w:szCs w:val="20"/>
          <w:lang w:eastAsia="ru-RU"/>
        </w:rPr>
        <w:t>Стороны, их работники, уполномоченные представители и иные привлеченные ими лица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</w:t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.</w:t>
      </w:r>
    </w:p>
    <w:p w:rsidR="006C6B1E" w:rsidRPr="006C6B1E" w:rsidRDefault="006C6B1E" w:rsidP="006C6B1E">
      <w:pPr>
        <w:widowControl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8.1.2.</w:t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ab/>
      </w:r>
      <w:r w:rsidRPr="006C6B1E">
        <w:rPr>
          <w:rFonts w:ascii="NTTimes/Cyrillic" w:eastAsia="Times New Roman" w:hAnsi="NTTimes/Cyrillic" w:cs="Times New Roman"/>
          <w:bCs/>
          <w:iCs/>
          <w:sz w:val="24"/>
          <w:szCs w:val="20"/>
          <w:lang w:eastAsia="ru-RU"/>
        </w:rPr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</w:t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.</w:t>
      </w:r>
    </w:p>
    <w:p w:rsidR="006C6B1E" w:rsidRPr="006C6B1E" w:rsidRDefault="006C6B1E" w:rsidP="006C6B1E">
      <w:pPr>
        <w:widowControl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8.1.3.</w:t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 w:rsidRPr="006C6B1E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ru-RU"/>
        </w:rPr>
        <w:footnoteReference w:id="1"/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6C6B1E" w:rsidRPr="006C6B1E" w:rsidRDefault="006C6B1E" w:rsidP="006C6B1E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пункта 8.1 Договора распространяются на отношения, возникшие до его заключения, но связанные с заключением Договора.</w:t>
      </w:r>
    </w:p>
    <w:p w:rsidR="006C6B1E" w:rsidRPr="006C6B1E" w:rsidRDefault="006C6B1E" w:rsidP="006C6B1E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появления у Продавца сведений о фактическом или возможном нарушении Покупателем, его работниками, </w:t>
      </w:r>
      <w:r w:rsidRPr="006C6B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уполномоченными представителями или иными привлеченными ими лицами </w:t>
      </w:r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положений пунктов 8.1.1-8.1.3 Договора (далее – «Нарушение коррупционной направленности»), Продавец обязуется незамедлительно письменно уведомить Покупателя об этом</w:t>
      </w:r>
      <w:r w:rsidRPr="006C6B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Pr="006C6B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1E" w:rsidRPr="006C6B1E" w:rsidRDefault="006C6B1E" w:rsidP="006C6B1E">
      <w:pPr>
        <w:widowControl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 xml:space="preserve">Покупатель, обеспечивает его конфиденциальное рассмотрение уведомления, а также направляет Продавцу мотивированный ответ в течение 30 (Тридцати) календарных дней с даты получения уведомления. В случае несогласия Покупателя </w:t>
      </w: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c</w:t>
      </w: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должна привести возражения в отношении направленных сведений о Нарушении коррупционной направленности.</w:t>
      </w:r>
    </w:p>
    <w:p w:rsidR="006C6B1E" w:rsidRPr="006C6B1E" w:rsidRDefault="006C6B1E" w:rsidP="006C6B1E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6C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получения Продавцом от Покупателя ответа, подтверждающего Нарушение коррупционной направленности, или б) отсутствия в полученном Продавцом ответе от Покупателя возражений в отношении направленных сведений о Нарушении коррупционной направленности, Продавец вправе расторгнуть Договор в одностороннем внесудебном порядке, направив письменное уведомление о расторжении.</w:t>
      </w:r>
    </w:p>
    <w:p w:rsidR="006C6B1E" w:rsidRPr="006C6B1E" w:rsidRDefault="006C6B1E" w:rsidP="006C6B1E">
      <w:pPr>
        <w:widowControl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eastAsia="ru-RU"/>
        </w:rPr>
        <w:t>В указанных случаях Договор считается расторгнутым по истечении 10 (Десяти) календарных дней с даты получения Покупателем соответствующего письменного уведомления о расторжении Договора. Продавец,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6C6B1E" w:rsidRPr="006C6B1E" w:rsidRDefault="006C6B1E" w:rsidP="006C6B1E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Персональные данные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  <w:t>Стороны гарантируют недопущение обработки персональных данных, в целях, не 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</w:pPr>
      <w:r w:rsidRPr="006C6B1E"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  <w:t>Трансграничная передача персональных данных Сторонами не допускается в рамках исполнения Договора.</w:t>
      </w:r>
    </w:p>
    <w:p w:rsidR="006C6B1E" w:rsidRPr="006C6B1E" w:rsidRDefault="006C6B1E" w:rsidP="006C6B1E">
      <w:pPr>
        <w:autoSpaceDE w:val="0"/>
        <w:autoSpaceDN w:val="0"/>
        <w:spacing w:after="0" w:line="240" w:lineRule="auto"/>
        <w:ind w:left="567"/>
        <w:jc w:val="both"/>
        <w:rPr>
          <w:rFonts w:ascii="NTTimes/Cyrillic" w:eastAsia="Times New Roman" w:hAnsi="NTTimes/Cyrillic" w:cs="Times New Roman"/>
          <w:color w:val="000000"/>
          <w:sz w:val="24"/>
          <w:szCs w:val="20"/>
          <w:lang w:eastAsia="ru-RU"/>
        </w:rPr>
      </w:pPr>
    </w:p>
    <w:p w:rsidR="006C6B1E" w:rsidRPr="006C6B1E" w:rsidRDefault="006C6B1E" w:rsidP="006C6B1E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Прочие условия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регулируется законодательством Российской Федерации и подлежит толкованию в соответствии с ним.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Недействительность какого-либо положения либо части положения Договора не затрагивает других его положений или их частей, которые действуют в полном объеме.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Споры между Сторонами подлежат рассмотрению по месту нахождения Объектов.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Courier New"/>
          <w:color w:val="000000"/>
          <w:sz w:val="20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заключен сторонами путем его нотариального удостоверения. Договор составлен в трех экземплярах, по одному экземпляру для каждой из сторон, один экземпляр для нотариуса _____________________________________________________.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Courier New"/>
          <w:color w:val="000000"/>
          <w:sz w:val="20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Расходы по нотариальному заверению Договора несет Покупатель.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Courier New"/>
          <w:color w:val="000000"/>
          <w:sz w:val="20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Нотариус, заверивший Договор, в течение 2 (двух) рабочих дней с даты заверения Договора предоставляет каждой из Сторон электронный образ Договора, заверенный усиленной квалифицированной электронной подписью нотариуса, для целей осуществления Сторонами регистрационных действий, предусмотренных Договором.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условий Договора возможно только путем подписания Сторонами дополнительного соглашения к нему.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Об изменении своих почтовых адресов С</w:t>
      </w:r>
      <w:bookmarkStart w:id="2" w:name="_GoBack"/>
      <w:bookmarkEnd w:id="2"/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>тороны обязуются информировать друг друга в течение 3 (Трех) рабочих дней с момента такого изменения.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подписания Договора Покупателем были прочитаны все его пункты, и он подтверждает, что ему разъяснены последствия неисполнения или ненадлежащего исполнения его обязанностей, а также права Продавца в случае их ненадлежащего исполнения или неисполнения. </w:t>
      </w:r>
    </w:p>
    <w:p w:rsidR="006C6B1E" w:rsidRPr="006C6B1E" w:rsidRDefault="006C6B1E" w:rsidP="006C6B1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</w:t>
      </w:r>
      <w:r w:rsidRPr="006C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подтверждают и гарантируют, что на дату заключения Договора: </w:t>
      </w:r>
    </w:p>
    <w:p w:rsidR="006C6B1E" w:rsidRPr="006C6B1E" w:rsidRDefault="006C6B1E" w:rsidP="006C6B1E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отвечают признакам неплатежеспособности и/или недостаточности имущества в понимании терминов Федерального закона Российской Федерации «О несостоятельности (банкротстве)» от 26.10.2002 № 127-ФЗ, в отношении него не ведется производство по делу о банкротстве, а также, что заключение Договора не повлечет ущемление каких-либо интересов кредиторов Сторон и/или иных третьих лиц;</w:t>
      </w:r>
    </w:p>
    <w:p w:rsidR="006C6B1E" w:rsidRPr="006C6B1E" w:rsidRDefault="006C6B1E" w:rsidP="006C6B1E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согласия, необходимые для заключения Договора, иных договоров и соглашений, предусмотренных Договором, были получены и вступили в действие, или, если они не были получены, – то будут получены и/или вступят в действие в установленном порядке до заключения соответствующих договоров и соглашений в соответствии с законодательством Российской Федерации;</w:t>
      </w:r>
    </w:p>
    <w:p w:rsidR="006C6B1E" w:rsidRPr="006C6B1E" w:rsidRDefault="006C6B1E" w:rsidP="006C6B1E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фактическая информация, представленная Сторонами, является достоверной и правильной во всех существенных аспектах на дату ее предоставления. На дату заключения Договора не было утаено какой-либо информации, что могло бы в результате сделать представленную информацию неверной или вводящей в заблуждение Стороны в каких-либо существенных аспектах;</w:t>
      </w:r>
    </w:p>
    <w:p w:rsidR="006C6B1E" w:rsidRPr="006C6B1E" w:rsidRDefault="006C6B1E" w:rsidP="006C6B1E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Сторон не возбуждалось судебное, арбитражное или административное производство в каком-либо суде, арбитраже или органе, которое могло бы привести к невозможности Сторон надлежащим образом исполнять свои обязательства по Договору;</w:t>
      </w:r>
    </w:p>
    <w:p w:rsidR="006C6B1E" w:rsidRPr="006C6B1E" w:rsidRDefault="006C6B1E" w:rsidP="006C6B1E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исполнялись и соблюдались, равно, как и в настоящее время исполняются и соблюдаются во всех существенных аспектах требования законодательства, неисполнение или несоблюдение которых могло бы привести Стороны к невозможности надлежащим образом исполнять свои обязательства по Договору.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C6B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Адреса, реквизиты и подписи Сторон</w:t>
      </w:r>
    </w:p>
    <w:p w:rsidR="006C6B1E" w:rsidRPr="006C6B1E" w:rsidRDefault="006C6B1E" w:rsidP="006C6B1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6C6B1E" w:rsidRPr="006C6B1E" w:rsidTr="00893DDA">
        <w:trPr>
          <w:trHeight w:val="319"/>
        </w:trPr>
        <w:tc>
          <w:tcPr>
            <w:tcW w:w="4996" w:type="dxa"/>
          </w:tcPr>
          <w:p w:rsidR="006C6B1E" w:rsidRPr="006C6B1E" w:rsidRDefault="006C6B1E" w:rsidP="006C6B1E">
            <w:pPr>
              <w:tabs>
                <w:tab w:val="left" w:pos="3373"/>
              </w:tabs>
              <w:spacing w:after="0" w:line="240" w:lineRule="auto"/>
              <w:ind w:right="12"/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>Покупатель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_____________________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_________________/________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м.п</w:t>
            </w:r>
            <w:proofErr w:type="spellEnd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.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104" w:type="dxa"/>
          </w:tcPr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eastAsia="ru-RU"/>
              </w:rPr>
              <w:t xml:space="preserve">Продавец: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eastAsia="ru-RU"/>
              </w:rPr>
              <w:t>ООО «Сбербанк Капитал»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>Адрес: 117312, г. Москва, ул. Вавилова, д. 19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>Адрес для направления корреспонденции: 125167, г. Москва, Ленинградский проспект, дом 37А, корп. 4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 xml:space="preserve">ОГРН 1087746887678,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>ИНН 7736581290, КПП 773601001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>р/</w:t>
            </w:r>
            <w:proofErr w:type="spellStart"/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>сч</w:t>
            </w:r>
            <w:proofErr w:type="spellEnd"/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 xml:space="preserve"> 40702810500020008013 в ПАО Сбербанк, к/</w:t>
            </w:r>
            <w:proofErr w:type="spellStart"/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>сч</w:t>
            </w:r>
            <w:proofErr w:type="spellEnd"/>
            <w:r w:rsidRPr="006C6B1E">
              <w:rPr>
                <w:rFonts w:ascii="NTTimes/Cyrillic" w:eastAsia="Calibri" w:hAnsi="NTTimes/Cyrillic" w:cs="Times New Roman"/>
                <w:bCs/>
                <w:sz w:val="24"/>
                <w:szCs w:val="20"/>
                <w:lang w:eastAsia="ru-RU"/>
              </w:rPr>
              <w:t xml:space="preserve"> 30101810400000000225, БИК 044525225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Телефон: (495) 280-34-84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e</w:t>
            </w: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-</w:t>
            </w: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mail</w:t>
            </w: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 xml:space="preserve">: </w:t>
            </w:r>
            <w:proofErr w:type="spellStart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Polyakova</w:t>
            </w:r>
            <w:proofErr w:type="spellEnd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.</w:t>
            </w: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KS</w:t>
            </w: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@</w:t>
            </w:r>
            <w:proofErr w:type="spellStart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sbrf</w:t>
            </w:r>
            <w:proofErr w:type="spellEnd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-</w:t>
            </w: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capital</w:t>
            </w: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.</w:t>
            </w:r>
            <w:proofErr w:type="spellStart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ru</w:t>
            </w:r>
            <w:proofErr w:type="spellEnd"/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Генеральный директор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 xml:space="preserve">_____________/Д. В. </w:t>
            </w:r>
            <w:proofErr w:type="spellStart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Беленов</w:t>
            </w:r>
            <w:proofErr w:type="spellEnd"/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м.п</w:t>
            </w:r>
            <w:proofErr w:type="spellEnd"/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eastAsia="ru-RU"/>
              </w:rPr>
              <w:t>.</w:t>
            </w:r>
          </w:p>
        </w:tc>
      </w:tr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sectPr w:rsidR="006C6B1E" w:rsidRPr="006C6B1E" w:rsidSect="00D26513">
          <w:footerReference w:type="default" r:id="rId7"/>
          <w:pgSz w:w="11906" w:h="16838"/>
          <w:pgMar w:top="709" w:right="850" w:bottom="1134" w:left="1418" w:header="708" w:footer="708" w:gutter="0"/>
          <w:pgNumType w:start="1"/>
          <w:cols w:space="708"/>
          <w:docGrid w:linePitch="360"/>
        </w:sect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t>Приложение № 1</w:t>
      </w: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t>к ДОГОВОРУ КУПЛИ-ПРОДАЖИ ИМУЩЕСТВА</w:t>
      </w: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t>№ ___________ от ______________2026 года</w:t>
      </w: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t>Перечень Объектов недвижимости и движимого имущества</w:t>
      </w: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 xml:space="preserve"> </w:t>
      </w:r>
      <w:r w:rsidRPr="006C6B1E">
        <w:rPr>
          <w:rFonts w:ascii="NTTimes/Cyrillic" w:eastAsia="Calibri" w:hAnsi="NTTimes/Cyrillic" w:cs="Times New Roman"/>
          <w:sz w:val="24"/>
          <w:szCs w:val="20"/>
          <w:lang w:val="en-US" w:eastAsia="ru-RU"/>
        </w:rPr>
        <w:t>(</w:t>
      </w:r>
      <w:proofErr w:type="spellStart"/>
      <w:proofErr w:type="gramStart"/>
      <w:r w:rsidRPr="006C6B1E">
        <w:rPr>
          <w:rFonts w:ascii="NTTimes/Cyrillic" w:eastAsia="Calibri" w:hAnsi="NTTimes/Cyrillic" w:cs="Times New Roman"/>
          <w:sz w:val="24"/>
          <w:szCs w:val="20"/>
          <w:lang w:val="en-US" w:eastAsia="ru-RU"/>
        </w:rPr>
        <w:t>принадлежность</w:t>
      </w:r>
      <w:proofErr w:type="spellEnd"/>
      <w:proofErr w:type="gramEnd"/>
      <w:r w:rsidRPr="006C6B1E">
        <w:rPr>
          <w:rFonts w:ascii="NTTimes/Cyrillic" w:eastAsia="Calibri" w:hAnsi="NTTimes/Cyrillic" w:cs="Times New Roman"/>
          <w:sz w:val="24"/>
          <w:szCs w:val="20"/>
          <w:lang w:val="en-US" w:eastAsia="ru-RU"/>
        </w:rPr>
        <w:t xml:space="preserve"> к </w:t>
      </w:r>
      <w:proofErr w:type="spellStart"/>
      <w:r w:rsidRPr="006C6B1E">
        <w:rPr>
          <w:rFonts w:ascii="NTTimes/Cyrillic" w:eastAsia="Calibri" w:hAnsi="NTTimes/Cyrillic" w:cs="Times New Roman"/>
          <w:sz w:val="24"/>
          <w:szCs w:val="20"/>
          <w:lang w:val="en-US" w:eastAsia="ru-RU"/>
        </w:rPr>
        <w:t>недвижимому</w:t>
      </w:r>
      <w:proofErr w:type="spellEnd"/>
      <w:r w:rsidRPr="006C6B1E">
        <w:rPr>
          <w:rFonts w:ascii="NTTimes/Cyrillic" w:eastAsia="Calibri" w:hAnsi="NTTimes/Cyrillic" w:cs="Times New Roman"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sz w:val="24"/>
          <w:szCs w:val="20"/>
          <w:lang w:val="en-US" w:eastAsia="ru-RU"/>
        </w:rPr>
        <w:t>имуществу</w:t>
      </w:r>
      <w:proofErr w:type="spellEnd"/>
      <w:r w:rsidRPr="006C6B1E">
        <w:rPr>
          <w:rFonts w:ascii="NTTimes/Cyrillic" w:eastAsia="Calibri" w:hAnsi="NTTimes/Cyrillic" w:cs="Times New Roman"/>
          <w:sz w:val="24"/>
          <w:szCs w:val="20"/>
          <w:lang w:val="en-US" w:eastAsia="ru-RU"/>
        </w:rPr>
        <w:t>)</w:t>
      </w: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Style w:val="a7"/>
        <w:tblW w:w="14841" w:type="dxa"/>
        <w:tblLook w:val="04A0" w:firstRow="1" w:lastRow="0" w:firstColumn="1" w:lastColumn="0" w:noHBand="0" w:noVBand="1"/>
      </w:tblPr>
      <w:tblGrid>
        <w:gridCol w:w="1431"/>
        <w:gridCol w:w="7667"/>
        <w:gridCol w:w="3244"/>
        <w:gridCol w:w="2499"/>
      </w:tblGrid>
      <w:tr w:rsidR="006C6B1E" w:rsidRPr="006C6B1E" w:rsidTr="00893DDA">
        <w:trPr>
          <w:trHeight w:val="305"/>
        </w:trPr>
        <w:tc>
          <w:tcPr>
            <w:tcW w:w="1431" w:type="dxa"/>
            <w:hideMark/>
          </w:tcPr>
          <w:p w:rsidR="006C6B1E" w:rsidRPr="006C6B1E" w:rsidRDefault="006C6B1E" w:rsidP="006C6B1E">
            <w:pPr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№ п/п</w:t>
            </w:r>
          </w:p>
        </w:tc>
        <w:tc>
          <w:tcPr>
            <w:tcW w:w="7667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Наименование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,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описание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объекта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недвижимости</w:t>
            </w:r>
            <w:proofErr w:type="spellEnd"/>
          </w:p>
        </w:tc>
        <w:tc>
          <w:tcPr>
            <w:tcW w:w="3244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</w:rPr>
              <w:t>Цена, руб.</w:t>
            </w:r>
            <w:r w:rsidRPr="006C6B1E">
              <w:rPr>
                <w:rFonts w:ascii="NTTimes/Cyrillic" w:hAnsi="NTTimes/Cyrillic"/>
                <w:b/>
                <w:bCs/>
                <w:sz w:val="24"/>
              </w:rPr>
              <w:br/>
              <w:t xml:space="preserve"> (в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</w:rPr>
              <w:t>т.ч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</w:rPr>
              <w:t>. НДС)</w:t>
            </w:r>
          </w:p>
        </w:tc>
        <w:tc>
          <w:tcPr>
            <w:tcW w:w="2499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Размер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НДС,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руб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.</w:t>
            </w: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06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06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05"/>
        </w:trPr>
        <w:tc>
          <w:tcPr>
            <w:tcW w:w="1431" w:type="dxa"/>
          </w:tcPr>
          <w:p w:rsidR="006C6B1E" w:rsidRPr="006C6B1E" w:rsidRDefault="006C6B1E" w:rsidP="006C6B1E">
            <w:pPr>
              <w:numPr>
                <w:ilvl w:val="0"/>
                <w:numId w:val="12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667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244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499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Обременения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в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отношении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Объектов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недвижимости</w:t>
      </w:r>
      <w:proofErr w:type="spellEnd"/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Style w:val="a7"/>
        <w:tblW w:w="14857" w:type="dxa"/>
        <w:tblLook w:val="04A0" w:firstRow="1" w:lastRow="0" w:firstColumn="1" w:lastColumn="0" w:noHBand="0" w:noVBand="1"/>
      </w:tblPr>
      <w:tblGrid>
        <w:gridCol w:w="988"/>
        <w:gridCol w:w="7229"/>
        <w:gridCol w:w="6640"/>
      </w:tblGrid>
      <w:tr w:rsidR="006C6B1E" w:rsidRPr="006C6B1E" w:rsidTr="00893DDA">
        <w:trPr>
          <w:trHeight w:val="432"/>
        </w:trPr>
        <w:tc>
          <w:tcPr>
            <w:tcW w:w="988" w:type="dxa"/>
            <w:hideMark/>
          </w:tcPr>
          <w:p w:rsidR="006C6B1E" w:rsidRPr="006C6B1E" w:rsidRDefault="006C6B1E" w:rsidP="006C6B1E">
            <w:pPr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№ п/п</w:t>
            </w:r>
          </w:p>
        </w:tc>
        <w:tc>
          <w:tcPr>
            <w:tcW w:w="7229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Наименование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,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описание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объекта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недвижимости</w:t>
            </w:r>
            <w:proofErr w:type="spellEnd"/>
          </w:p>
        </w:tc>
        <w:tc>
          <w:tcPr>
            <w:tcW w:w="6640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Обременение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объекта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недвижимости</w:t>
            </w:r>
            <w:proofErr w:type="spellEnd"/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577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577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32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3"/>
              </w:numPr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640" w:type="dxa"/>
            <w:noWrap/>
          </w:tcPr>
          <w:p w:rsidR="006C6B1E" w:rsidRPr="006C6B1E" w:rsidRDefault="006C6B1E" w:rsidP="006C6B1E">
            <w:pPr>
              <w:rPr>
                <w:rFonts w:ascii="NTTimes/Cyrillic" w:hAnsi="NTTimes/Cyrillic"/>
                <w:sz w:val="24"/>
                <w:lang w:val="en-US"/>
              </w:rPr>
            </w:pPr>
          </w:p>
        </w:tc>
      </w:tr>
    </w:tbl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t>Движимое имущество – принадлежность к недвижимому имуществу:</w:t>
      </w: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</w:p>
    <w:tbl>
      <w:tblPr>
        <w:tblStyle w:val="a7"/>
        <w:tblW w:w="15036" w:type="dxa"/>
        <w:tblLook w:val="04A0" w:firstRow="1" w:lastRow="0" w:firstColumn="1" w:lastColumn="0" w:noHBand="0" w:noVBand="1"/>
      </w:tblPr>
      <w:tblGrid>
        <w:gridCol w:w="1267"/>
        <w:gridCol w:w="6388"/>
        <w:gridCol w:w="2560"/>
        <w:gridCol w:w="3156"/>
        <w:gridCol w:w="1665"/>
      </w:tblGrid>
      <w:tr w:rsidR="006C6B1E" w:rsidRPr="006C6B1E" w:rsidTr="00893DDA">
        <w:trPr>
          <w:trHeight w:val="329"/>
        </w:trPr>
        <w:tc>
          <w:tcPr>
            <w:tcW w:w="1267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№ п/п</w:t>
            </w:r>
          </w:p>
        </w:tc>
        <w:tc>
          <w:tcPr>
            <w:tcW w:w="6388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Наименование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объекта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движимого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имущества</w:t>
            </w:r>
            <w:proofErr w:type="spellEnd"/>
          </w:p>
        </w:tc>
        <w:tc>
          <w:tcPr>
            <w:tcW w:w="2560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Инвентарный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номер</w:t>
            </w:r>
            <w:proofErr w:type="spellEnd"/>
          </w:p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(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учет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Продавца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)</w:t>
            </w:r>
          </w:p>
        </w:tc>
        <w:tc>
          <w:tcPr>
            <w:tcW w:w="3156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</w:rPr>
              <w:t xml:space="preserve">Цена, руб. (в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</w:rPr>
              <w:t>т.ч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</w:rPr>
              <w:t>. НДС)</w:t>
            </w:r>
          </w:p>
        </w:tc>
        <w:tc>
          <w:tcPr>
            <w:tcW w:w="1665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Размер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НДС,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руб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.</w:t>
            </w: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67"/>
        </w:trPr>
        <w:tc>
          <w:tcPr>
            <w:tcW w:w="1267" w:type="dxa"/>
            <w:noWrap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 </w:t>
            </w:r>
          </w:p>
        </w:tc>
        <w:tc>
          <w:tcPr>
            <w:tcW w:w="6388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ИТОГО</w:t>
            </w:r>
          </w:p>
        </w:tc>
        <w:tc>
          <w:tcPr>
            <w:tcW w:w="2560" w:type="dxa"/>
            <w:noWrap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 </w:t>
            </w:r>
          </w:p>
        </w:tc>
        <w:tc>
          <w:tcPr>
            <w:tcW w:w="3156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</w:tbl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</w:p>
    <w:tbl>
      <w:tblPr>
        <w:tblW w:w="1489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368"/>
        <w:gridCol w:w="7527"/>
      </w:tblGrid>
      <w:tr w:rsidR="006C6B1E" w:rsidRPr="006C6B1E" w:rsidTr="00893DDA">
        <w:trPr>
          <w:trHeight w:val="329"/>
        </w:trPr>
        <w:tc>
          <w:tcPr>
            <w:tcW w:w="7368" w:type="dxa"/>
          </w:tcPr>
          <w:p w:rsidR="006C6B1E" w:rsidRPr="006C6B1E" w:rsidRDefault="006C6B1E" w:rsidP="006C6B1E">
            <w:pPr>
              <w:tabs>
                <w:tab w:val="left" w:pos="3373"/>
              </w:tabs>
              <w:spacing w:after="0" w:line="240" w:lineRule="auto"/>
              <w:ind w:left="213"/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</w:pPr>
            <w:bookmarkStart w:id="3" w:name="_Hlk228173917"/>
            <w:proofErr w:type="spellStart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>Покупатель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_________________/_____________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7527" w:type="dxa"/>
          </w:tcPr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Продавец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ООО «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Сбербанк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Капитал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»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_____________/_________________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</w:tr>
      <w:bookmarkEnd w:id="3"/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Приложение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№ 2</w:t>
      </w: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gram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к</w:t>
      </w:r>
      <w:proofErr w:type="gram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ДОГОВОРУ КУПЛИ-ПРОДАЖИ ИМУЩЕСТВА</w:t>
      </w: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№ ___________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от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______________2026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года</w:t>
      </w:r>
      <w:proofErr w:type="spellEnd"/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Перечень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Иного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движимого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имущества</w:t>
      </w:r>
      <w:proofErr w:type="spellEnd"/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Style w:val="a7"/>
        <w:tblW w:w="15036" w:type="dxa"/>
        <w:tblLook w:val="04A0" w:firstRow="1" w:lastRow="0" w:firstColumn="1" w:lastColumn="0" w:noHBand="0" w:noVBand="1"/>
      </w:tblPr>
      <w:tblGrid>
        <w:gridCol w:w="1267"/>
        <w:gridCol w:w="6388"/>
        <w:gridCol w:w="2560"/>
        <w:gridCol w:w="3156"/>
        <w:gridCol w:w="1665"/>
      </w:tblGrid>
      <w:tr w:rsidR="006C6B1E" w:rsidRPr="006C6B1E" w:rsidTr="00893DDA">
        <w:trPr>
          <w:trHeight w:val="329"/>
        </w:trPr>
        <w:tc>
          <w:tcPr>
            <w:tcW w:w="1267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bookmarkStart w:id="4" w:name="_Hlk233121537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№ п/п</w:t>
            </w:r>
          </w:p>
        </w:tc>
        <w:tc>
          <w:tcPr>
            <w:tcW w:w="6388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Наименование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объекта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движимого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имущества</w:t>
            </w:r>
            <w:proofErr w:type="spellEnd"/>
          </w:p>
        </w:tc>
        <w:tc>
          <w:tcPr>
            <w:tcW w:w="2560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Инвентарный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номер</w:t>
            </w:r>
            <w:proofErr w:type="spellEnd"/>
          </w:p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(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учет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Продавца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)</w:t>
            </w:r>
          </w:p>
        </w:tc>
        <w:tc>
          <w:tcPr>
            <w:tcW w:w="3156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</w:rPr>
              <w:t xml:space="preserve">Цена, руб. (в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</w:rPr>
              <w:t>т.ч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</w:rPr>
              <w:t>. НДС)</w:t>
            </w:r>
          </w:p>
        </w:tc>
        <w:tc>
          <w:tcPr>
            <w:tcW w:w="1665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Размер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НДС,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руб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.</w:t>
            </w: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32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19"/>
        </w:trPr>
        <w:tc>
          <w:tcPr>
            <w:tcW w:w="1267" w:type="dxa"/>
          </w:tcPr>
          <w:p w:rsidR="006C6B1E" w:rsidRPr="006C6B1E" w:rsidRDefault="006C6B1E" w:rsidP="006C6B1E">
            <w:pPr>
              <w:numPr>
                <w:ilvl w:val="1"/>
                <w:numId w:val="3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6388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2560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315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67"/>
        </w:trPr>
        <w:tc>
          <w:tcPr>
            <w:tcW w:w="1267" w:type="dxa"/>
            <w:noWrap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sz w:val="24"/>
                <w:lang w:val="en-US"/>
              </w:rPr>
              <w:t> </w:t>
            </w:r>
          </w:p>
        </w:tc>
        <w:tc>
          <w:tcPr>
            <w:tcW w:w="6388" w:type="dxa"/>
            <w:hideMark/>
          </w:tcPr>
          <w:p w:rsidR="006C6B1E" w:rsidRPr="006C6B1E" w:rsidRDefault="006C6B1E" w:rsidP="006C6B1E">
            <w:pPr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ИТОГО</w:t>
            </w:r>
          </w:p>
        </w:tc>
        <w:tc>
          <w:tcPr>
            <w:tcW w:w="2560" w:type="dxa"/>
            <w:noWrap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sz w:val="24"/>
                <w:lang w:val="en-US"/>
              </w:rPr>
              <w:t> </w:t>
            </w:r>
          </w:p>
        </w:tc>
        <w:tc>
          <w:tcPr>
            <w:tcW w:w="3156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  <w:tc>
          <w:tcPr>
            <w:tcW w:w="1665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sz w:val="24"/>
                <w:lang w:val="en-US"/>
              </w:rPr>
            </w:pPr>
          </w:p>
        </w:tc>
      </w:tr>
      <w:bookmarkEnd w:id="4"/>
    </w:tbl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W w:w="1489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368"/>
        <w:gridCol w:w="7527"/>
      </w:tblGrid>
      <w:tr w:rsidR="006C6B1E" w:rsidRPr="006C6B1E" w:rsidTr="00893DDA">
        <w:trPr>
          <w:trHeight w:val="329"/>
        </w:trPr>
        <w:tc>
          <w:tcPr>
            <w:tcW w:w="7368" w:type="dxa"/>
          </w:tcPr>
          <w:p w:rsidR="006C6B1E" w:rsidRPr="006C6B1E" w:rsidRDefault="006C6B1E" w:rsidP="006C6B1E">
            <w:pPr>
              <w:tabs>
                <w:tab w:val="left" w:pos="3373"/>
              </w:tabs>
              <w:spacing w:after="0" w:line="240" w:lineRule="auto"/>
              <w:ind w:left="355"/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</w:pPr>
            <w:bookmarkStart w:id="5" w:name="_Hlk228174109"/>
            <w:proofErr w:type="spellStart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>Покупатель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ind w:left="355"/>
              <w:jc w:val="both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________________</w:t>
            </w:r>
          </w:p>
          <w:p w:rsidR="006C6B1E" w:rsidRPr="006C6B1E" w:rsidRDefault="006C6B1E" w:rsidP="006C6B1E">
            <w:pPr>
              <w:spacing w:after="0" w:line="240" w:lineRule="auto"/>
              <w:ind w:left="355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355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355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355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355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_________________/_____________</w:t>
            </w:r>
          </w:p>
          <w:p w:rsidR="006C6B1E" w:rsidRPr="006C6B1E" w:rsidRDefault="006C6B1E" w:rsidP="006C6B1E">
            <w:pPr>
              <w:spacing w:after="0" w:line="240" w:lineRule="auto"/>
              <w:ind w:left="355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7527" w:type="dxa"/>
          </w:tcPr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Продавец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ООО «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Сбербанк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Капитал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»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_____________/_________________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</w:tr>
      <w:bookmarkEnd w:id="5"/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sectPr w:rsidR="006C6B1E" w:rsidRPr="006C6B1E" w:rsidSect="006305BD">
          <w:pgSz w:w="16838" w:h="11906" w:orient="landscape"/>
          <w:pgMar w:top="1418" w:right="709" w:bottom="850" w:left="1134" w:header="708" w:footer="708" w:gutter="0"/>
          <w:pgNumType w:start="1"/>
          <w:cols w:space="708"/>
          <w:docGrid w:linePitch="360"/>
        </w:sect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Приложение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№ 3</w:t>
      </w:r>
    </w:p>
    <w:p w:rsidR="006C6B1E" w:rsidRPr="006C6B1E" w:rsidRDefault="006C6B1E" w:rsidP="006C6B1E">
      <w:pPr>
        <w:suppressAutoHyphens/>
        <w:spacing w:after="0" w:line="276" w:lineRule="auto"/>
        <w:ind w:firstLine="567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gram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к</w:t>
      </w:r>
      <w:proofErr w:type="gram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ДОГОВОРУ КУПЛИ-ПРОДАЖИ </w:t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val="en-US" w:eastAsia="ru-RU"/>
        </w:rPr>
        <w:t>ИМУЩЕСТВА</w:t>
      </w:r>
    </w:p>
    <w:p w:rsidR="006C6B1E" w:rsidRPr="006C6B1E" w:rsidRDefault="006C6B1E" w:rsidP="006C6B1E">
      <w:pPr>
        <w:spacing w:after="0" w:line="276" w:lineRule="auto"/>
        <w:ind w:firstLine="567"/>
        <w:jc w:val="right"/>
        <w:rPr>
          <w:rFonts w:ascii="NTTimes/Cyrillic" w:eastAsia="Calibri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№ ___________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от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______________2026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года</w:t>
      </w:r>
      <w:proofErr w:type="spellEnd"/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Исключительные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права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на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товарные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знаки</w:t>
      </w:r>
      <w:proofErr w:type="spellEnd"/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Style w:val="a7"/>
        <w:tblW w:w="14907" w:type="dxa"/>
        <w:tblLook w:val="04A0" w:firstRow="1" w:lastRow="0" w:firstColumn="1" w:lastColumn="0" w:noHBand="0" w:noVBand="1"/>
      </w:tblPr>
      <w:tblGrid>
        <w:gridCol w:w="988"/>
        <w:gridCol w:w="8646"/>
        <w:gridCol w:w="2977"/>
        <w:gridCol w:w="2296"/>
      </w:tblGrid>
      <w:tr w:rsidR="006C6B1E" w:rsidRPr="006C6B1E" w:rsidTr="00893DDA">
        <w:trPr>
          <w:trHeight w:val="727"/>
        </w:trPr>
        <w:tc>
          <w:tcPr>
            <w:tcW w:w="988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№ п/п</w:t>
            </w:r>
          </w:p>
        </w:tc>
        <w:tc>
          <w:tcPr>
            <w:tcW w:w="8646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</w:rPr>
              <w:t>Наименование и описание исключительного права</w:t>
            </w:r>
          </w:p>
        </w:tc>
        <w:tc>
          <w:tcPr>
            <w:tcW w:w="2977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</w:rPr>
              <w:t xml:space="preserve">Цена, руб. (в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</w:rPr>
              <w:t>т.ч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</w:rPr>
              <w:t>. НДС)</w:t>
            </w:r>
          </w:p>
        </w:tc>
        <w:tc>
          <w:tcPr>
            <w:tcW w:w="2296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Размер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НДС,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руб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.</w:t>
            </w:r>
          </w:p>
        </w:tc>
      </w:tr>
      <w:tr w:rsidR="006C6B1E" w:rsidRPr="006C6B1E" w:rsidTr="00893DDA">
        <w:trPr>
          <w:trHeight w:val="411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5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864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296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11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5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864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296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11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5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864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296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11"/>
        </w:trPr>
        <w:tc>
          <w:tcPr>
            <w:tcW w:w="988" w:type="dxa"/>
          </w:tcPr>
          <w:p w:rsidR="006C6B1E" w:rsidRPr="006C6B1E" w:rsidRDefault="006C6B1E" w:rsidP="006C6B1E">
            <w:pPr>
              <w:numPr>
                <w:ilvl w:val="0"/>
                <w:numId w:val="15"/>
              </w:numPr>
              <w:contextualSpacing/>
              <w:jc w:val="center"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8646" w:type="dxa"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296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11"/>
        </w:trPr>
        <w:tc>
          <w:tcPr>
            <w:tcW w:w="988" w:type="dxa"/>
          </w:tcPr>
          <w:p w:rsidR="006C6B1E" w:rsidRPr="006C6B1E" w:rsidRDefault="006C6B1E" w:rsidP="006C6B1E">
            <w:pPr>
              <w:ind w:left="502"/>
              <w:contextualSpacing/>
              <w:rPr>
                <w:rFonts w:ascii="NTTimes/Cyrillic" w:eastAsia="Times New Roman" w:hAnsi="NTTimes/Cyrillic"/>
                <w:sz w:val="24"/>
                <w:lang w:val="en-US"/>
              </w:rPr>
            </w:pPr>
          </w:p>
        </w:tc>
        <w:tc>
          <w:tcPr>
            <w:tcW w:w="8646" w:type="dxa"/>
          </w:tcPr>
          <w:p w:rsidR="006C6B1E" w:rsidRPr="006C6B1E" w:rsidRDefault="006C6B1E" w:rsidP="006C6B1E">
            <w:pPr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ИТОГО</w:t>
            </w: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296" w:type="dxa"/>
            <w:noWrap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W w:w="1474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293"/>
        <w:gridCol w:w="7451"/>
      </w:tblGrid>
      <w:tr w:rsidR="006C6B1E" w:rsidRPr="006C6B1E" w:rsidTr="00893DDA">
        <w:trPr>
          <w:trHeight w:val="305"/>
        </w:trPr>
        <w:tc>
          <w:tcPr>
            <w:tcW w:w="7293" w:type="dxa"/>
          </w:tcPr>
          <w:p w:rsidR="006C6B1E" w:rsidRPr="006C6B1E" w:rsidRDefault="006C6B1E" w:rsidP="006C6B1E">
            <w:pPr>
              <w:tabs>
                <w:tab w:val="left" w:pos="3373"/>
              </w:tabs>
              <w:spacing w:after="0" w:line="240" w:lineRule="auto"/>
              <w:ind w:left="213"/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>Покупатель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________________</w:t>
            </w: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_________________/_____________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7451" w:type="dxa"/>
          </w:tcPr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Продавец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ООО «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Сбербанк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Капитал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»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_____________/_________________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</w:tr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t>Приложение № 4</w:t>
      </w:r>
    </w:p>
    <w:p w:rsidR="006C6B1E" w:rsidRPr="006C6B1E" w:rsidRDefault="006C6B1E" w:rsidP="006C6B1E">
      <w:pPr>
        <w:suppressAutoHyphens/>
        <w:spacing w:after="0" w:line="276" w:lineRule="auto"/>
        <w:ind w:firstLine="567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eastAsia="ru-RU"/>
        </w:rPr>
        <w:t xml:space="preserve">к ДОГОВОРУ КУПЛИ-ПРОДАЖИ </w:t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ИМУЩЕСТВА</w:t>
      </w:r>
    </w:p>
    <w:p w:rsidR="006C6B1E" w:rsidRPr="006C6B1E" w:rsidRDefault="006C6B1E" w:rsidP="006C6B1E">
      <w:pPr>
        <w:spacing w:after="0" w:line="276" w:lineRule="auto"/>
        <w:ind w:firstLine="567"/>
        <w:jc w:val="right"/>
        <w:rPr>
          <w:rFonts w:ascii="NTTimes/Cyrillic" w:eastAsia="Calibri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№ ___________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от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______________2026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года</w:t>
      </w:r>
      <w:proofErr w:type="spellEnd"/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Права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аренды</w:t>
      </w:r>
      <w:proofErr w:type="spellEnd"/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072"/>
        <w:gridCol w:w="2977"/>
        <w:gridCol w:w="2146"/>
      </w:tblGrid>
      <w:tr w:rsidR="006C6B1E" w:rsidRPr="006C6B1E" w:rsidTr="00893DDA">
        <w:trPr>
          <w:trHeight w:val="555"/>
        </w:trPr>
        <w:tc>
          <w:tcPr>
            <w:tcW w:w="704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№ п/п</w:t>
            </w:r>
          </w:p>
        </w:tc>
        <w:tc>
          <w:tcPr>
            <w:tcW w:w="9072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Описание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права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аренды</w:t>
            </w:r>
            <w:proofErr w:type="spellEnd"/>
          </w:p>
        </w:tc>
        <w:tc>
          <w:tcPr>
            <w:tcW w:w="2977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</w:rPr>
              <w:t xml:space="preserve">Цена, руб. (в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</w:rPr>
              <w:t>т.ч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</w:rPr>
              <w:t>. НДС)</w:t>
            </w:r>
          </w:p>
        </w:tc>
        <w:tc>
          <w:tcPr>
            <w:tcW w:w="2146" w:type="dxa"/>
            <w:hideMark/>
          </w:tcPr>
          <w:p w:rsidR="006C6B1E" w:rsidRPr="006C6B1E" w:rsidRDefault="006C6B1E" w:rsidP="006C6B1E">
            <w:pPr>
              <w:jc w:val="center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Размер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 xml:space="preserve"> НДС, </w:t>
            </w:r>
            <w:proofErr w:type="spellStart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руб</w:t>
            </w:r>
            <w:proofErr w:type="spellEnd"/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.</w:t>
            </w:r>
          </w:p>
        </w:tc>
      </w:tr>
      <w:tr w:rsidR="006C6B1E" w:rsidRPr="006C6B1E" w:rsidTr="00893DDA">
        <w:trPr>
          <w:trHeight w:val="517"/>
        </w:trPr>
        <w:tc>
          <w:tcPr>
            <w:tcW w:w="704" w:type="dxa"/>
            <w:noWrap/>
          </w:tcPr>
          <w:p w:rsidR="006C6B1E" w:rsidRPr="006C6B1E" w:rsidRDefault="006C6B1E" w:rsidP="006C6B1E">
            <w:pPr>
              <w:numPr>
                <w:ilvl w:val="0"/>
                <w:numId w:val="14"/>
              </w:numPr>
              <w:contextualSpacing/>
              <w:jc w:val="both"/>
              <w:rPr>
                <w:rFonts w:ascii="NTTimes/Cyrillic" w:eastAsia="Times New Roman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9072" w:type="dxa"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146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73"/>
        </w:trPr>
        <w:tc>
          <w:tcPr>
            <w:tcW w:w="704" w:type="dxa"/>
            <w:noWrap/>
          </w:tcPr>
          <w:p w:rsidR="006C6B1E" w:rsidRPr="006C6B1E" w:rsidRDefault="006C6B1E" w:rsidP="006C6B1E">
            <w:pPr>
              <w:numPr>
                <w:ilvl w:val="0"/>
                <w:numId w:val="14"/>
              </w:numPr>
              <w:contextualSpacing/>
              <w:jc w:val="both"/>
              <w:rPr>
                <w:rFonts w:ascii="NTTimes/Cyrillic" w:eastAsia="Times New Roman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9072" w:type="dxa"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146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485"/>
        </w:trPr>
        <w:tc>
          <w:tcPr>
            <w:tcW w:w="704" w:type="dxa"/>
            <w:noWrap/>
          </w:tcPr>
          <w:p w:rsidR="006C6B1E" w:rsidRPr="006C6B1E" w:rsidRDefault="006C6B1E" w:rsidP="006C6B1E">
            <w:pPr>
              <w:numPr>
                <w:ilvl w:val="0"/>
                <w:numId w:val="14"/>
              </w:numPr>
              <w:contextualSpacing/>
              <w:jc w:val="both"/>
              <w:rPr>
                <w:rFonts w:ascii="NTTimes/Cyrillic" w:eastAsia="Times New Roman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9072" w:type="dxa"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146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  <w:tr w:rsidR="006C6B1E" w:rsidRPr="006C6B1E" w:rsidTr="00893DDA">
        <w:trPr>
          <w:trHeight w:val="259"/>
        </w:trPr>
        <w:tc>
          <w:tcPr>
            <w:tcW w:w="704" w:type="dxa"/>
            <w:noWrap/>
            <w:hideMark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9072" w:type="dxa"/>
            <w:hideMark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  <w:r w:rsidRPr="006C6B1E">
              <w:rPr>
                <w:rFonts w:ascii="NTTimes/Cyrillic" w:hAnsi="NTTimes/Cyrillic"/>
                <w:b/>
                <w:bCs/>
                <w:sz w:val="24"/>
                <w:lang w:val="en-US"/>
              </w:rPr>
              <w:t>ИТОГО</w:t>
            </w:r>
          </w:p>
        </w:tc>
        <w:tc>
          <w:tcPr>
            <w:tcW w:w="2977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  <w:tc>
          <w:tcPr>
            <w:tcW w:w="2146" w:type="dxa"/>
            <w:noWrap/>
          </w:tcPr>
          <w:p w:rsidR="006C6B1E" w:rsidRPr="006C6B1E" w:rsidRDefault="006C6B1E" w:rsidP="006C6B1E">
            <w:pPr>
              <w:jc w:val="both"/>
              <w:rPr>
                <w:rFonts w:ascii="NTTimes/Cyrillic" w:hAnsi="NTTimes/Cyrillic"/>
                <w:b/>
                <w:bCs/>
                <w:sz w:val="24"/>
                <w:lang w:val="en-US"/>
              </w:rPr>
            </w:pPr>
          </w:p>
        </w:tc>
      </w:tr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tbl>
      <w:tblPr>
        <w:tblW w:w="1474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293"/>
        <w:gridCol w:w="7451"/>
      </w:tblGrid>
      <w:tr w:rsidR="006C6B1E" w:rsidRPr="006C6B1E" w:rsidTr="00893DDA">
        <w:trPr>
          <w:trHeight w:val="305"/>
        </w:trPr>
        <w:tc>
          <w:tcPr>
            <w:tcW w:w="7293" w:type="dxa"/>
          </w:tcPr>
          <w:p w:rsidR="006C6B1E" w:rsidRPr="006C6B1E" w:rsidRDefault="006C6B1E" w:rsidP="006C6B1E">
            <w:pPr>
              <w:tabs>
                <w:tab w:val="left" w:pos="3373"/>
              </w:tabs>
              <w:spacing w:after="0" w:line="240" w:lineRule="auto"/>
              <w:ind w:left="213"/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>Покупатель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________________</w:t>
            </w: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ind w:left="213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_________________/_____________</w:t>
            </w:r>
          </w:p>
          <w:p w:rsidR="006C6B1E" w:rsidRPr="006C6B1E" w:rsidRDefault="006C6B1E" w:rsidP="006C6B1E">
            <w:pPr>
              <w:spacing w:after="0" w:line="240" w:lineRule="auto"/>
              <w:ind w:left="213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7451" w:type="dxa"/>
          </w:tcPr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Продавец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ООО «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Сбербанк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Капитал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»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_____________/_________________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</w:tr>
    </w:tbl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sectPr w:rsidR="006C6B1E" w:rsidRPr="006C6B1E" w:rsidSect="006305BD">
          <w:pgSz w:w="16838" w:h="11906" w:orient="landscape"/>
          <w:pgMar w:top="1418" w:right="709" w:bottom="850" w:left="1134" w:header="708" w:footer="708" w:gutter="0"/>
          <w:pgNumType w:start="1"/>
          <w:cols w:space="708"/>
          <w:docGrid w:linePitch="360"/>
        </w:sectPr>
      </w:pPr>
    </w:p>
    <w:p w:rsidR="006C6B1E" w:rsidRPr="006C6B1E" w:rsidRDefault="006C6B1E" w:rsidP="006C6B1E">
      <w:pPr>
        <w:spacing w:after="0" w:line="240" w:lineRule="auto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Приложение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№ 5</w:t>
      </w:r>
    </w:p>
    <w:p w:rsidR="006C6B1E" w:rsidRPr="006C6B1E" w:rsidRDefault="006C6B1E" w:rsidP="006C6B1E">
      <w:pPr>
        <w:suppressAutoHyphens/>
        <w:spacing w:after="0" w:line="276" w:lineRule="auto"/>
        <w:ind w:firstLine="567"/>
        <w:jc w:val="right"/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</w:pPr>
      <w:proofErr w:type="gram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к</w:t>
      </w:r>
      <w:proofErr w:type="gram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ДОГОВОРУ КУПЛИ-ПРОДАЖИ </w:t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val="en-US" w:eastAsia="ru-RU"/>
        </w:rPr>
        <w:t>ИМУЩЕСТВА</w:t>
      </w:r>
    </w:p>
    <w:p w:rsidR="006C6B1E" w:rsidRPr="006C6B1E" w:rsidRDefault="006C6B1E" w:rsidP="006C6B1E">
      <w:pPr>
        <w:spacing w:after="0" w:line="276" w:lineRule="auto"/>
        <w:ind w:firstLine="567"/>
        <w:jc w:val="right"/>
        <w:rPr>
          <w:rFonts w:ascii="NTTimes/Cyrillic" w:eastAsia="Calibri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№ ___________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от</w:t>
      </w:r>
      <w:proofErr w:type="spellEnd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 xml:space="preserve"> ______________2026 </w:t>
      </w:r>
      <w:proofErr w:type="spellStart"/>
      <w:r w:rsidRPr="006C6B1E">
        <w:rPr>
          <w:rFonts w:ascii="NTTimes/Cyrillic" w:eastAsia="Calibri" w:hAnsi="NTTimes/Cyrillic" w:cs="Times New Roman"/>
          <w:b/>
          <w:bCs/>
          <w:sz w:val="24"/>
          <w:szCs w:val="20"/>
          <w:lang w:val="en-US" w:eastAsia="ru-RU"/>
        </w:rPr>
        <w:t>года</w:t>
      </w:r>
      <w:proofErr w:type="spellEnd"/>
    </w:p>
    <w:p w:rsidR="006C6B1E" w:rsidRPr="006C6B1E" w:rsidRDefault="006C6B1E" w:rsidP="006C6B1E">
      <w:pPr>
        <w:spacing w:before="120" w:after="0" w:line="276" w:lineRule="auto"/>
        <w:ind w:firstLine="567"/>
        <w:jc w:val="right"/>
        <w:rPr>
          <w:rFonts w:ascii="NTTimes/Cyrillic" w:eastAsia="Calibri" w:hAnsi="NTTimes/Cyrillic" w:cs="Times New Roman"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sz w:val="24"/>
          <w:szCs w:val="20"/>
          <w:lang w:val="en-US" w:eastAsia="ru-RU"/>
        </w:rPr>
      </w:pPr>
      <w:r w:rsidRPr="006C6B1E">
        <w:rPr>
          <w:rFonts w:ascii="NTTimes/Cyrillic" w:eastAsia="Calibri" w:hAnsi="NTTimes/Cyrillic" w:cs="Times New Roman"/>
          <w:b/>
          <w:sz w:val="24"/>
          <w:szCs w:val="20"/>
          <w:lang w:val="en-US" w:eastAsia="ru-RU"/>
        </w:rPr>
        <w:t>ФОРМА</w:t>
      </w: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sz w:val="24"/>
          <w:szCs w:val="20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lang w:val="en-US" w:eastAsia="ru-RU"/>
        </w:rPr>
      </w:pPr>
      <w:r w:rsidRPr="006C6B1E">
        <w:rPr>
          <w:rFonts w:ascii="NTTimes/Cyrillic" w:eastAsia="Calibri" w:hAnsi="NTTimes/Cyrillic" w:cs="Times New Roman"/>
          <w:b/>
          <w:lang w:val="en-US" w:eastAsia="ru-RU"/>
        </w:rPr>
        <w:t>АКТ</w:t>
      </w: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lang w:val="en-US" w:eastAsia="ru-RU"/>
        </w:rPr>
      </w:pPr>
      <w:proofErr w:type="spellStart"/>
      <w:proofErr w:type="gramStart"/>
      <w:r w:rsidRPr="006C6B1E">
        <w:rPr>
          <w:rFonts w:ascii="NTTimes/Cyrillic" w:eastAsia="Calibri" w:hAnsi="NTTimes/Cyrillic" w:cs="Times New Roman"/>
          <w:b/>
          <w:lang w:val="en-US" w:eastAsia="ru-RU"/>
        </w:rPr>
        <w:t>приема-передачи</w:t>
      </w:r>
      <w:proofErr w:type="spellEnd"/>
      <w:proofErr w:type="gramEnd"/>
      <w:r w:rsidRPr="006C6B1E">
        <w:rPr>
          <w:rFonts w:ascii="NTTimes/Cyrillic" w:eastAsia="Calibri" w:hAnsi="NTTimes/Cyrillic" w:cs="Times New Roman"/>
          <w:b/>
          <w:lang w:val="en-US" w:eastAsia="ru-RU"/>
        </w:rPr>
        <w:t xml:space="preserve"> </w:t>
      </w:r>
      <w:proofErr w:type="spellStart"/>
      <w:r w:rsidRPr="006C6B1E">
        <w:rPr>
          <w:rFonts w:ascii="NTTimes/Cyrillic" w:eastAsia="Calibri" w:hAnsi="NTTimes/Cyrillic" w:cs="Times New Roman"/>
          <w:b/>
          <w:lang w:val="en-US" w:eastAsia="ru-RU"/>
        </w:rPr>
        <w:t>объектов</w:t>
      </w:r>
      <w:proofErr w:type="spellEnd"/>
      <w:r w:rsidRPr="006C6B1E">
        <w:rPr>
          <w:rFonts w:ascii="NTTimes/Cyrillic" w:eastAsia="Calibri" w:hAnsi="NTTimes/Cyrillic" w:cs="Times New Roman"/>
          <w:b/>
          <w:lang w:val="en-US" w:eastAsia="ru-RU"/>
        </w:rPr>
        <w:t xml:space="preserve"> </w:t>
      </w:r>
    </w:p>
    <w:p w:rsidR="006C6B1E" w:rsidRPr="006C6B1E" w:rsidRDefault="006C6B1E" w:rsidP="006C6B1E">
      <w:pPr>
        <w:spacing w:after="0" w:line="240" w:lineRule="auto"/>
        <w:jc w:val="center"/>
        <w:rPr>
          <w:rFonts w:ascii="NTTimes/Cyrillic" w:eastAsia="Calibri" w:hAnsi="NTTimes/Cyrillic" w:cs="Times New Roman"/>
          <w:b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jc w:val="both"/>
        <w:rPr>
          <w:rFonts w:ascii="NTTimes/Cyrillic" w:eastAsia="Calibri" w:hAnsi="NTTimes/Cyrillic" w:cs="Times New Roman"/>
          <w:lang w:val="en-US" w:eastAsia="ru-RU"/>
        </w:rPr>
      </w:pPr>
      <w:r w:rsidRPr="006C6B1E">
        <w:rPr>
          <w:rFonts w:ascii="NTTimes/Cyrillic" w:eastAsia="Calibri" w:hAnsi="NTTimes/Cyrillic" w:cs="Times New Roman"/>
          <w:lang w:val="en-US" w:eastAsia="ru-RU"/>
        </w:rPr>
        <w:t xml:space="preserve">г. </w:t>
      </w:r>
      <w:proofErr w:type="spellStart"/>
      <w:r w:rsidRPr="006C6B1E">
        <w:rPr>
          <w:rFonts w:ascii="NTTimes/Cyrillic" w:eastAsia="Calibri" w:hAnsi="NTTimes/Cyrillic" w:cs="Times New Roman"/>
          <w:lang w:val="en-US" w:eastAsia="ru-RU"/>
        </w:rPr>
        <w:t>Москва</w:t>
      </w:r>
      <w:proofErr w:type="spellEnd"/>
      <w:r w:rsidRPr="006C6B1E">
        <w:rPr>
          <w:rFonts w:ascii="NTTimes/Cyrillic" w:eastAsia="Calibri" w:hAnsi="NTTimes/Cyrillic" w:cs="Times New Roman"/>
          <w:lang w:val="en-US" w:eastAsia="ru-RU"/>
        </w:rPr>
        <w:tab/>
        <w:t xml:space="preserve">                                                              </w:t>
      </w:r>
      <w:r w:rsidRPr="006C6B1E">
        <w:rPr>
          <w:rFonts w:ascii="NTTimes/Cyrillic" w:eastAsia="Calibri" w:hAnsi="NTTimes/Cyrillic" w:cs="Times New Roman"/>
          <w:lang w:val="en-US" w:eastAsia="ru-RU"/>
        </w:rPr>
        <w:tab/>
        <w:t xml:space="preserve">   </w:t>
      </w:r>
      <w:r w:rsidRPr="006C6B1E">
        <w:rPr>
          <w:rFonts w:ascii="NTTimes/Cyrillic" w:eastAsia="Calibri" w:hAnsi="NTTimes/Cyrillic" w:cs="Times New Roman"/>
          <w:lang w:val="en-US" w:eastAsia="ru-RU"/>
        </w:rPr>
        <w:tab/>
      </w:r>
      <w:r w:rsidRPr="006C6B1E">
        <w:rPr>
          <w:rFonts w:ascii="NTTimes/Cyrillic" w:eastAsia="Calibri" w:hAnsi="NTTimes/Cyrillic" w:cs="Times New Roman"/>
          <w:lang w:val="en-US" w:eastAsia="ru-RU"/>
        </w:rPr>
        <w:tab/>
        <w:t xml:space="preserve">«      » ____________ 202_ </w:t>
      </w:r>
      <w:proofErr w:type="spellStart"/>
      <w:r w:rsidRPr="006C6B1E">
        <w:rPr>
          <w:rFonts w:ascii="NTTimes/Cyrillic" w:eastAsia="Calibri" w:hAnsi="NTTimes/Cyrillic" w:cs="Times New Roman"/>
          <w:lang w:val="en-US" w:eastAsia="ru-RU"/>
        </w:rPr>
        <w:t>года</w:t>
      </w:r>
      <w:proofErr w:type="spellEnd"/>
    </w:p>
    <w:p w:rsidR="006C6B1E" w:rsidRPr="006C6B1E" w:rsidRDefault="006C6B1E" w:rsidP="006C6B1E">
      <w:pPr>
        <w:spacing w:after="0" w:line="240" w:lineRule="auto"/>
        <w:jc w:val="both"/>
        <w:rPr>
          <w:rFonts w:ascii="NTTimes/Cyrillic" w:eastAsia="Calibri" w:hAnsi="NTTimes/Cyrillic" w:cs="Times New Roman"/>
          <w:lang w:val="en-US" w:eastAsia="ru-RU"/>
        </w:rPr>
      </w:pPr>
    </w:p>
    <w:p w:rsidR="006C6B1E" w:rsidRPr="006C6B1E" w:rsidRDefault="006C6B1E" w:rsidP="006C6B1E">
      <w:pPr>
        <w:spacing w:after="0" w:line="240" w:lineRule="auto"/>
        <w:ind w:firstLine="567"/>
        <w:jc w:val="both"/>
        <w:rPr>
          <w:rFonts w:ascii="NTTimes/Cyrillic" w:eastAsia="Calibri" w:hAnsi="NTTimes/Cyrillic" w:cs="Times New Roman"/>
          <w:lang w:eastAsia="ru-RU"/>
        </w:rPr>
      </w:pP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Общество с ограниченной ответственностью «Сбербанк Капитал»</w:t>
      </w: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, именуемое в дальнейшем «</w:t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Продавец</w:t>
      </w: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», в лице ___________________________, действующего на основании _______________, с одной стороны</w:t>
      </w:r>
      <w:r w:rsidRPr="006C6B1E">
        <w:rPr>
          <w:rFonts w:ascii="NTTimes/Cyrillic" w:eastAsia="Calibri" w:hAnsi="NTTimes/Cyrillic" w:cs="Times New Roman"/>
          <w:lang w:eastAsia="ru-RU"/>
        </w:rPr>
        <w:t xml:space="preserve">, и </w:t>
      </w:r>
    </w:p>
    <w:p w:rsidR="006C6B1E" w:rsidRPr="006C6B1E" w:rsidRDefault="006C6B1E" w:rsidP="006C6B1E">
      <w:pPr>
        <w:spacing w:after="0" w:line="240" w:lineRule="auto"/>
        <w:ind w:firstLine="567"/>
        <w:jc w:val="both"/>
        <w:rPr>
          <w:rFonts w:ascii="NTTimes/Cyrillic" w:eastAsia="Calibri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__________________________</w:t>
      </w: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, именуемое в дальнейшем «</w:t>
      </w:r>
      <w:r w:rsidRPr="006C6B1E">
        <w:rPr>
          <w:rFonts w:ascii="NTTimes/Cyrillic" w:eastAsia="Calibri" w:hAnsi="NTTimes/Cyrillic" w:cs="Times New Roman"/>
          <w:b/>
          <w:sz w:val="24"/>
          <w:szCs w:val="20"/>
          <w:lang w:eastAsia="ru-RU"/>
        </w:rPr>
        <w:t>Покупатель</w:t>
      </w: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», в лице ______________________, действующего на основании ____________</w:t>
      </w:r>
      <w:r w:rsidRPr="006C6B1E">
        <w:rPr>
          <w:rFonts w:ascii="NTTimes/Cyrillic" w:eastAsia="Calibri" w:hAnsi="NTTimes/Cyrillic" w:cs="Times New Roman"/>
          <w:sz w:val="24"/>
          <w:szCs w:val="20"/>
        </w:rPr>
        <w:t xml:space="preserve">, </w:t>
      </w: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с другой стороны, составили настоящий акт приема-передачи объектов движимого имущества к Договору купли-продажи имущества №___ от _______ 202___ года (далее – «Договор») о нижеследующем:</w:t>
      </w:r>
    </w:p>
    <w:p w:rsidR="006C6B1E" w:rsidRPr="006C6B1E" w:rsidRDefault="006C6B1E" w:rsidP="006C6B1E">
      <w:pPr>
        <w:spacing w:after="0" w:line="240" w:lineRule="auto"/>
        <w:ind w:firstLine="709"/>
        <w:jc w:val="both"/>
        <w:rPr>
          <w:rFonts w:ascii="NTTimes/Cyrillic" w:eastAsia="Calibri" w:hAnsi="NTTimes/Cyrillic" w:cs="Times New Roman"/>
          <w:sz w:val="24"/>
          <w:szCs w:val="20"/>
          <w:lang w:eastAsia="ru-RU"/>
        </w:rPr>
      </w:pPr>
    </w:p>
    <w:p w:rsidR="006C6B1E" w:rsidRPr="006C6B1E" w:rsidRDefault="006C6B1E" w:rsidP="006C6B1E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NTTimes/Cyrillic" w:eastAsia="Calibri" w:hAnsi="NTTimes/Cyrillic" w:cs="Times New Roman"/>
          <w:color w:val="000000"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В соответствии с пунктом 4.1 Договора Продавец передал, а Покупатель принял следующие объекты (далее совместно – Объекты):</w:t>
      </w:r>
    </w:p>
    <w:p w:rsidR="006C6B1E" w:rsidRPr="006C6B1E" w:rsidRDefault="006C6B1E" w:rsidP="006C6B1E">
      <w:pPr>
        <w:numPr>
          <w:ilvl w:val="0"/>
          <w:numId w:val="17"/>
        </w:numPr>
        <w:spacing w:after="0" w:line="240" w:lineRule="auto"/>
        <w:ind w:left="993"/>
        <w:contextualSpacing/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</w:pPr>
      <w:bookmarkStart w:id="6" w:name="_Hlk228171899"/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_______________________________________________;</w:t>
      </w:r>
    </w:p>
    <w:p w:rsidR="006C6B1E" w:rsidRPr="006C6B1E" w:rsidRDefault="006C6B1E" w:rsidP="006C6B1E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_______________________________________________;</w:t>
      </w:r>
    </w:p>
    <w:p w:rsidR="006C6B1E" w:rsidRPr="006C6B1E" w:rsidRDefault="006C6B1E" w:rsidP="006C6B1E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_______________________________________________;</w:t>
      </w:r>
    </w:p>
    <w:p w:rsidR="006C6B1E" w:rsidRPr="006C6B1E" w:rsidRDefault="006C6B1E" w:rsidP="006C6B1E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NTTimes/Cyrillic" w:eastAsia="Times New Roman" w:hAnsi="NTTimes/Cyrillic" w:cs="Times New Roman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_______________________________________________.</w:t>
      </w:r>
    </w:p>
    <w:bookmarkEnd w:id="6"/>
    <w:p w:rsidR="006C6B1E" w:rsidRPr="006C6B1E" w:rsidRDefault="006C6B1E" w:rsidP="006C6B1E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NTTimes/Cyrillic" w:eastAsia="Calibri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sz w:val="24"/>
          <w:szCs w:val="20"/>
          <w:lang w:eastAsia="ru-RU"/>
        </w:rPr>
        <w:t>Цена Объектов составляет _____________________ (__________________) рублей ___ копейки, включая НДС, из которых:</w:t>
      </w:r>
    </w:p>
    <w:p w:rsidR="006C6B1E" w:rsidRPr="006C6B1E" w:rsidRDefault="006C6B1E" w:rsidP="006C6B1E">
      <w:pPr>
        <w:numPr>
          <w:ilvl w:val="0"/>
          <w:numId w:val="17"/>
        </w:numPr>
        <w:spacing w:after="0" w:line="240" w:lineRule="auto"/>
        <w:ind w:left="993"/>
        <w:contextualSpacing/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_______________________________________________;</w:t>
      </w:r>
    </w:p>
    <w:p w:rsidR="006C6B1E" w:rsidRPr="006C6B1E" w:rsidRDefault="006C6B1E" w:rsidP="006C6B1E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_______________________________________________;</w:t>
      </w:r>
    </w:p>
    <w:p w:rsidR="006C6B1E" w:rsidRPr="006C6B1E" w:rsidRDefault="006C6B1E" w:rsidP="006C6B1E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_______________________________________________;</w:t>
      </w:r>
    </w:p>
    <w:p w:rsidR="006C6B1E" w:rsidRPr="006C6B1E" w:rsidRDefault="006C6B1E" w:rsidP="006C6B1E">
      <w:pPr>
        <w:numPr>
          <w:ilvl w:val="0"/>
          <w:numId w:val="17"/>
        </w:numPr>
        <w:autoSpaceDE w:val="0"/>
        <w:autoSpaceDN w:val="0"/>
        <w:spacing w:after="0" w:line="240" w:lineRule="auto"/>
        <w:ind w:left="993"/>
        <w:contextualSpacing/>
        <w:jc w:val="both"/>
        <w:rPr>
          <w:rFonts w:ascii="NTTimes/Cyrillic" w:eastAsia="Times New Roman" w:hAnsi="NTTimes/Cyrillic" w:cs="Times New Roman"/>
          <w:lang w:val="en-US" w:eastAsia="ru-RU"/>
        </w:rPr>
      </w:pPr>
      <w:r w:rsidRPr="006C6B1E">
        <w:rPr>
          <w:rFonts w:ascii="NTTimes/Cyrillic" w:eastAsia="Times New Roman" w:hAnsi="NTTimes/Cyrillic" w:cs="Times New Roman"/>
          <w:sz w:val="24"/>
          <w:szCs w:val="20"/>
          <w:lang w:val="en-US" w:eastAsia="ru-RU"/>
        </w:rPr>
        <w:t>_______________________________________________.</w:t>
      </w:r>
    </w:p>
    <w:p w:rsidR="006C6B1E" w:rsidRPr="006C6B1E" w:rsidRDefault="006C6B1E" w:rsidP="006C6B1E">
      <w:pPr>
        <w:spacing w:after="0" w:line="240" w:lineRule="auto"/>
        <w:ind w:left="567"/>
        <w:jc w:val="both"/>
        <w:rPr>
          <w:rFonts w:ascii="NTTimes/Cyrillic" w:eastAsia="Calibri" w:hAnsi="NTTimes/Cyrillic" w:cs="Times New Roman"/>
          <w:sz w:val="24"/>
          <w:szCs w:val="20"/>
          <w:lang w:val="en-US" w:eastAsia="ru-RU"/>
        </w:rPr>
      </w:pPr>
    </w:p>
    <w:p w:rsidR="006C6B1E" w:rsidRPr="006C6B1E" w:rsidRDefault="006C6B1E" w:rsidP="006C6B1E">
      <w:pPr>
        <w:numPr>
          <w:ilvl w:val="0"/>
          <w:numId w:val="16"/>
        </w:numPr>
        <w:spacing w:before="120" w:after="0" w:line="240" w:lineRule="auto"/>
        <w:ind w:left="567" w:hanging="567"/>
        <w:jc w:val="both"/>
        <w:rPr>
          <w:rFonts w:ascii="NTTimes/Cyrillic" w:eastAsia="Calibri" w:hAnsi="NTTimes/Cyrillic" w:cs="Times New Roman"/>
          <w:bCs/>
          <w:i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Cs/>
          <w:iCs/>
          <w:sz w:val="24"/>
          <w:szCs w:val="20"/>
          <w:lang w:eastAsia="ru-RU"/>
        </w:rPr>
        <w:t>Техническое состояние Объектов удовлетворяет требованиям Покупателя и позволяет использовать их в соответствии с назначением.</w:t>
      </w:r>
    </w:p>
    <w:p w:rsidR="006C6B1E" w:rsidRPr="006C6B1E" w:rsidRDefault="006C6B1E" w:rsidP="006C6B1E">
      <w:pPr>
        <w:numPr>
          <w:ilvl w:val="0"/>
          <w:numId w:val="16"/>
        </w:numPr>
        <w:spacing w:before="120" w:after="0" w:line="240" w:lineRule="auto"/>
        <w:ind w:left="567" w:hanging="567"/>
        <w:jc w:val="both"/>
        <w:rPr>
          <w:rFonts w:ascii="NTTimes/Cyrillic" w:eastAsia="Calibri" w:hAnsi="NTTimes/Cyrillic" w:cs="Times New Roman"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Cs/>
          <w:iCs/>
          <w:sz w:val="24"/>
          <w:szCs w:val="20"/>
          <w:lang w:eastAsia="ru-RU"/>
        </w:rPr>
        <w:t>Покупатель настоящим подтверждает, что в дату подписания настоящего акта ему переданы все имеющиеся у Продавца оригиналы документов, относящиеся к Объектам и Объектам недвижимости (как этот термин определен в п. 1.1.1 Договора). Покупатель подтверждает, что не имеет претензий к состоянию Объектов, их качеству и характеристикам, а равно – к срокам и к условиям передачи Объектов Продавцом.</w:t>
      </w:r>
    </w:p>
    <w:p w:rsidR="006C6B1E" w:rsidRPr="006C6B1E" w:rsidRDefault="006C6B1E" w:rsidP="006C6B1E">
      <w:pPr>
        <w:numPr>
          <w:ilvl w:val="0"/>
          <w:numId w:val="16"/>
        </w:numPr>
        <w:spacing w:before="120" w:after="0" w:line="240" w:lineRule="auto"/>
        <w:ind w:left="567" w:hanging="567"/>
        <w:jc w:val="both"/>
        <w:rPr>
          <w:rFonts w:ascii="NTTimes/Cyrillic" w:eastAsia="Calibri" w:hAnsi="NTTimes/Cyrillic" w:cs="Times New Roman"/>
          <w:bCs/>
          <w:iCs/>
          <w:sz w:val="24"/>
          <w:szCs w:val="20"/>
          <w:lang w:eastAsia="ru-RU"/>
        </w:rPr>
      </w:pPr>
      <w:r w:rsidRPr="006C6B1E">
        <w:rPr>
          <w:rFonts w:ascii="NTTimes/Cyrillic" w:eastAsia="Calibri" w:hAnsi="NTTimes/Cyrillic" w:cs="Times New Roman"/>
          <w:bCs/>
          <w:iCs/>
          <w:sz w:val="24"/>
          <w:szCs w:val="20"/>
          <w:lang w:eastAsia="ru-RU"/>
        </w:rPr>
        <w:t>Настоящий акт составлен в двух экземплярах, обладающих одинаковой юридической силой, по одному для каждой стороны.</w:t>
      </w:r>
    </w:p>
    <w:p w:rsidR="006C6B1E" w:rsidRPr="006C6B1E" w:rsidRDefault="006C6B1E" w:rsidP="006C6B1E">
      <w:pPr>
        <w:spacing w:after="0" w:line="240" w:lineRule="auto"/>
        <w:rPr>
          <w:rFonts w:ascii="NTTimes/Cyrillic" w:eastAsia="Calibri" w:hAnsi="NTTimes/Cyrillic" w:cs="Times New Roman"/>
          <w:lang w:eastAsia="ru-RU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6C6B1E" w:rsidRPr="006C6B1E" w:rsidTr="00893DDA">
        <w:trPr>
          <w:trHeight w:val="319"/>
        </w:trPr>
        <w:tc>
          <w:tcPr>
            <w:tcW w:w="4996" w:type="dxa"/>
          </w:tcPr>
          <w:p w:rsidR="006C6B1E" w:rsidRPr="006C6B1E" w:rsidRDefault="006C6B1E" w:rsidP="006C6B1E">
            <w:pPr>
              <w:tabs>
                <w:tab w:val="left" w:pos="3373"/>
              </w:tabs>
              <w:spacing w:after="0" w:line="240" w:lineRule="auto"/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>Покупатель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bCs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________________</w:t>
            </w: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jc w:val="both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_________________/_____________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104" w:type="dxa"/>
          </w:tcPr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Продавец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: 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ООО «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Сбербанк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Капитал</w:t>
            </w:r>
            <w:proofErr w:type="spellEnd"/>
            <w:r w:rsidRPr="006C6B1E"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  <w:t>»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b/>
                <w:sz w:val="24"/>
                <w:szCs w:val="20"/>
                <w:lang w:val="en-US" w:eastAsia="ru-RU"/>
              </w:rPr>
            </w:pP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  <w:r w:rsidRPr="006C6B1E"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  <w:t>_____________/_________________</w:t>
            </w:r>
          </w:p>
          <w:p w:rsidR="006C6B1E" w:rsidRPr="006C6B1E" w:rsidRDefault="006C6B1E" w:rsidP="006C6B1E">
            <w:pPr>
              <w:spacing w:after="0" w:line="240" w:lineRule="auto"/>
              <w:rPr>
                <w:rFonts w:ascii="NTTimes/Cyrillic" w:eastAsia="Calibri" w:hAnsi="NTTimes/Cyrillic" w:cs="Times New Roman"/>
                <w:sz w:val="24"/>
                <w:szCs w:val="20"/>
                <w:lang w:val="en-US" w:eastAsia="ru-RU"/>
              </w:rPr>
            </w:pPr>
          </w:p>
        </w:tc>
      </w:tr>
    </w:tbl>
    <w:p w:rsidR="006C6B1E" w:rsidRPr="006C6B1E" w:rsidRDefault="006C6B1E" w:rsidP="006C6B1E">
      <w:pPr>
        <w:tabs>
          <w:tab w:val="left" w:pos="105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C6B1E" w:rsidRPr="006C6B1E" w:rsidSect="006305BD">
          <w:pgSz w:w="11906" w:h="16838"/>
          <w:pgMar w:top="993" w:right="850" w:bottom="1418" w:left="1276" w:header="708" w:footer="414" w:gutter="0"/>
          <w:cols w:space="708"/>
          <w:titlePg/>
          <w:docGrid w:linePitch="360"/>
        </w:sectPr>
      </w:pPr>
    </w:p>
    <w:p w:rsidR="00D47F8D" w:rsidRDefault="00D47F8D"/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1E" w:rsidRDefault="006C6B1E" w:rsidP="006C6B1E">
      <w:pPr>
        <w:spacing w:after="0" w:line="240" w:lineRule="auto"/>
      </w:pPr>
      <w:r>
        <w:separator/>
      </w:r>
    </w:p>
  </w:endnote>
  <w:endnote w:type="continuationSeparator" w:id="0">
    <w:p w:rsidR="006C6B1E" w:rsidRDefault="006C6B1E" w:rsidP="006C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B1E" w:rsidRDefault="006C6B1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1E" w:rsidRDefault="006C6B1E" w:rsidP="006C6B1E">
      <w:pPr>
        <w:spacing w:after="0" w:line="240" w:lineRule="auto"/>
      </w:pPr>
      <w:r>
        <w:separator/>
      </w:r>
    </w:p>
  </w:footnote>
  <w:footnote w:type="continuationSeparator" w:id="0">
    <w:p w:rsidR="006C6B1E" w:rsidRDefault="006C6B1E" w:rsidP="006C6B1E">
      <w:pPr>
        <w:spacing w:after="0" w:line="240" w:lineRule="auto"/>
      </w:pPr>
      <w:r>
        <w:continuationSeparator/>
      </w:r>
    </w:p>
  </w:footnote>
  <w:footnote w:id="1">
    <w:p w:rsidR="006C6B1E" w:rsidRPr="005B7177" w:rsidRDefault="006C6B1E" w:rsidP="006C6B1E">
      <w:pPr>
        <w:pStyle w:val="a5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830C98">
        <w:t xml:space="preserve"> </w:t>
      </w:r>
      <w:r w:rsidRPr="005B7177">
        <w:rPr>
          <w:rFonts w:ascii="Times New Roman" w:hAnsi="Times New Roman" w:cs="Times New Roman"/>
        </w:rPr>
        <w:t>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2">
    <w:p w:rsidR="006C6B1E" w:rsidRPr="005B7177" w:rsidRDefault="006C6B1E" w:rsidP="006C6B1E">
      <w:pPr>
        <w:pStyle w:val="a5"/>
        <w:rPr>
          <w:rFonts w:ascii="Times New Roman" w:hAnsi="Times New Roman" w:cs="Times New Roman"/>
        </w:rPr>
      </w:pPr>
      <w:r w:rsidRPr="005B7177">
        <w:rPr>
          <w:rStyle w:val="a8"/>
        </w:rPr>
        <w:footnoteRef/>
      </w:r>
      <w:r w:rsidRPr="005B7177">
        <w:rPr>
          <w:rFonts w:ascii="Times New Roman" w:hAnsi="Times New Roman" w:cs="Times New Roman"/>
        </w:rPr>
        <w:t xml:space="preserve"> Уведомления направляются в порядке и по адресам, указанным в Договоре.</w:t>
      </w:r>
    </w:p>
  </w:footnote>
  <w:footnote w:id="3">
    <w:p w:rsidR="006C6B1E" w:rsidRPr="00830C98" w:rsidRDefault="006C6B1E" w:rsidP="006C6B1E">
      <w:pPr>
        <w:pStyle w:val="a5"/>
        <w:jc w:val="both"/>
      </w:pPr>
      <w:r w:rsidRPr="005B7177">
        <w:rPr>
          <w:rStyle w:val="a8"/>
        </w:rPr>
        <w:footnoteRef/>
      </w:r>
      <w:r w:rsidRPr="005B7177">
        <w:rPr>
          <w:rFonts w:ascii="Times New Roman" w:hAnsi="Times New Roman" w:cs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смс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8A4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31AF8"/>
    <w:multiLevelType w:val="hybridMultilevel"/>
    <w:tmpl w:val="856AB6C2"/>
    <w:lvl w:ilvl="0" w:tplc="859AC68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3CF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83C71"/>
    <w:multiLevelType w:val="multilevel"/>
    <w:tmpl w:val="C4848572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AA7420"/>
    <w:multiLevelType w:val="multilevel"/>
    <w:tmpl w:val="A446868E"/>
    <w:lvl w:ilvl="0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5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5" w15:restartNumberingAfterBreak="0">
    <w:nsid w:val="241F7FFB"/>
    <w:multiLevelType w:val="hybridMultilevel"/>
    <w:tmpl w:val="E5D4988A"/>
    <w:lvl w:ilvl="0" w:tplc="73CA7E5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71770"/>
    <w:multiLevelType w:val="multilevel"/>
    <w:tmpl w:val="AE9C29A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cs="Times New Roman" w:hint="default"/>
      </w:rPr>
    </w:lvl>
  </w:abstractNum>
  <w:abstractNum w:abstractNumId="7" w15:restartNumberingAfterBreak="0">
    <w:nsid w:val="3C444B83"/>
    <w:multiLevelType w:val="hybridMultilevel"/>
    <w:tmpl w:val="616E3506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04078A"/>
    <w:multiLevelType w:val="multilevel"/>
    <w:tmpl w:val="B680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46457B10"/>
    <w:multiLevelType w:val="multilevel"/>
    <w:tmpl w:val="CC94CC76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3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" w15:restartNumberingAfterBreak="0">
    <w:nsid w:val="4C790A64"/>
    <w:multiLevelType w:val="multilevel"/>
    <w:tmpl w:val="8C9A5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FD78BD"/>
    <w:multiLevelType w:val="multilevel"/>
    <w:tmpl w:val="8F7C31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2" w15:restartNumberingAfterBreak="0">
    <w:nsid w:val="503662DC"/>
    <w:multiLevelType w:val="hybridMultilevel"/>
    <w:tmpl w:val="C9C080FC"/>
    <w:lvl w:ilvl="0" w:tplc="A3FEF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9F1333"/>
    <w:multiLevelType w:val="hybridMultilevel"/>
    <w:tmpl w:val="837489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6D08AD"/>
    <w:multiLevelType w:val="multilevel"/>
    <w:tmpl w:val="8AB4C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71E36F1E"/>
    <w:multiLevelType w:val="multilevel"/>
    <w:tmpl w:val="62C82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6"/>
  </w:num>
  <w:num w:numId="5">
    <w:abstractNumId w:val="4"/>
  </w:num>
  <w:num w:numId="6">
    <w:abstractNumId w:val="8"/>
  </w:num>
  <w:num w:numId="7">
    <w:abstractNumId w:val="15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63"/>
    <w:rsid w:val="00261B63"/>
    <w:rsid w:val="003D6838"/>
    <w:rsid w:val="005B7177"/>
    <w:rsid w:val="006C6B1E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934C0-AEF3-4B81-934A-306E48AD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C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C6B1E"/>
  </w:style>
  <w:style w:type="paragraph" w:styleId="a5">
    <w:name w:val="footnote text"/>
    <w:basedOn w:val="a"/>
    <w:link w:val="a6"/>
    <w:uiPriority w:val="99"/>
    <w:semiHidden/>
    <w:unhideWhenUsed/>
    <w:rsid w:val="006C6B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C6B1E"/>
    <w:rPr>
      <w:sz w:val="20"/>
      <w:szCs w:val="20"/>
    </w:rPr>
  </w:style>
  <w:style w:type="table" w:styleId="a7">
    <w:name w:val="Table Grid"/>
    <w:basedOn w:val="a1"/>
    <w:uiPriority w:val="59"/>
    <w:rsid w:val="006C6B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qFormat/>
    <w:rsid w:val="006C6B1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3993</Words>
  <Characters>22764</Characters>
  <Application>Microsoft Office Word</Application>
  <DocSecurity>0</DocSecurity>
  <Lines>189</Lines>
  <Paragraphs>53</Paragraphs>
  <ScaleCrop>false</ScaleCrop>
  <Company/>
  <LinksUpToDate>false</LinksUpToDate>
  <CharactersWithSpaces>26704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7</cp:revision>
  <dcterms:created xsi:type="dcterms:W3CDTF">2026-07-13T13:14:00Z</dcterms:created>
  <dcterms:modified xsi:type="dcterms:W3CDTF">2026-07-13T13:14:00Z</dcterms:modified>
</cp:coreProperties>
</file>