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3190"/>
        <w:gridCol w:w="2305"/>
      </w:tblGrid>
      <w:tr w:rsidR="009D429B" w:rsidTr="000C2959">
        <w:tc>
          <w:tcPr>
            <w:tcW w:w="3190" w:type="dxa"/>
          </w:tcPr>
          <w:p w:rsidR="009D429B" w:rsidRDefault="009D429B" w:rsidP="000C2959"/>
        </w:tc>
        <w:tc>
          <w:tcPr>
            <w:tcW w:w="2305" w:type="dxa"/>
          </w:tcPr>
          <w:p w:rsidR="009D429B" w:rsidRDefault="009D429B" w:rsidP="000C2959"/>
        </w:tc>
      </w:tr>
    </w:tbl>
    <w:p w:rsidR="00545D42" w:rsidRPr="003E0AAF" w:rsidRDefault="00545D42" w:rsidP="00545D42">
      <w:pPr>
        <w:pStyle w:val="a3"/>
        <w:jc w:val="right"/>
        <w:rPr>
          <w:b w:val="0"/>
          <w:sz w:val="22"/>
          <w:szCs w:val="22"/>
        </w:rPr>
      </w:pPr>
      <w:r w:rsidRPr="003E0AAF">
        <w:rPr>
          <w:b w:val="0"/>
          <w:sz w:val="22"/>
          <w:szCs w:val="22"/>
        </w:rPr>
        <w:t xml:space="preserve">Приложение № 1 </w:t>
      </w:r>
    </w:p>
    <w:p w:rsidR="00545D42" w:rsidRDefault="00545D42" w:rsidP="00545D42">
      <w:pPr>
        <w:ind w:right="-57"/>
        <w:jc w:val="right"/>
      </w:pPr>
      <w:r w:rsidRPr="003E0AAF">
        <w:rPr>
          <w:sz w:val="22"/>
          <w:szCs w:val="22"/>
        </w:rPr>
        <w:t xml:space="preserve">к </w:t>
      </w:r>
      <w:r>
        <w:rPr>
          <w:sz w:val="22"/>
          <w:szCs w:val="22"/>
        </w:rPr>
        <w:t>Оферте</w:t>
      </w:r>
    </w:p>
    <w:p w:rsidR="00545D42" w:rsidRPr="00545D42" w:rsidRDefault="00545D42" w:rsidP="00545D42">
      <w:pPr>
        <w:pStyle w:val="a3"/>
        <w:rPr>
          <w:sz w:val="24"/>
          <w:szCs w:val="24"/>
        </w:rPr>
      </w:pPr>
      <w:r w:rsidRPr="00545D42">
        <w:rPr>
          <w:sz w:val="24"/>
          <w:szCs w:val="24"/>
        </w:rPr>
        <w:t>Договор о задатке №____</w:t>
      </w:r>
    </w:p>
    <w:p w:rsidR="00545D42" w:rsidRPr="00545D42" w:rsidRDefault="00545D42" w:rsidP="00545D42">
      <w:pPr>
        <w:pStyle w:val="a3"/>
        <w:rPr>
          <w:b w:val="0"/>
          <w:bCs w:val="0"/>
          <w:spacing w:val="30"/>
          <w:sz w:val="24"/>
          <w:szCs w:val="24"/>
        </w:rPr>
      </w:pPr>
      <w:r w:rsidRPr="00545D42">
        <w:rPr>
          <w:b w:val="0"/>
          <w:bCs w:val="0"/>
          <w:spacing w:val="30"/>
          <w:sz w:val="24"/>
          <w:szCs w:val="24"/>
        </w:rPr>
        <w:t>(договор присоединения)</w:t>
      </w:r>
    </w:p>
    <w:p w:rsidR="00545D42" w:rsidRPr="00545D42" w:rsidRDefault="00545D42" w:rsidP="00545D42">
      <w:pPr>
        <w:pStyle w:val="a3"/>
        <w:rPr>
          <w:b w:val="0"/>
          <w:bCs w:val="0"/>
          <w:spacing w:val="30"/>
          <w:sz w:val="24"/>
          <w:szCs w:val="24"/>
        </w:rPr>
      </w:pPr>
    </w:p>
    <w:p w:rsidR="00545D42" w:rsidRPr="000609C0" w:rsidRDefault="00545D42" w:rsidP="000609C0">
      <w:pPr>
        <w:pStyle w:val="Default"/>
        <w:jc w:val="both"/>
        <w:rPr>
          <w:rFonts w:ascii="Times New Roman" w:hAnsi="Times New Roman" w:cs="Times New Roman"/>
        </w:rPr>
      </w:pPr>
      <w:proofErr w:type="gramStart"/>
      <w:r w:rsidRPr="000609C0">
        <w:rPr>
          <w:rFonts w:ascii="Times New Roman" w:hAnsi="Times New Roman" w:cs="Times New Roman"/>
          <w:b/>
        </w:rPr>
        <w:t>Акционерное общество «Российский аукционный дом»,</w:t>
      </w:r>
      <w:r w:rsidRPr="000609C0">
        <w:rPr>
          <w:rFonts w:ascii="Times New Roman" w:hAnsi="Times New Roman" w:cs="Times New Roman"/>
        </w:rPr>
        <w:t xml:space="preserve"> именуемое в дальнейшем «Оператор электронной площадки», в лице Руководителя департамента по управлению и развитию электронной торговой площадки (ЭТП) </w:t>
      </w:r>
      <w:proofErr w:type="spellStart"/>
      <w:r w:rsidRPr="000609C0">
        <w:rPr>
          <w:rFonts w:ascii="Times New Roman" w:hAnsi="Times New Roman" w:cs="Times New Roman"/>
        </w:rPr>
        <w:t>Канцеровой</w:t>
      </w:r>
      <w:proofErr w:type="spellEnd"/>
      <w:r w:rsidRPr="000609C0">
        <w:rPr>
          <w:rFonts w:ascii="Times New Roman" w:hAnsi="Times New Roman" w:cs="Times New Roman"/>
        </w:rPr>
        <w:t xml:space="preserve"> Елены Владимировны, действующей на основании Доверенности от 11.01.2021 № Д-047 и присоединившийся к условиям настоящего договора</w:t>
      </w:r>
      <w:r w:rsidRPr="000609C0">
        <w:rPr>
          <w:rFonts w:ascii="Times New Roman" w:hAnsi="Times New Roman" w:cs="Times New Roman"/>
          <w:bCs/>
          <w:shd w:val="clear" w:color="auto" w:fill="FFFFFF"/>
          <w:lang w:bidi="ru-RU"/>
        </w:rPr>
        <w:t xml:space="preserve"> Наумов Михаил Юрьевич (ИНН 661222591833, СНИЛС 166-468-258 07, адрес для направления корреспонденции финансовому управляющему: 620075, Свердловская область, г. Екатеринбург, а/я</w:t>
      </w:r>
      <w:proofErr w:type="gramEnd"/>
      <w:r w:rsidRPr="000609C0">
        <w:rPr>
          <w:rFonts w:ascii="Times New Roman" w:hAnsi="Times New Roman" w:cs="Times New Roman"/>
          <w:bCs/>
          <w:shd w:val="clear" w:color="auto" w:fill="FFFFFF"/>
          <w:lang w:bidi="ru-RU"/>
        </w:rPr>
        <w:t xml:space="preserve"> 66) - член Ассоциации "Саморегулируемая организация арбитражных управляющих "Меркурий" (ОГРН 1037710023108, ИНН 7710458616, адрес: 127018, г Москва, Сущевский Вал, 16, 4, оф.301 (фактический адрес))</w:t>
      </w:r>
      <w:r w:rsidRPr="000609C0">
        <w:rPr>
          <w:rFonts w:ascii="Times New Roman" w:hAnsi="Times New Roman" w:cs="Times New Roman"/>
          <w:b/>
        </w:rPr>
        <w:t>, именуемый в дальнейшем «Организатор торгов»</w:t>
      </w:r>
      <w:r w:rsidRPr="000609C0">
        <w:rPr>
          <w:rFonts w:ascii="Times New Roman" w:hAnsi="Times New Roman" w:cs="Times New Roman"/>
          <w:bCs/>
          <w:shd w:val="clear" w:color="auto" w:fill="FFFFFF"/>
          <w:lang w:bidi="ru-RU"/>
        </w:rPr>
        <w:t xml:space="preserve">,  </w:t>
      </w:r>
      <w:r w:rsidRPr="000609C0">
        <w:rPr>
          <w:rFonts w:ascii="Times New Roman" w:hAnsi="Times New Roman" w:cs="Times New Roman"/>
        </w:rPr>
        <w:t>и присоединившийся к настоящему Договору</w:t>
      </w:r>
      <w:r w:rsidRPr="000609C0">
        <w:rPr>
          <w:rFonts w:ascii="Times New Roman" w:hAnsi="Times New Roman" w:cs="Times New Roman"/>
          <w:b/>
          <w:bCs/>
        </w:rPr>
        <w:t xml:space="preserve"> </w:t>
      </w:r>
      <w:r w:rsidRPr="000609C0">
        <w:rPr>
          <w:rFonts w:ascii="Times New Roman" w:hAnsi="Times New Roman" w:cs="Times New Roman"/>
        </w:rPr>
        <w:t>претендент</w:t>
      </w:r>
      <w:r w:rsidRPr="000609C0">
        <w:rPr>
          <w:rFonts w:ascii="Times New Roman" w:hAnsi="Times New Roman" w:cs="Times New Roman"/>
          <w:b/>
        </w:rPr>
        <w:t xml:space="preserve"> </w:t>
      </w:r>
      <w:r w:rsidRPr="000609C0">
        <w:rPr>
          <w:rFonts w:ascii="Times New Roman" w:hAnsi="Times New Roman" w:cs="Times New Roman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_________________________________________________________________________________________________________________________________________________________________________________________________________________________________________________на участие в торгах по продаже Лот №1 -  </w:t>
      </w:r>
      <w:r w:rsidR="000609C0" w:rsidRPr="000609C0">
        <w:rPr>
          <w:rFonts w:ascii="Times New Roman" w:hAnsi="Times New Roman" w:cs="Times New Roman"/>
          <w:color w:val="auto"/>
        </w:rPr>
        <w:t xml:space="preserve">транспортное средство: CHERY TIGGO7 PRO, идентификационный номер (VIN номер): LVVDB21B7ND720490, год изготовления: 2022, </w:t>
      </w:r>
      <w:proofErr w:type="spellStart"/>
      <w:r w:rsidR="000609C0" w:rsidRPr="000609C0">
        <w:rPr>
          <w:rFonts w:ascii="Times New Roman" w:hAnsi="Times New Roman" w:cs="Times New Roman"/>
          <w:color w:val="auto"/>
        </w:rPr>
        <w:t>гос</w:t>
      </w:r>
      <w:proofErr w:type="gramStart"/>
      <w:r w:rsidR="000609C0" w:rsidRPr="000609C0">
        <w:rPr>
          <w:rFonts w:ascii="Times New Roman" w:hAnsi="Times New Roman" w:cs="Times New Roman"/>
          <w:color w:val="auto"/>
        </w:rPr>
        <w:t>.н</w:t>
      </w:r>
      <w:proofErr w:type="gramEnd"/>
      <w:r w:rsidR="000609C0" w:rsidRPr="000609C0">
        <w:rPr>
          <w:rFonts w:ascii="Times New Roman" w:hAnsi="Times New Roman" w:cs="Times New Roman"/>
          <w:color w:val="auto"/>
        </w:rPr>
        <w:t>омер</w:t>
      </w:r>
      <w:proofErr w:type="spellEnd"/>
      <w:r w:rsidR="000609C0" w:rsidRPr="000609C0">
        <w:rPr>
          <w:rFonts w:ascii="Times New Roman" w:hAnsi="Times New Roman" w:cs="Times New Roman"/>
          <w:color w:val="auto"/>
        </w:rPr>
        <w:t xml:space="preserve"> Р721ЕА159, </w:t>
      </w:r>
      <w:r w:rsidRPr="000609C0">
        <w:rPr>
          <w:rFonts w:ascii="Times New Roman" w:hAnsi="Times New Roman" w:cs="Times New Roman"/>
        </w:rPr>
        <w:t xml:space="preserve">в ходе процедуры банкротства Должника </w:t>
      </w:r>
      <w:r w:rsidR="000609C0" w:rsidRPr="000609C0">
        <w:rPr>
          <w:rFonts w:ascii="Times New Roman" w:hAnsi="Times New Roman" w:cs="Times New Roman"/>
          <w:color w:val="auto"/>
        </w:rPr>
        <w:t>Никулиной (</w:t>
      </w:r>
      <w:proofErr w:type="spellStart"/>
      <w:r w:rsidR="000609C0" w:rsidRPr="000609C0">
        <w:rPr>
          <w:rFonts w:ascii="Times New Roman" w:hAnsi="Times New Roman" w:cs="Times New Roman"/>
          <w:color w:val="auto"/>
        </w:rPr>
        <w:t>Грибановой</w:t>
      </w:r>
      <w:proofErr w:type="spellEnd"/>
      <w:r w:rsidR="000609C0" w:rsidRPr="000609C0">
        <w:rPr>
          <w:rFonts w:ascii="Times New Roman" w:hAnsi="Times New Roman" w:cs="Times New Roman"/>
          <w:color w:val="auto"/>
        </w:rPr>
        <w:t>) Св</w:t>
      </w:r>
      <w:r w:rsidR="000609C0" w:rsidRPr="000609C0">
        <w:rPr>
          <w:rFonts w:ascii="Times New Roman" w:hAnsi="Times New Roman" w:cs="Times New Roman"/>
        </w:rPr>
        <w:t>е</w:t>
      </w:r>
      <w:r w:rsidR="000609C0" w:rsidRPr="000609C0">
        <w:rPr>
          <w:rFonts w:ascii="Times New Roman" w:hAnsi="Times New Roman" w:cs="Times New Roman"/>
          <w:color w:val="auto"/>
        </w:rPr>
        <w:t xml:space="preserve">тланы Анатольевны (дата рождения: 03.06.1976, место рождения: г. Березники Пермская обл.; адрес регистрации: </w:t>
      </w:r>
      <w:proofErr w:type="gramStart"/>
      <w:r w:rsidR="000609C0" w:rsidRPr="000609C0">
        <w:rPr>
          <w:rFonts w:ascii="Times New Roman" w:hAnsi="Times New Roman" w:cs="Times New Roman"/>
          <w:color w:val="auto"/>
        </w:rPr>
        <w:t xml:space="preserve">Пермский край, г. Березники, ул. Мира, д. 73, кв. </w:t>
      </w:r>
      <w:proofErr w:type="gramEnd"/>
      <w:r w:rsidR="000609C0" w:rsidRPr="000609C0">
        <w:rPr>
          <w:rFonts w:ascii="Times New Roman" w:hAnsi="Times New Roman" w:cs="Times New Roman"/>
          <w:color w:val="auto"/>
        </w:rPr>
        <w:t>17</w:t>
      </w:r>
      <w:r w:rsidR="0011625D">
        <w:rPr>
          <w:rFonts w:ascii="Times New Roman" w:hAnsi="Times New Roman" w:cs="Times New Roman"/>
          <w:color w:val="auto"/>
        </w:rPr>
        <w:t xml:space="preserve">, </w:t>
      </w:r>
      <w:r w:rsidR="000609C0" w:rsidRPr="000609C0">
        <w:rPr>
          <w:rFonts w:ascii="Times New Roman" w:hAnsi="Times New Roman" w:cs="Times New Roman"/>
          <w:color w:val="auto"/>
        </w:rPr>
        <w:t>ИНН 591106813111, СНИЛС 041-879-830 87</w:t>
      </w:r>
      <w:r w:rsidRPr="000609C0">
        <w:rPr>
          <w:rFonts w:ascii="Times New Roman" w:hAnsi="Times New Roman" w:cs="Times New Roman"/>
        </w:rPr>
        <w:t xml:space="preserve">), именуемый в дальнейшем </w:t>
      </w:r>
      <w:r w:rsidRPr="000609C0">
        <w:rPr>
          <w:rFonts w:ascii="Times New Roman" w:hAnsi="Times New Roman" w:cs="Times New Roman"/>
          <w:b/>
        </w:rPr>
        <w:t xml:space="preserve">«Претендент», </w:t>
      </w:r>
      <w:r w:rsidRPr="000609C0">
        <w:rPr>
          <w:rFonts w:ascii="Times New Roman" w:hAnsi="Times New Roman" w:cs="Times New Roman"/>
        </w:rPr>
        <w:t>совместно именуемые «Стороны», в соответствии с требованиями ст.ст.380, 381, 428 ГК РФ, заключили настоящий Договор (далее – Договор) о нижеследующем:</w:t>
      </w:r>
    </w:p>
    <w:p w:rsidR="00545D42" w:rsidRPr="00545D42" w:rsidRDefault="00545D42" w:rsidP="00545D42">
      <w:pPr>
        <w:ind w:firstLine="567"/>
        <w:jc w:val="both"/>
        <w:rPr>
          <w:sz w:val="24"/>
          <w:szCs w:val="24"/>
        </w:rPr>
      </w:pPr>
      <w:r w:rsidRPr="00545D42">
        <w:rPr>
          <w:sz w:val="24"/>
          <w:szCs w:val="24"/>
        </w:rPr>
        <w:t xml:space="preserve">1. </w:t>
      </w:r>
      <w:proofErr w:type="gramStart"/>
      <w:r w:rsidRPr="00545D42">
        <w:rPr>
          <w:sz w:val="24"/>
          <w:szCs w:val="24"/>
        </w:rPr>
        <w:t>В соответствии с условиями настоящего Договора Претендент для участия в торгах в форме</w:t>
      </w:r>
      <w:proofErr w:type="gramEnd"/>
      <w:r w:rsidRPr="00545D42">
        <w:rPr>
          <w:sz w:val="24"/>
          <w:szCs w:val="24"/>
        </w:rPr>
        <w:t xml:space="preserve"> открытого аукциона с открытой формой представления предложений о цене</w:t>
      </w:r>
      <w:r w:rsidRPr="00545D42" w:rsidDel="007D4EEB">
        <w:rPr>
          <w:sz w:val="24"/>
          <w:szCs w:val="24"/>
        </w:rPr>
        <w:t xml:space="preserve"> </w:t>
      </w:r>
      <w:r w:rsidRPr="00545D42">
        <w:rPr>
          <w:sz w:val="24"/>
          <w:szCs w:val="24"/>
        </w:rPr>
        <w:t xml:space="preserve"> по продаже Лот №1 -  </w:t>
      </w:r>
      <w:r w:rsidR="000F5818" w:rsidRPr="000609C0">
        <w:rPr>
          <w:sz w:val="24"/>
          <w:szCs w:val="24"/>
        </w:rPr>
        <w:t xml:space="preserve">транспортное средство: CHERY TIGGO7 PRO, идентификационный номер (VIN номер): LVVDB21B7ND720490, год изготовления: 2022, </w:t>
      </w:r>
      <w:proofErr w:type="spellStart"/>
      <w:r w:rsidR="000F5818" w:rsidRPr="000609C0">
        <w:rPr>
          <w:sz w:val="24"/>
          <w:szCs w:val="24"/>
        </w:rPr>
        <w:t>гос</w:t>
      </w:r>
      <w:proofErr w:type="gramStart"/>
      <w:r w:rsidR="000F5818" w:rsidRPr="000609C0">
        <w:rPr>
          <w:sz w:val="24"/>
          <w:szCs w:val="24"/>
        </w:rPr>
        <w:t>.н</w:t>
      </w:r>
      <w:proofErr w:type="gramEnd"/>
      <w:r w:rsidR="000F5818" w:rsidRPr="000609C0">
        <w:rPr>
          <w:sz w:val="24"/>
          <w:szCs w:val="24"/>
        </w:rPr>
        <w:t>омер</w:t>
      </w:r>
      <w:proofErr w:type="spellEnd"/>
      <w:r w:rsidR="000F5818" w:rsidRPr="000609C0">
        <w:rPr>
          <w:sz w:val="24"/>
          <w:szCs w:val="24"/>
        </w:rPr>
        <w:t xml:space="preserve"> Р721ЕА159</w:t>
      </w:r>
      <w:r w:rsidR="000F5818">
        <w:rPr>
          <w:sz w:val="24"/>
          <w:szCs w:val="24"/>
        </w:rPr>
        <w:t xml:space="preserve"> </w:t>
      </w:r>
      <w:r w:rsidRPr="00545D42">
        <w:rPr>
          <w:sz w:val="24"/>
          <w:szCs w:val="24"/>
        </w:rPr>
        <w:t xml:space="preserve">(далее – Имущество), перечисляет денежные средства </w:t>
      </w:r>
      <w:r w:rsidRPr="00545D42">
        <w:rPr>
          <w:b/>
          <w:sz w:val="24"/>
          <w:szCs w:val="24"/>
        </w:rPr>
        <w:t xml:space="preserve">в размере </w:t>
      </w:r>
      <w:r w:rsidR="000609C0">
        <w:rPr>
          <w:b/>
          <w:sz w:val="24"/>
          <w:szCs w:val="24"/>
        </w:rPr>
        <w:t>10</w:t>
      </w:r>
      <w:r w:rsidRPr="00545D42">
        <w:rPr>
          <w:b/>
          <w:sz w:val="24"/>
          <w:szCs w:val="24"/>
        </w:rPr>
        <w:t xml:space="preserve">% от начальной цены </w:t>
      </w:r>
      <w:r w:rsidRPr="00545D42">
        <w:rPr>
          <w:b/>
          <w:bCs/>
          <w:sz w:val="24"/>
          <w:szCs w:val="24"/>
        </w:rPr>
        <w:t xml:space="preserve">Имущества </w:t>
      </w:r>
      <w:r w:rsidRPr="00545D42">
        <w:rPr>
          <w:sz w:val="24"/>
          <w:szCs w:val="24"/>
        </w:rPr>
        <w:t>(далее – «Задаток») на расчетный счет Оператора электронной площадки:</w:t>
      </w:r>
      <w:r w:rsidRPr="00545D42">
        <w:rPr>
          <w:bCs/>
          <w:sz w:val="24"/>
          <w:szCs w:val="24"/>
          <w:shd w:val="clear" w:color="auto" w:fill="FFFFFF"/>
        </w:rPr>
        <w:t xml:space="preserve"> </w:t>
      </w:r>
    </w:p>
    <w:p w:rsidR="00545D42" w:rsidRPr="00545D42" w:rsidRDefault="00545D42" w:rsidP="00545D42">
      <w:pPr>
        <w:ind w:firstLine="567"/>
        <w:jc w:val="both"/>
        <w:rPr>
          <w:b/>
          <w:bCs/>
          <w:sz w:val="24"/>
          <w:szCs w:val="24"/>
        </w:rPr>
      </w:pPr>
      <w:r w:rsidRPr="00545D42">
        <w:rPr>
          <w:b/>
          <w:bCs/>
          <w:sz w:val="24"/>
          <w:szCs w:val="24"/>
          <w:u w:val="single"/>
        </w:rPr>
        <w:t>Получатель</w:t>
      </w:r>
      <w:r w:rsidRPr="00545D42">
        <w:rPr>
          <w:b/>
          <w:bCs/>
          <w:sz w:val="24"/>
          <w:szCs w:val="24"/>
        </w:rPr>
        <w:t xml:space="preserve"> - АО «Российский аукционный дом» (ИНН 7838430413, КПП 783801001):</w:t>
      </w:r>
    </w:p>
    <w:p w:rsidR="00545D42" w:rsidRPr="00545D42" w:rsidRDefault="00545D42" w:rsidP="00545D42">
      <w:pPr>
        <w:ind w:firstLine="567"/>
        <w:jc w:val="both"/>
        <w:rPr>
          <w:b/>
          <w:bCs/>
          <w:sz w:val="24"/>
          <w:szCs w:val="24"/>
        </w:rPr>
      </w:pPr>
      <w:r w:rsidRPr="00545D42">
        <w:rPr>
          <w:b/>
          <w:bCs/>
          <w:sz w:val="24"/>
          <w:szCs w:val="24"/>
        </w:rPr>
        <w:t>р/с № 40702810355000036459 в СЕВЕРО-ЗАПАДНЫЙ БАНК ПАО СБЕРБАНК,</w:t>
      </w:r>
    </w:p>
    <w:p w:rsidR="00545D42" w:rsidRPr="00545D42" w:rsidRDefault="00545D42" w:rsidP="00545D42">
      <w:pPr>
        <w:ind w:firstLine="567"/>
        <w:jc w:val="both"/>
        <w:rPr>
          <w:b/>
          <w:bCs/>
          <w:sz w:val="24"/>
          <w:szCs w:val="24"/>
        </w:rPr>
      </w:pPr>
      <w:r w:rsidRPr="00545D42">
        <w:rPr>
          <w:b/>
          <w:bCs/>
          <w:sz w:val="24"/>
          <w:szCs w:val="24"/>
        </w:rPr>
        <w:t>БИК 044030653, к/с 30101810500000000653.</w:t>
      </w:r>
    </w:p>
    <w:p w:rsidR="00545D42" w:rsidRPr="00545D42" w:rsidRDefault="00545D42" w:rsidP="00545D42">
      <w:pPr>
        <w:ind w:firstLine="567"/>
        <w:jc w:val="both"/>
        <w:rPr>
          <w:sz w:val="24"/>
          <w:szCs w:val="24"/>
        </w:rPr>
      </w:pPr>
      <w:r w:rsidRPr="00545D42">
        <w:rPr>
          <w:sz w:val="24"/>
          <w:szCs w:val="24"/>
        </w:rPr>
        <w:t xml:space="preserve">2. Задаток должен быть внесен Претендентом не позднее даты, указанной в сообщении о продаже </w:t>
      </w:r>
      <w:r w:rsidRPr="00545D42">
        <w:rPr>
          <w:b/>
          <w:sz w:val="24"/>
          <w:szCs w:val="24"/>
        </w:rPr>
        <w:t>Имущества</w:t>
      </w:r>
      <w:r w:rsidRPr="00545D42">
        <w:rPr>
          <w:sz w:val="24"/>
          <w:szCs w:val="24"/>
        </w:rPr>
        <w:t xml:space="preserve"> должника и должен поступить на расчетный счет Оператора электронной площадки, указанный в п.1 настоящего Договора не позднее даты, указанной в сообщении о продаже </w:t>
      </w:r>
      <w:r w:rsidRPr="00545D42">
        <w:rPr>
          <w:b/>
          <w:sz w:val="24"/>
          <w:szCs w:val="24"/>
        </w:rPr>
        <w:t>Имущества</w:t>
      </w:r>
      <w:r w:rsidRPr="00545D42">
        <w:rPr>
          <w:sz w:val="24"/>
          <w:szCs w:val="24"/>
        </w:rPr>
        <w:t xml:space="preserve"> должника. Задаток считается внесенным с даты поступления всей суммы Задатка на указанный счет.</w:t>
      </w:r>
    </w:p>
    <w:p w:rsidR="00545D42" w:rsidRPr="00545D42" w:rsidRDefault="00545D42" w:rsidP="00545D42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sz w:val="24"/>
          <w:szCs w:val="24"/>
        </w:rPr>
      </w:pPr>
      <w:r w:rsidRPr="00545D42">
        <w:rPr>
          <w:sz w:val="24"/>
          <w:szCs w:val="24"/>
        </w:rPr>
        <w:t xml:space="preserve">В случае, когда сумма Задатка от Претендента не зачислена на расчетный счет Оператора электронной площадки на дату, указанную в сообщении о продаже </w:t>
      </w:r>
      <w:r w:rsidRPr="00545D42">
        <w:rPr>
          <w:b/>
          <w:sz w:val="24"/>
          <w:szCs w:val="24"/>
        </w:rPr>
        <w:t xml:space="preserve">Имущества </w:t>
      </w:r>
      <w:r w:rsidRPr="00545D42">
        <w:rPr>
          <w:sz w:val="24"/>
          <w:szCs w:val="24"/>
        </w:rPr>
        <w:t>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:rsidR="00545D42" w:rsidRPr="00545D42" w:rsidRDefault="00545D42" w:rsidP="00545D42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sz w:val="24"/>
          <w:szCs w:val="24"/>
        </w:rPr>
      </w:pPr>
      <w:r w:rsidRPr="00545D42">
        <w:rPr>
          <w:sz w:val="24"/>
          <w:szCs w:val="24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п. 1 настоящего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 w:rsidR="00545D42" w:rsidRPr="00545D42" w:rsidRDefault="00545D42" w:rsidP="00545D42">
      <w:pPr>
        <w:ind w:firstLine="567"/>
        <w:jc w:val="both"/>
        <w:rPr>
          <w:sz w:val="24"/>
          <w:szCs w:val="24"/>
        </w:rPr>
      </w:pPr>
      <w:r w:rsidRPr="00545D42">
        <w:rPr>
          <w:sz w:val="24"/>
          <w:szCs w:val="24"/>
        </w:rPr>
        <w:t xml:space="preserve">3. Задаток служит обеспечением исполнения обязательств Претендента по заключению по итогам торгов договора купли-продажи и оплате цены продажи </w:t>
      </w:r>
      <w:r w:rsidRPr="00545D42">
        <w:rPr>
          <w:b/>
          <w:sz w:val="24"/>
          <w:szCs w:val="24"/>
        </w:rPr>
        <w:t>Имущества</w:t>
      </w:r>
      <w:r w:rsidRPr="00545D42">
        <w:rPr>
          <w:sz w:val="24"/>
          <w:szCs w:val="24"/>
        </w:rPr>
        <w:t>, определенной по итогам торгов, и исполнения иных обязательств по заключенному договору купли-продажи имущества в случае признания Претендента победителем торгов.</w:t>
      </w:r>
    </w:p>
    <w:p w:rsidR="00545D42" w:rsidRPr="00545D42" w:rsidRDefault="00545D42" w:rsidP="00545D42">
      <w:pPr>
        <w:ind w:firstLine="567"/>
        <w:jc w:val="both"/>
        <w:rPr>
          <w:sz w:val="24"/>
          <w:szCs w:val="24"/>
        </w:rPr>
      </w:pPr>
      <w:r w:rsidRPr="00545D42">
        <w:rPr>
          <w:sz w:val="24"/>
          <w:szCs w:val="24"/>
        </w:rPr>
        <w:lastRenderedPageBreak/>
        <w:t>4. В платежном документе в графе «назначение платежа» должна содержаться информация: «№ л/с ____________Средства для проведения операций по обеспечению участия в электронных процедурах. НДС не облагается».</w:t>
      </w:r>
    </w:p>
    <w:p w:rsidR="00545D42" w:rsidRPr="00545D42" w:rsidRDefault="00545D42" w:rsidP="00545D42">
      <w:pPr>
        <w:ind w:firstLine="567"/>
        <w:jc w:val="both"/>
        <w:rPr>
          <w:sz w:val="24"/>
          <w:szCs w:val="24"/>
        </w:rPr>
      </w:pPr>
      <w:r w:rsidRPr="00545D42">
        <w:rPr>
          <w:sz w:val="24"/>
          <w:szCs w:val="24"/>
        </w:rPr>
        <w:t>5. Исполнение обязанности по внесению суммы задатка третьими лицами не допускается.</w:t>
      </w:r>
    </w:p>
    <w:p w:rsidR="00545D42" w:rsidRPr="00545D42" w:rsidRDefault="00545D42" w:rsidP="00545D42">
      <w:pPr>
        <w:ind w:firstLine="567"/>
        <w:jc w:val="both"/>
        <w:rPr>
          <w:sz w:val="24"/>
          <w:szCs w:val="24"/>
        </w:rPr>
      </w:pPr>
      <w:r w:rsidRPr="00545D42">
        <w:rPr>
          <w:sz w:val="24"/>
          <w:szCs w:val="24"/>
        </w:rPr>
        <w:t xml:space="preserve">6. Сроки и порядок </w:t>
      </w:r>
      <w:proofErr w:type="gramStart"/>
      <w:r w:rsidRPr="00545D42">
        <w:rPr>
          <w:sz w:val="24"/>
          <w:szCs w:val="24"/>
        </w:rPr>
        <w:t>возврата суммы задатка, внесенного Претендентом на счет Оператора электронной площадки определяются</w:t>
      </w:r>
      <w:proofErr w:type="gramEnd"/>
      <w:r w:rsidRPr="00545D42">
        <w:rPr>
          <w:sz w:val="24"/>
          <w:szCs w:val="24"/>
        </w:rPr>
        <w:t xml:space="preserve"> Регламентом АО «Российский аукционный дом» 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 (далее – Регламент). </w:t>
      </w:r>
    </w:p>
    <w:p w:rsidR="00545D42" w:rsidRPr="00545D42" w:rsidRDefault="00545D42" w:rsidP="00545D42">
      <w:pPr>
        <w:ind w:firstLine="567"/>
        <w:jc w:val="both"/>
        <w:rPr>
          <w:sz w:val="24"/>
          <w:szCs w:val="24"/>
        </w:rPr>
      </w:pPr>
      <w:r w:rsidRPr="00545D42">
        <w:rPr>
          <w:sz w:val="24"/>
          <w:szCs w:val="24"/>
        </w:rPr>
        <w:t>7. В случае наступления, указанных в Регламенте оснований для возврата Оператором электронной площадки Задатка Претенденту, возврат производится путем разблокировки денежных средств   в размере суммы Задатка на лицевом   счете   Претендента.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 w:rsidR="00545D42" w:rsidRPr="00545D42" w:rsidRDefault="00545D42" w:rsidP="00545D42">
      <w:pPr>
        <w:ind w:firstLine="567"/>
        <w:jc w:val="both"/>
        <w:rPr>
          <w:sz w:val="24"/>
          <w:szCs w:val="24"/>
        </w:rPr>
      </w:pPr>
      <w:r w:rsidRPr="00545D42">
        <w:rPr>
          <w:sz w:val="24"/>
          <w:szCs w:val="24"/>
        </w:rPr>
        <w:t>8.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Оператора электронной площадки.</w:t>
      </w:r>
    </w:p>
    <w:p w:rsidR="00545D42" w:rsidRPr="00545D42" w:rsidRDefault="00545D42" w:rsidP="00545D42">
      <w:pPr>
        <w:ind w:firstLine="567"/>
        <w:jc w:val="both"/>
        <w:rPr>
          <w:sz w:val="24"/>
          <w:szCs w:val="24"/>
        </w:rPr>
      </w:pPr>
      <w:r w:rsidRPr="00545D42">
        <w:rPr>
          <w:sz w:val="24"/>
          <w:szCs w:val="24"/>
        </w:rPr>
        <w:t xml:space="preserve">9. 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настоящего Договора, условиями договора купли-продажи, подлежащего заключению по итогам торгов. </w:t>
      </w:r>
    </w:p>
    <w:p w:rsidR="00545D42" w:rsidRPr="00545D42" w:rsidRDefault="00545D42" w:rsidP="00545D42">
      <w:pPr>
        <w:jc w:val="both"/>
        <w:rPr>
          <w:sz w:val="24"/>
          <w:szCs w:val="24"/>
        </w:rPr>
      </w:pPr>
    </w:p>
    <w:p w:rsidR="00545D42" w:rsidRPr="00545D42" w:rsidRDefault="00545D42" w:rsidP="00545D42">
      <w:pPr>
        <w:autoSpaceDE w:val="0"/>
        <w:autoSpaceDN w:val="0"/>
        <w:ind w:firstLine="284"/>
        <w:jc w:val="center"/>
        <w:rPr>
          <w:b/>
          <w:bCs/>
          <w:sz w:val="24"/>
          <w:szCs w:val="24"/>
        </w:rPr>
      </w:pPr>
      <w:r w:rsidRPr="00545D42">
        <w:rPr>
          <w:b/>
          <w:bCs/>
          <w:sz w:val="24"/>
          <w:szCs w:val="24"/>
        </w:rPr>
        <w:t>Реквизиты сторон:</w:t>
      </w:r>
    </w:p>
    <w:p w:rsidR="00545D42" w:rsidRPr="00545D42" w:rsidRDefault="00545D42" w:rsidP="00545D42">
      <w:pPr>
        <w:autoSpaceDE w:val="0"/>
        <w:autoSpaceDN w:val="0"/>
        <w:ind w:firstLine="284"/>
        <w:jc w:val="center"/>
        <w:rPr>
          <w:b/>
          <w:bCs/>
          <w:sz w:val="24"/>
          <w:szCs w:val="24"/>
        </w:rPr>
      </w:pPr>
    </w:p>
    <w:tbl>
      <w:tblPr>
        <w:tblW w:w="9824" w:type="dxa"/>
        <w:tblLayout w:type="fixed"/>
        <w:tblLook w:val="0000"/>
      </w:tblPr>
      <w:tblGrid>
        <w:gridCol w:w="4786"/>
        <w:gridCol w:w="764"/>
        <w:gridCol w:w="4274"/>
      </w:tblGrid>
      <w:tr w:rsidR="00545D42" w:rsidRPr="00545D42" w:rsidTr="00B32ECD">
        <w:trPr>
          <w:trHeight w:val="3059"/>
        </w:trPr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545D42" w:rsidRPr="00545D42" w:rsidRDefault="00545D42" w:rsidP="00B32ECD">
            <w:pPr>
              <w:rPr>
                <w:b/>
                <w:bCs/>
                <w:sz w:val="24"/>
                <w:szCs w:val="24"/>
              </w:rPr>
            </w:pPr>
            <w:r w:rsidRPr="00545D42">
              <w:rPr>
                <w:b/>
                <w:bCs/>
                <w:sz w:val="24"/>
                <w:szCs w:val="24"/>
              </w:rPr>
              <w:t>Оператор электронной площадки:</w:t>
            </w:r>
          </w:p>
          <w:p w:rsidR="00545D42" w:rsidRPr="00545D42" w:rsidRDefault="00545D42" w:rsidP="00B32ECD">
            <w:pPr>
              <w:rPr>
                <w:b/>
                <w:sz w:val="24"/>
                <w:szCs w:val="24"/>
              </w:rPr>
            </w:pPr>
            <w:r w:rsidRPr="00545D42">
              <w:rPr>
                <w:b/>
                <w:sz w:val="24"/>
                <w:szCs w:val="24"/>
              </w:rPr>
              <w:t>Акционерное общество</w:t>
            </w:r>
          </w:p>
          <w:p w:rsidR="00545D42" w:rsidRPr="00545D42" w:rsidRDefault="00545D42" w:rsidP="00B32ECD">
            <w:pPr>
              <w:rPr>
                <w:b/>
                <w:sz w:val="24"/>
                <w:szCs w:val="24"/>
              </w:rPr>
            </w:pPr>
            <w:r w:rsidRPr="00545D42">
              <w:rPr>
                <w:b/>
                <w:sz w:val="24"/>
                <w:szCs w:val="24"/>
              </w:rPr>
              <w:t>«Российский аукционный дом»</w:t>
            </w:r>
          </w:p>
          <w:p w:rsidR="00545D42" w:rsidRPr="00545D42" w:rsidRDefault="00545D42" w:rsidP="00B32ECD">
            <w:pPr>
              <w:rPr>
                <w:b/>
                <w:sz w:val="24"/>
                <w:szCs w:val="24"/>
              </w:rPr>
            </w:pPr>
          </w:p>
          <w:p w:rsidR="00545D42" w:rsidRPr="00545D42" w:rsidRDefault="00545D42" w:rsidP="00B32ECD">
            <w:pPr>
              <w:rPr>
                <w:b/>
                <w:sz w:val="24"/>
                <w:szCs w:val="24"/>
              </w:rPr>
            </w:pPr>
            <w:r w:rsidRPr="00545D42">
              <w:rPr>
                <w:sz w:val="24"/>
                <w:szCs w:val="24"/>
              </w:rPr>
              <w:t>Адрес для корреспонденции:</w:t>
            </w:r>
          </w:p>
          <w:p w:rsidR="00545D42" w:rsidRPr="00545D42" w:rsidRDefault="00545D42" w:rsidP="00B32ECD">
            <w:pPr>
              <w:rPr>
                <w:sz w:val="24"/>
                <w:szCs w:val="24"/>
              </w:rPr>
            </w:pPr>
            <w:r w:rsidRPr="00545D42">
              <w:rPr>
                <w:sz w:val="24"/>
                <w:szCs w:val="24"/>
              </w:rPr>
              <w:t>190000 Санкт-Петербург,</w:t>
            </w:r>
          </w:p>
          <w:p w:rsidR="00545D42" w:rsidRPr="00545D42" w:rsidRDefault="00545D42" w:rsidP="00B32ECD">
            <w:pPr>
              <w:rPr>
                <w:sz w:val="24"/>
                <w:szCs w:val="24"/>
              </w:rPr>
            </w:pPr>
            <w:r w:rsidRPr="00545D42">
              <w:rPr>
                <w:sz w:val="24"/>
                <w:szCs w:val="24"/>
              </w:rPr>
              <w:t xml:space="preserve">пер. </w:t>
            </w:r>
            <w:proofErr w:type="spellStart"/>
            <w:r w:rsidRPr="00545D42">
              <w:rPr>
                <w:sz w:val="24"/>
                <w:szCs w:val="24"/>
              </w:rPr>
              <w:t>Гривцова</w:t>
            </w:r>
            <w:proofErr w:type="spellEnd"/>
            <w:r w:rsidRPr="00545D42">
              <w:rPr>
                <w:sz w:val="24"/>
                <w:szCs w:val="24"/>
              </w:rPr>
              <w:t>, д.5, лит. В</w:t>
            </w:r>
          </w:p>
          <w:p w:rsidR="00545D42" w:rsidRPr="00545D42" w:rsidRDefault="00545D42" w:rsidP="00B32ECD">
            <w:pPr>
              <w:rPr>
                <w:sz w:val="24"/>
                <w:szCs w:val="24"/>
              </w:rPr>
            </w:pPr>
            <w:r w:rsidRPr="00545D42">
              <w:rPr>
                <w:sz w:val="24"/>
                <w:szCs w:val="24"/>
              </w:rPr>
              <w:t>тел. 8 (800) 777-57-57</w:t>
            </w:r>
          </w:p>
          <w:p w:rsidR="00545D42" w:rsidRPr="00545D42" w:rsidRDefault="00545D42" w:rsidP="00B32ECD">
            <w:pPr>
              <w:jc w:val="center"/>
              <w:rPr>
                <w:sz w:val="24"/>
                <w:szCs w:val="24"/>
              </w:rPr>
            </w:pPr>
          </w:p>
          <w:p w:rsidR="00545D42" w:rsidRPr="00545D42" w:rsidRDefault="00545D42" w:rsidP="00B32ECD">
            <w:pPr>
              <w:tabs>
                <w:tab w:val="left" w:pos="1580"/>
              </w:tabs>
              <w:rPr>
                <w:sz w:val="24"/>
                <w:szCs w:val="24"/>
              </w:rPr>
            </w:pPr>
            <w:bookmarkStart w:id="0" w:name="_Hlk12535521"/>
            <w:r w:rsidRPr="00545D42">
              <w:rPr>
                <w:sz w:val="24"/>
                <w:szCs w:val="24"/>
              </w:rPr>
              <w:t>ОГРН: 1097847233351, ИНН: 7838430413, КПП: 783801001</w:t>
            </w:r>
          </w:p>
          <w:p w:rsidR="00545D42" w:rsidRPr="00545D42" w:rsidRDefault="00545D42" w:rsidP="00B32ECD">
            <w:pPr>
              <w:tabs>
                <w:tab w:val="left" w:pos="1580"/>
              </w:tabs>
              <w:rPr>
                <w:sz w:val="24"/>
                <w:szCs w:val="24"/>
              </w:rPr>
            </w:pPr>
            <w:r w:rsidRPr="00545D42">
              <w:rPr>
                <w:sz w:val="24"/>
                <w:szCs w:val="24"/>
              </w:rPr>
              <w:t>р/с № 40702810355000036459</w:t>
            </w:r>
          </w:p>
          <w:p w:rsidR="00545D42" w:rsidRPr="00545D42" w:rsidRDefault="00545D42" w:rsidP="00B32ECD">
            <w:pPr>
              <w:tabs>
                <w:tab w:val="left" w:pos="1580"/>
              </w:tabs>
              <w:rPr>
                <w:sz w:val="24"/>
                <w:szCs w:val="24"/>
              </w:rPr>
            </w:pPr>
            <w:r w:rsidRPr="00545D42">
              <w:rPr>
                <w:sz w:val="24"/>
                <w:szCs w:val="24"/>
              </w:rPr>
              <w:t>СЕВЕРО-ЗАПАДНЫЙ БАНК ПАО СБЕРБАНК</w:t>
            </w:r>
          </w:p>
          <w:p w:rsidR="00545D42" w:rsidRPr="00545D42" w:rsidRDefault="00545D42" w:rsidP="00B32ECD">
            <w:pPr>
              <w:tabs>
                <w:tab w:val="left" w:pos="1580"/>
              </w:tabs>
              <w:rPr>
                <w:sz w:val="24"/>
                <w:szCs w:val="24"/>
              </w:rPr>
            </w:pPr>
            <w:r w:rsidRPr="00545D42">
              <w:rPr>
                <w:sz w:val="24"/>
                <w:szCs w:val="24"/>
              </w:rPr>
              <w:t>БИК 044030653</w:t>
            </w:r>
          </w:p>
          <w:p w:rsidR="00545D42" w:rsidRPr="00545D42" w:rsidRDefault="00545D42" w:rsidP="00B32ECD">
            <w:pPr>
              <w:tabs>
                <w:tab w:val="left" w:pos="1580"/>
              </w:tabs>
              <w:rPr>
                <w:sz w:val="24"/>
                <w:szCs w:val="24"/>
              </w:rPr>
            </w:pPr>
            <w:r w:rsidRPr="00545D42">
              <w:rPr>
                <w:sz w:val="24"/>
                <w:szCs w:val="24"/>
              </w:rPr>
              <w:t>к/с 30101810500000000653</w:t>
            </w:r>
            <w:bookmarkEnd w:id="0"/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:rsidR="00545D42" w:rsidRPr="00545D42" w:rsidRDefault="00545D42" w:rsidP="00B32ECD">
            <w:pPr>
              <w:ind w:firstLine="284"/>
              <w:jc w:val="both"/>
              <w:rPr>
                <w:sz w:val="24"/>
                <w:szCs w:val="24"/>
              </w:rPr>
            </w:pPr>
          </w:p>
        </w:tc>
        <w:tc>
          <w:tcPr>
            <w:tcW w:w="4274" w:type="dxa"/>
            <w:tcBorders>
              <w:top w:val="nil"/>
              <w:left w:val="nil"/>
              <w:bottom w:val="nil"/>
              <w:right w:val="nil"/>
            </w:tcBorders>
          </w:tcPr>
          <w:p w:rsidR="00545D42" w:rsidRPr="00545D42" w:rsidRDefault="00545D42" w:rsidP="00B32ECD">
            <w:pPr>
              <w:jc w:val="both"/>
              <w:rPr>
                <w:b/>
                <w:bCs/>
                <w:sz w:val="24"/>
                <w:szCs w:val="24"/>
              </w:rPr>
            </w:pPr>
            <w:r w:rsidRPr="00545D42">
              <w:rPr>
                <w:sz w:val="24"/>
                <w:szCs w:val="24"/>
              </w:rPr>
              <w:tab/>
            </w:r>
            <w:r w:rsidRPr="00545D42">
              <w:rPr>
                <w:b/>
                <w:bCs/>
                <w:sz w:val="24"/>
                <w:szCs w:val="24"/>
              </w:rPr>
              <w:t>ПРЕТЕНДЕНТ:</w:t>
            </w:r>
          </w:p>
          <w:p w:rsidR="00545D42" w:rsidRPr="00545D42" w:rsidRDefault="00545D42" w:rsidP="00B32ECD">
            <w:pPr>
              <w:jc w:val="both"/>
              <w:rPr>
                <w:b/>
                <w:bCs/>
                <w:sz w:val="24"/>
                <w:szCs w:val="24"/>
              </w:rPr>
            </w:pPr>
            <w:r w:rsidRPr="00545D42">
              <w:rPr>
                <w:b/>
                <w:bCs/>
                <w:sz w:val="24"/>
                <w:szCs w:val="24"/>
              </w:rPr>
              <w:t>_________________________________</w:t>
            </w:r>
          </w:p>
          <w:p w:rsidR="00545D42" w:rsidRPr="00545D42" w:rsidRDefault="00545D42" w:rsidP="00B32ECD">
            <w:pPr>
              <w:jc w:val="both"/>
              <w:rPr>
                <w:sz w:val="24"/>
                <w:szCs w:val="24"/>
              </w:rPr>
            </w:pPr>
            <w:r w:rsidRPr="00545D42">
              <w:rPr>
                <w:sz w:val="24"/>
                <w:szCs w:val="24"/>
              </w:rPr>
              <w:t>_________________________________</w:t>
            </w:r>
          </w:p>
          <w:p w:rsidR="00545D42" w:rsidRPr="00545D42" w:rsidRDefault="00545D42" w:rsidP="00B32ECD">
            <w:pPr>
              <w:jc w:val="both"/>
              <w:rPr>
                <w:sz w:val="24"/>
                <w:szCs w:val="24"/>
              </w:rPr>
            </w:pPr>
            <w:r w:rsidRPr="00545D42">
              <w:rPr>
                <w:sz w:val="24"/>
                <w:szCs w:val="24"/>
              </w:rPr>
              <w:t>_________________________________</w:t>
            </w:r>
          </w:p>
          <w:p w:rsidR="00545D42" w:rsidRPr="00545D42" w:rsidRDefault="00545D42" w:rsidP="00B32ECD">
            <w:pPr>
              <w:jc w:val="both"/>
              <w:rPr>
                <w:sz w:val="24"/>
                <w:szCs w:val="24"/>
              </w:rPr>
            </w:pPr>
            <w:r w:rsidRPr="00545D42">
              <w:rPr>
                <w:sz w:val="24"/>
                <w:szCs w:val="24"/>
              </w:rPr>
              <w:t>_________________________________</w:t>
            </w:r>
          </w:p>
          <w:p w:rsidR="00545D42" w:rsidRPr="00545D42" w:rsidRDefault="00545D42" w:rsidP="00B32ECD">
            <w:pPr>
              <w:jc w:val="both"/>
              <w:rPr>
                <w:sz w:val="24"/>
                <w:szCs w:val="24"/>
              </w:rPr>
            </w:pPr>
            <w:r w:rsidRPr="00545D42">
              <w:rPr>
                <w:sz w:val="24"/>
                <w:szCs w:val="24"/>
              </w:rPr>
              <w:t>_________________________________</w:t>
            </w:r>
          </w:p>
          <w:p w:rsidR="00545D42" w:rsidRPr="00545D42" w:rsidRDefault="00545D42" w:rsidP="00B32ECD">
            <w:pPr>
              <w:jc w:val="both"/>
              <w:rPr>
                <w:sz w:val="24"/>
                <w:szCs w:val="24"/>
              </w:rPr>
            </w:pPr>
            <w:r w:rsidRPr="00545D42">
              <w:rPr>
                <w:sz w:val="24"/>
                <w:szCs w:val="24"/>
              </w:rPr>
              <w:t>_________________________________</w:t>
            </w:r>
          </w:p>
          <w:p w:rsidR="00545D42" w:rsidRPr="00545D42" w:rsidRDefault="00545D42" w:rsidP="00B32ECD">
            <w:pPr>
              <w:jc w:val="both"/>
              <w:rPr>
                <w:sz w:val="24"/>
                <w:szCs w:val="24"/>
              </w:rPr>
            </w:pPr>
            <w:r w:rsidRPr="00545D42">
              <w:rPr>
                <w:sz w:val="24"/>
                <w:szCs w:val="24"/>
              </w:rPr>
              <w:t>_________________________________</w:t>
            </w:r>
          </w:p>
          <w:p w:rsidR="00545D42" w:rsidRPr="00545D42" w:rsidRDefault="00545D42" w:rsidP="00B32ECD">
            <w:pPr>
              <w:jc w:val="both"/>
              <w:rPr>
                <w:sz w:val="24"/>
                <w:szCs w:val="24"/>
              </w:rPr>
            </w:pPr>
          </w:p>
        </w:tc>
      </w:tr>
    </w:tbl>
    <w:p w:rsidR="00545D42" w:rsidRPr="00545D42" w:rsidRDefault="00545D42" w:rsidP="00545D42">
      <w:pPr>
        <w:ind w:firstLine="284"/>
        <w:jc w:val="both"/>
        <w:rPr>
          <w:b/>
          <w:bCs/>
          <w:sz w:val="24"/>
          <w:szCs w:val="24"/>
        </w:rPr>
      </w:pPr>
      <w:r w:rsidRPr="00545D42">
        <w:rPr>
          <w:b/>
          <w:bCs/>
          <w:sz w:val="24"/>
          <w:szCs w:val="24"/>
        </w:rPr>
        <w:t xml:space="preserve">        </w:t>
      </w:r>
    </w:p>
    <w:p w:rsidR="00545D42" w:rsidRPr="00545D42" w:rsidRDefault="00545D42" w:rsidP="00545D42">
      <w:pPr>
        <w:ind w:firstLine="284"/>
        <w:jc w:val="both"/>
        <w:rPr>
          <w:b/>
          <w:bCs/>
          <w:sz w:val="24"/>
          <w:szCs w:val="24"/>
        </w:rPr>
      </w:pPr>
      <w:r w:rsidRPr="00545D42">
        <w:rPr>
          <w:b/>
          <w:bCs/>
          <w:sz w:val="24"/>
          <w:szCs w:val="24"/>
        </w:rPr>
        <w:t xml:space="preserve">  От Оператора электронной площадки </w:t>
      </w:r>
      <w:r w:rsidRPr="00545D42">
        <w:rPr>
          <w:b/>
          <w:bCs/>
          <w:sz w:val="24"/>
          <w:szCs w:val="24"/>
        </w:rPr>
        <w:tab/>
      </w:r>
      <w:r w:rsidRPr="00545D42">
        <w:rPr>
          <w:b/>
          <w:bCs/>
          <w:sz w:val="24"/>
          <w:szCs w:val="24"/>
        </w:rPr>
        <w:tab/>
      </w:r>
      <w:r w:rsidRPr="00545D42">
        <w:rPr>
          <w:b/>
          <w:bCs/>
          <w:sz w:val="24"/>
          <w:szCs w:val="24"/>
        </w:rPr>
        <w:tab/>
      </w:r>
      <w:r w:rsidRPr="00545D42">
        <w:rPr>
          <w:b/>
          <w:bCs/>
          <w:sz w:val="24"/>
          <w:szCs w:val="24"/>
        </w:rPr>
        <w:tab/>
        <w:t>ОТ ПРЕТЕНДЕНТА</w:t>
      </w:r>
    </w:p>
    <w:p w:rsidR="00545D42" w:rsidRPr="00545D42" w:rsidRDefault="00545D42" w:rsidP="00545D42">
      <w:pPr>
        <w:rPr>
          <w:sz w:val="24"/>
          <w:szCs w:val="24"/>
        </w:rPr>
      </w:pPr>
      <w:r w:rsidRPr="00545D42">
        <w:rPr>
          <w:sz w:val="24"/>
          <w:szCs w:val="24"/>
        </w:rPr>
        <w:t xml:space="preserve">_____________________/ Е.В. </w:t>
      </w:r>
      <w:proofErr w:type="spellStart"/>
      <w:r w:rsidRPr="00545D42">
        <w:rPr>
          <w:sz w:val="24"/>
          <w:szCs w:val="24"/>
        </w:rPr>
        <w:t>Канцерова</w:t>
      </w:r>
      <w:proofErr w:type="spellEnd"/>
      <w:r w:rsidRPr="00545D42">
        <w:rPr>
          <w:sz w:val="24"/>
          <w:szCs w:val="24"/>
        </w:rPr>
        <w:t>/</w:t>
      </w:r>
      <w:r w:rsidRPr="00545D42">
        <w:rPr>
          <w:sz w:val="24"/>
          <w:szCs w:val="24"/>
        </w:rPr>
        <w:tab/>
        <w:t xml:space="preserve">                       ________________________/_________</w:t>
      </w:r>
    </w:p>
    <w:p w:rsidR="00545D42" w:rsidRPr="00545D42" w:rsidRDefault="00545D42" w:rsidP="00545D42">
      <w:pPr>
        <w:rPr>
          <w:sz w:val="24"/>
          <w:szCs w:val="24"/>
        </w:rPr>
      </w:pPr>
    </w:p>
    <w:p w:rsidR="00545D42" w:rsidRPr="00545D42" w:rsidRDefault="00545D42" w:rsidP="00545D42">
      <w:pPr>
        <w:rPr>
          <w:sz w:val="24"/>
          <w:szCs w:val="24"/>
        </w:rPr>
      </w:pPr>
    </w:p>
    <w:p w:rsidR="00545D42" w:rsidRPr="00545D42" w:rsidRDefault="00545D42" w:rsidP="00545D42">
      <w:pPr>
        <w:ind w:firstLine="708"/>
        <w:rPr>
          <w:b/>
          <w:sz w:val="24"/>
          <w:szCs w:val="24"/>
        </w:rPr>
      </w:pPr>
      <w:r w:rsidRPr="00545D42">
        <w:rPr>
          <w:b/>
          <w:sz w:val="24"/>
          <w:szCs w:val="24"/>
        </w:rPr>
        <w:t xml:space="preserve">Организатор торгов </w:t>
      </w:r>
    </w:p>
    <w:p w:rsidR="00545D42" w:rsidRPr="00545D42" w:rsidRDefault="00545D42" w:rsidP="00545D42">
      <w:pPr>
        <w:ind w:firstLine="708"/>
        <w:rPr>
          <w:b/>
          <w:sz w:val="24"/>
          <w:szCs w:val="24"/>
        </w:rPr>
      </w:pPr>
    </w:p>
    <w:p w:rsidR="00545D42" w:rsidRPr="00545D42" w:rsidRDefault="00545D42" w:rsidP="00545D42">
      <w:pPr>
        <w:ind w:firstLine="708"/>
        <w:rPr>
          <w:b/>
          <w:sz w:val="24"/>
          <w:szCs w:val="24"/>
        </w:rPr>
      </w:pPr>
    </w:p>
    <w:p w:rsidR="00545D42" w:rsidRPr="00545D42" w:rsidRDefault="00545D42" w:rsidP="00545D42">
      <w:pPr>
        <w:ind w:firstLine="284"/>
        <w:jc w:val="both"/>
        <w:rPr>
          <w:b/>
          <w:bCs/>
          <w:sz w:val="24"/>
          <w:szCs w:val="24"/>
        </w:rPr>
      </w:pPr>
      <w:r w:rsidRPr="00545D42">
        <w:rPr>
          <w:b/>
          <w:bCs/>
          <w:sz w:val="24"/>
          <w:szCs w:val="24"/>
        </w:rPr>
        <w:t xml:space="preserve">  От Организатора торгов </w:t>
      </w:r>
      <w:r w:rsidRPr="00545D42">
        <w:rPr>
          <w:b/>
          <w:bCs/>
          <w:sz w:val="24"/>
          <w:szCs w:val="24"/>
        </w:rPr>
        <w:tab/>
      </w:r>
      <w:r w:rsidRPr="00545D42">
        <w:rPr>
          <w:b/>
          <w:bCs/>
          <w:sz w:val="24"/>
          <w:szCs w:val="24"/>
        </w:rPr>
        <w:tab/>
      </w:r>
      <w:r w:rsidRPr="00545D42">
        <w:rPr>
          <w:b/>
          <w:bCs/>
          <w:sz w:val="24"/>
          <w:szCs w:val="24"/>
        </w:rPr>
        <w:tab/>
      </w:r>
      <w:r w:rsidRPr="00545D42">
        <w:rPr>
          <w:b/>
          <w:bCs/>
          <w:sz w:val="24"/>
          <w:szCs w:val="24"/>
        </w:rPr>
        <w:tab/>
      </w:r>
    </w:p>
    <w:p w:rsidR="00545D42" w:rsidRPr="00545D42" w:rsidRDefault="00545D42" w:rsidP="00545D42">
      <w:pPr>
        <w:rPr>
          <w:b/>
          <w:sz w:val="24"/>
          <w:szCs w:val="24"/>
        </w:rPr>
      </w:pPr>
      <w:r w:rsidRPr="00545D42">
        <w:rPr>
          <w:sz w:val="24"/>
          <w:szCs w:val="24"/>
        </w:rPr>
        <w:t>_____________________/ Наумов М.Ю./</w:t>
      </w:r>
      <w:r w:rsidRPr="00545D42">
        <w:rPr>
          <w:sz w:val="24"/>
          <w:szCs w:val="24"/>
        </w:rPr>
        <w:tab/>
        <w:t xml:space="preserve">                       </w:t>
      </w:r>
    </w:p>
    <w:p w:rsidR="005443B4" w:rsidRPr="00545D42" w:rsidRDefault="005443B4" w:rsidP="00545D42">
      <w:pPr>
        <w:autoSpaceDE w:val="0"/>
        <w:autoSpaceDN w:val="0"/>
        <w:adjustRightInd w:val="0"/>
        <w:jc w:val="center"/>
        <w:rPr>
          <w:sz w:val="24"/>
          <w:szCs w:val="24"/>
        </w:rPr>
      </w:pPr>
    </w:p>
    <w:sectPr w:rsidR="005443B4" w:rsidRPr="00545D42" w:rsidSect="000B0ACD">
      <w:pgSz w:w="11906" w:h="16838"/>
      <w:pgMar w:top="539" w:right="386" w:bottom="539" w:left="12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Calibri"/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2"/>
  <w:proofState w:spelling="clean" w:grammar="clean"/>
  <w:defaultTabStop w:val="708"/>
  <w:characterSpacingControl w:val="doNotCompress"/>
  <w:compat/>
  <w:rsids>
    <w:rsidRoot w:val="00605A6C"/>
    <w:rsid w:val="0004527A"/>
    <w:rsid w:val="000609C0"/>
    <w:rsid w:val="0007459F"/>
    <w:rsid w:val="000A5365"/>
    <w:rsid w:val="000F5818"/>
    <w:rsid w:val="0011625D"/>
    <w:rsid w:val="00195B25"/>
    <w:rsid w:val="00286B80"/>
    <w:rsid w:val="00377092"/>
    <w:rsid w:val="004C0589"/>
    <w:rsid w:val="005443B4"/>
    <w:rsid w:val="00545D42"/>
    <w:rsid w:val="00572F1F"/>
    <w:rsid w:val="00605A6C"/>
    <w:rsid w:val="00663D4A"/>
    <w:rsid w:val="00804B48"/>
    <w:rsid w:val="008778A5"/>
    <w:rsid w:val="008A14AA"/>
    <w:rsid w:val="009D429B"/>
    <w:rsid w:val="00AB641F"/>
    <w:rsid w:val="00BF546F"/>
    <w:rsid w:val="00C4315B"/>
    <w:rsid w:val="00C92C31"/>
    <w:rsid w:val="00CC14EE"/>
    <w:rsid w:val="00DF33B3"/>
    <w:rsid w:val="00E070DE"/>
    <w:rsid w:val="00E220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5A6C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605A6C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  <w:style w:type="paragraph" w:styleId="a3">
    <w:name w:val="Title"/>
    <w:basedOn w:val="a"/>
    <w:link w:val="a4"/>
    <w:qFormat/>
    <w:rsid w:val="00545D42"/>
    <w:pPr>
      <w:autoSpaceDE w:val="0"/>
      <w:autoSpaceDN w:val="0"/>
      <w:jc w:val="center"/>
    </w:pPr>
    <w:rPr>
      <w:b/>
      <w:bCs/>
      <w:szCs w:val="28"/>
    </w:rPr>
  </w:style>
  <w:style w:type="character" w:customStyle="1" w:styleId="a5">
    <w:name w:val="Заголовок Знак"/>
    <w:basedOn w:val="a0"/>
    <w:uiPriority w:val="10"/>
    <w:rsid w:val="00545D42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character" w:customStyle="1" w:styleId="a4">
    <w:name w:val="Название Знак"/>
    <w:link w:val="a3"/>
    <w:rsid w:val="00545D42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Default">
    <w:name w:val="Default"/>
    <w:rsid w:val="000609C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2</Pages>
  <Words>966</Words>
  <Characters>5509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Denis Osyka</cp:lastModifiedBy>
  <cp:revision>23</cp:revision>
  <dcterms:created xsi:type="dcterms:W3CDTF">2019-03-15T07:48:00Z</dcterms:created>
  <dcterms:modified xsi:type="dcterms:W3CDTF">2026-05-22T13:11:00Z</dcterms:modified>
</cp:coreProperties>
</file>