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Общая совместная собственность в праве на земельный участок общей площадью 611.00 (+/- 9) кв.м., расположенный по адресу: Самарская область, р-н. Пестравский, с. Пестравка, ул. Нагорная, д. 1Б.Категория земель: Земли населенных пунктов. Виды разрешенного использования: Для индивидуального жилищного строительства.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Пешехонова (ранее Пшеничная, Щербакова) Елена Михайловна (дата рождения: 18.04.1978 г., место рождения: гор. Кзыл-Орда Респ. Казахстан, СНИЛС 070-399-415 73, ИНН 636703055708, регистрация по месту жительства: 443539, Самарская область, Волжский р-н, пгт. Рощинский, д.6, кв.70)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Общая совместная собственность в праве на земельный участок общей площадью 611.00 (+/- 9) кв.м., расположенный по адресу: Самарская область, р-н. Пестравский, с. Пестравка, ул. Нагорная, д. 1Б.Категория земель: Земли населенных пунктов. Виды разрешенного использования: Для индивидуального жилищного строительства.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