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0DE80EC2" w:rsidR="00B42F81" w:rsidRPr="00D14845" w:rsidRDefault="00D14845" w:rsidP="00B42F81">
      <w:pPr>
        <w:ind w:firstLine="708"/>
        <w:jc w:val="both"/>
        <w:rPr>
          <w:color w:val="000000"/>
          <w:sz w:val="20"/>
          <w:szCs w:val="20"/>
        </w:rPr>
      </w:pPr>
      <w:r w:rsidRPr="00A07B0D">
        <w:rPr>
          <w:color w:val="000000" w:themeColor="text1"/>
          <w:sz w:val="20"/>
          <w:szCs w:val="20"/>
        </w:rPr>
        <w:t>АО «Российский аукционный дом» (ИНН 7838430413, 1900</w:t>
      </w:r>
      <w:r>
        <w:rPr>
          <w:color w:val="000000" w:themeColor="text1"/>
          <w:sz w:val="20"/>
          <w:szCs w:val="20"/>
        </w:rPr>
        <w:t>31</w:t>
      </w:r>
      <w:r w:rsidRPr="00A07B0D">
        <w:rPr>
          <w:color w:val="000000" w:themeColor="text1"/>
          <w:sz w:val="20"/>
          <w:szCs w:val="20"/>
        </w:rPr>
        <w:t xml:space="preserve">, Санкт-Петербург, пер. Гривцова, д.5, </w:t>
      </w:r>
      <w:proofErr w:type="spellStart"/>
      <w:r w:rsidRPr="00A07B0D">
        <w:rPr>
          <w:color w:val="000000" w:themeColor="text1"/>
          <w:sz w:val="20"/>
          <w:szCs w:val="20"/>
        </w:rPr>
        <w:t>лит.В</w:t>
      </w:r>
      <w:proofErr w:type="spellEnd"/>
      <w:r w:rsidRPr="00A07B0D">
        <w:rPr>
          <w:color w:val="000000" w:themeColor="text1"/>
          <w:sz w:val="20"/>
          <w:szCs w:val="20"/>
        </w:rPr>
        <w:t xml:space="preserve">, </w:t>
      </w:r>
      <w:hyperlink r:id="rId4" w:history="1">
        <w:r w:rsidRPr="00D23C1B">
          <w:rPr>
            <w:rStyle w:val="a6"/>
            <w:bCs/>
            <w:sz w:val="20"/>
            <w:szCs w:val="20"/>
          </w:rPr>
          <w:t>8</w:t>
        </w:r>
        <w:r w:rsidRPr="00D23C1B">
          <w:rPr>
            <w:rStyle w:val="a6"/>
            <w:bCs/>
            <w:sz w:val="20"/>
            <w:szCs w:val="20"/>
          </w:rPr>
          <w:t>(</w:t>
        </w:r>
        <w:r w:rsidRPr="00D23C1B">
          <w:rPr>
            <w:rStyle w:val="a6"/>
            <w:bCs/>
            <w:sz w:val="20"/>
            <w:szCs w:val="20"/>
          </w:rPr>
          <w:t>800</w:t>
        </w:r>
        <w:r w:rsidRPr="00D23C1B">
          <w:rPr>
            <w:rStyle w:val="a6"/>
            <w:bCs/>
            <w:sz w:val="20"/>
            <w:szCs w:val="20"/>
          </w:rPr>
          <w:t>)</w:t>
        </w:r>
        <w:r w:rsidRPr="00D23C1B">
          <w:rPr>
            <w:rStyle w:val="a6"/>
            <w:bCs/>
            <w:sz w:val="20"/>
            <w:szCs w:val="20"/>
          </w:rPr>
          <w:t>777-57-57</w:t>
        </w:r>
      </w:hyperlink>
      <w:r w:rsidRPr="00A07B0D">
        <w:rPr>
          <w:sz w:val="20"/>
          <w:szCs w:val="20"/>
        </w:rPr>
        <w:t xml:space="preserve"> (доб.</w:t>
      </w:r>
      <w:r>
        <w:rPr>
          <w:sz w:val="20"/>
          <w:szCs w:val="20"/>
        </w:rPr>
        <w:t>323</w:t>
      </w:r>
      <w:r w:rsidRPr="00A07B0D">
        <w:rPr>
          <w:sz w:val="20"/>
          <w:szCs w:val="20"/>
        </w:rPr>
        <w:t xml:space="preserve">), </w:t>
      </w:r>
      <w:proofErr w:type="spellStart"/>
      <w:r>
        <w:rPr>
          <w:sz w:val="20"/>
          <w:szCs w:val="20"/>
          <w:lang w:val="en-US"/>
        </w:rPr>
        <w:t>vega</w:t>
      </w:r>
      <w:proofErr w:type="spellEnd"/>
      <w:r w:rsidRPr="00A07B0D">
        <w:rPr>
          <w:sz w:val="20"/>
          <w:szCs w:val="20"/>
        </w:rPr>
        <w:t xml:space="preserve">@auction-house.ru), действующее на основании договора поручения с </w:t>
      </w:r>
      <w:r w:rsidRPr="00A07B0D">
        <w:rPr>
          <w:b/>
          <w:bCs/>
          <w:sz w:val="20"/>
          <w:szCs w:val="20"/>
        </w:rPr>
        <w:t>Арбитражным управляющим</w:t>
      </w:r>
      <w:r w:rsidRPr="00A07B0D">
        <w:rPr>
          <w:sz w:val="20"/>
          <w:szCs w:val="20"/>
        </w:rPr>
        <w:t xml:space="preserve"> </w:t>
      </w:r>
      <w:r w:rsidRPr="00A07B0D">
        <w:rPr>
          <w:b/>
          <w:bCs/>
          <w:sz w:val="20"/>
          <w:szCs w:val="20"/>
        </w:rPr>
        <w:t xml:space="preserve">процедуры распределения обнаруженного имущества ликвидированного юридического лица </w:t>
      </w:r>
      <w:r w:rsidRPr="00A07B0D">
        <w:rPr>
          <w:b/>
          <w:sz w:val="20"/>
          <w:szCs w:val="20"/>
        </w:rPr>
        <w:t>ООО «</w:t>
      </w:r>
      <w:r w:rsidRPr="00A07B0D">
        <w:rPr>
          <w:b/>
          <w:bCs/>
          <w:sz w:val="20"/>
          <w:szCs w:val="20"/>
        </w:rPr>
        <w:t>РЕНТИНВЕСТЦЕНТР</w:t>
      </w:r>
      <w:r w:rsidRPr="00A07B0D">
        <w:rPr>
          <w:b/>
          <w:sz w:val="20"/>
          <w:szCs w:val="20"/>
        </w:rPr>
        <w:t xml:space="preserve">» </w:t>
      </w:r>
      <w:r w:rsidRPr="00A07B0D">
        <w:rPr>
          <w:sz w:val="20"/>
          <w:szCs w:val="20"/>
        </w:rPr>
        <w:t>(</w:t>
      </w:r>
      <w:r w:rsidRPr="00A07B0D">
        <w:rPr>
          <w:color w:val="000000" w:themeColor="text1"/>
          <w:sz w:val="20"/>
          <w:szCs w:val="20"/>
        </w:rPr>
        <w:t>ОГРН: 1127746410990, ИНН: 7710913576</w:t>
      </w:r>
      <w:r w:rsidRPr="00A07B0D">
        <w:rPr>
          <w:sz w:val="20"/>
          <w:szCs w:val="20"/>
        </w:rPr>
        <w:t>, далее -</w:t>
      </w:r>
      <w:r w:rsidRPr="00A07B0D">
        <w:rPr>
          <w:bCs/>
          <w:sz w:val="20"/>
          <w:szCs w:val="20"/>
        </w:rPr>
        <w:t xml:space="preserve"> ООО </w:t>
      </w:r>
      <w:r w:rsidRPr="00A07B0D">
        <w:rPr>
          <w:sz w:val="20"/>
          <w:szCs w:val="20"/>
        </w:rPr>
        <w:t xml:space="preserve">«РЕНТИНВЕСТЦЕНТР»), </w:t>
      </w:r>
      <w:r w:rsidRPr="00A07B0D">
        <w:rPr>
          <w:b/>
          <w:bCs/>
          <w:sz w:val="20"/>
          <w:szCs w:val="20"/>
        </w:rPr>
        <w:t>Евсюковой Анной Игоревной</w:t>
      </w:r>
      <w:r w:rsidRPr="00A07B0D">
        <w:rPr>
          <w:sz w:val="20"/>
          <w:szCs w:val="20"/>
        </w:rPr>
        <w:t xml:space="preserve"> </w:t>
      </w:r>
      <w:r w:rsidRPr="00A07B0D">
        <w:rPr>
          <w:color w:val="000000" w:themeColor="text1"/>
          <w:sz w:val="20"/>
          <w:szCs w:val="20"/>
        </w:rPr>
        <w:t xml:space="preserve">(ИНН 332501678408, СНИЛС 117-471-747 64, рег. № 21145, адрес для корреспонденции: 600901, г. Владимир, </w:t>
      </w:r>
      <w:proofErr w:type="spellStart"/>
      <w:r w:rsidRPr="00A07B0D">
        <w:rPr>
          <w:color w:val="000000" w:themeColor="text1"/>
          <w:sz w:val="20"/>
          <w:szCs w:val="20"/>
        </w:rPr>
        <w:t>мкр</w:t>
      </w:r>
      <w:proofErr w:type="spellEnd"/>
      <w:r w:rsidRPr="00A07B0D">
        <w:rPr>
          <w:color w:val="000000" w:themeColor="text1"/>
          <w:sz w:val="20"/>
          <w:szCs w:val="20"/>
        </w:rPr>
        <w:t>. Юрьевец, а/я 91,</w:t>
      </w:r>
      <w:r w:rsidRPr="00A07B0D">
        <w:rPr>
          <w:sz w:val="20"/>
          <w:szCs w:val="20"/>
        </w:rPr>
        <w:t xml:space="preserve"> далее-Арбитражный управляющий)</w:t>
      </w:r>
      <w:r w:rsidRPr="00A07B0D">
        <w:rPr>
          <w:color w:val="000000" w:themeColor="text1"/>
          <w:sz w:val="20"/>
          <w:szCs w:val="20"/>
        </w:rPr>
        <w:t xml:space="preserve"> -</w:t>
      </w:r>
      <w:r>
        <w:rPr>
          <w:color w:val="000000" w:themeColor="text1"/>
          <w:sz w:val="20"/>
          <w:szCs w:val="20"/>
        </w:rPr>
        <w:t xml:space="preserve"> </w:t>
      </w:r>
      <w:r w:rsidRPr="00A07B0D">
        <w:rPr>
          <w:color w:val="000000" w:themeColor="text1"/>
          <w:sz w:val="20"/>
          <w:szCs w:val="20"/>
        </w:rPr>
        <w:t>член СОЮЗА АРБИТРАЖНЫХ УПРАВЛЯЮЩИХ «САМОРЕГУЛИРУЕМАЯ ОРГАНИЗАЦИЯ «ДЕЛО» (САУ «СРО «ДЕЛО»</w:t>
      </w:r>
      <w:r>
        <w:rPr>
          <w:color w:val="000000" w:themeColor="text1"/>
          <w:sz w:val="20"/>
          <w:szCs w:val="20"/>
        </w:rPr>
        <w:t>,</w:t>
      </w:r>
      <w:r w:rsidRPr="00A07B0D">
        <w:rPr>
          <w:color w:val="000000" w:themeColor="text1"/>
          <w:sz w:val="20"/>
          <w:szCs w:val="20"/>
        </w:rPr>
        <w:t xml:space="preserve"> ИНН 5010029544, ОГРН 1035002205919,</w:t>
      </w:r>
      <w:r w:rsidRPr="00A07B0D">
        <w:rPr>
          <w:b/>
          <w:bCs/>
          <w:color w:val="000000" w:themeColor="text1"/>
          <w:sz w:val="20"/>
          <w:szCs w:val="20"/>
        </w:rPr>
        <w:t xml:space="preserve"> </w:t>
      </w:r>
      <w:r w:rsidRPr="00A07B0D">
        <w:rPr>
          <w:bCs/>
          <w:color w:val="000000" w:themeColor="text1"/>
          <w:sz w:val="20"/>
          <w:szCs w:val="20"/>
        </w:rPr>
        <w:t xml:space="preserve">юридический адрес: 141307, Московская область, </w:t>
      </w:r>
      <w:proofErr w:type="spellStart"/>
      <w:r w:rsidRPr="00A07B0D">
        <w:rPr>
          <w:bCs/>
          <w:color w:val="000000" w:themeColor="text1"/>
          <w:sz w:val="20"/>
          <w:szCs w:val="20"/>
        </w:rPr>
        <w:t>г.о</w:t>
      </w:r>
      <w:proofErr w:type="spellEnd"/>
      <w:r w:rsidRPr="00A07B0D">
        <w:rPr>
          <w:bCs/>
          <w:color w:val="000000" w:themeColor="text1"/>
          <w:sz w:val="20"/>
          <w:szCs w:val="20"/>
        </w:rPr>
        <w:t xml:space="preserve">. Сергиево-Посадский, г. Сергиев Посад, ул. Гефсиманские пруды, д.4, фактический адрес: 125284, г. Москва, Хорошевское шоссе, д.32А, корп.22, оф.300, почтовый адрес: 125284, г. Москва, а/я № 22 САУ «СРО «ДЕЛО», тел. 8 (495) 988-76-62, </w:t>
      </w:r>
      <w:hyperlink r:id="rId5" w:history="1">
        <w:r w:rsidRPr="00A07B0D">
          <w:rPr>
            <w:bCs/>
            <w:color w:val="0000FF"/>
            <w:sz w:val="20"/>
            <w:szCs w:val="20"/>
            <w:u w:val="single"/>
          </w:rPr>
          <w:t>https://www.sro-delo.ru/</w:t>
        </w:r>
      </w:hyperlink>
      <w:r w:rsidRPr="00A07B0D">
        <w:rPr>
          <w:sz w:val="20"/>
          <w:szCs w:val="20"/>
        </w:rPr>
        <w:t>)</w:t>
      </w:r>
      <w:r w:rsidRPr="00A07B0D">
        <w:rPr>
          <w:bCs/>
          <w:color w:val="000000" w:themeColor="text1"/>
          <w:sz w:val="20"/>
          <w:szCs w:val="20"/>
        </w:rPr>
        <w:t xml:space="preserve">, </w:t>
      </w:r>
      <w:r w:rsidRPr="00A07B0D">
        <w:rPr>
          <w:sz w:val="20"/>
          <w:szCs w:val="20"/>
        </w:rPr>
        <w:t xml:space="preserve">действующей на </w:t>
      </w:r>
      <w:r w:rsidRPr="00A07B0D">
        <w:rPr>
          <w:bCs/>
          <w:color w:val="000000" w:themeColor="text1"/>
          <w:sz w:val="20"/>
          <w:szCs w:val="20"/>
        </w:rPr>
        <w:t xml:space="preserve">основании Решения Арбитражного суда Московской области по делу № А41-24690/25 от 09 сентября 2025 года о назначении процедуры распределения обнаруженного </w:t>
      </w:r>
      <w:r w:rsidRPr="00D14845">
        <w:rPr>
          <w:bCs/>
          <w:color w:val="000000" w:themeColor="text1"/>
          <w:sz w:val="20"/>
          <w:szCs w:val="20"/>
        </w:rPr>
        <w:t xml:space="preserve">имущества ликвидированного юридического лица ООО </w:t>
      </w:r>
      <w:r w:rsidRPr="00D14845">
        <w:rPr>
          <w:color w:val="000000" w:themeColor="text1"/>
          <w:sz w:val="20"/>
          <w:szCs w:val="20"/>
        </w:rPr>
        <w:t>«РЕНТИНВЕСТЦЕНТР»</w:t>
      </w:r>
      <w:r w:rsidR="00B42F81" w:rsidRPr="00D14845">
        <w:rPr>
          <w:sz w:val="20"/>
          <w:szCs w:val="20"/>
        </w:rPr>
        <w:t xml:space="preserve">, сообщает, </w:t>
      </w:r>
      <w:r w:rsidR="00B42F81" w:rsidRPr="00D14845">
        <w:rPr>
          <w:color w:val="000000"/>
          <w:sz w:val="20"/>
          <w:szCs w:val="20"/>
        </w:rPr>
        <w:t xml:space="preserve">что по итогам </w:t>
      </w:r>
      <w:r w:rsidRPr="00D14845">
        <w:rPr>
          <w:sz w:val="20"/>
          <w:szCs w:val="20"/>
        </w:rPr>
        <w:t>проведения первых электронных торгов в форме аукциона открытых по составу участников с открытой формой представления предложений о цене (далее – Торги), проведенных 22.06.2026 на электронной площадке АО «Российский аукционный дом» по адресу в сети интернет: http://lot-online.ru/ (№ торгов: 270769)</w:t>
      </w:r>
      <w:r w:rsidR="00B42F81" w:rsidRPr="00D14845">
        <w:rPr>
          <w:sz w:val="20"/>
          <w:szCs w:val="20"/>
        </w:rPr>
        <w:t>, заключен</w:t>
      </w:r>
      <w:r w:rsidR="00B42F81" w:rsidRPr="00D14845">
        <w:rPr>
          <w:color w:val="000000"/>
          <w:sz w:val="20"/>
          <w:szCs w:val="20"/>
        </w:rPr>
        <w:t xml:space="preserve"> следующи</w:t>
      </w:r>
      <w:r w:rsidR="00B42F81" w:rsidRPr="00D14845">
        <w:rPr>
          <w:sz w:val="20"/>
          <w:szCs w:val="20"/>
        </w:rPr>
        <w:t>й</w:t>
      </w:r>
      <w:r w:rsidR="00B42F81" w:rsidRPr="00D14845">
        <w:rPr>
          <w:color w:val="000000"/>
          <w:sz w:val="20"/>
          <w:szCs w:val="20"/>
        </w:rPr>
        <w:t xml:space="preserve"> догово</w:t>
      </w:r>
      <w:r w:rsidR="00B42F81" w:rsidRPr="00D14845">
        <w:rPr>
          <w:sz w:val="20"/>
          <w:szCs w:val="20"/>
        </w:rPr>
        <w:t>р</w:t>
      </w:r>
      <w:r w:rsidR="00B42F81" w:rsidRPr="00D14845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D14845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14845">
        <w:rPr>
          <w:bCs/>
          <w:color w:val="000000"/>
          <w:sz w:val="20"/>
          <w:szCs w:val="20"/>
        </w:rPr>
        <w:t xml:space="preserve">Номер лота: </w:t>
      </w:r>
      <w:r w:rsidR="00C65222" w:rsidRPr="00D14845">
        <w:rPr>
          <w:bCs/>
          <w:color w:val="000000"/>
          <w:sz w:val="20"/>
          <w:szCs w:val="20"/>
        </w:rPr>
        <w:t>1</w:t>
      </w:r>
    </w:p>
    <w:p w14:paraId="6CF1ECE1" w14:textId="5B6FD975" w:rsidR="00B42F81" w:rsidRPr="00D14845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14845">
        <w:rPr>
          <w:bCs/>
          <w:color w:val="000000"/>
          <w:sz w:val="20"/>
          <w:szCs w:val="20"/>
        </w:rPr>
        <w:t xml:space="preserve">Договор №: </w:t>
      </w:r>
      <w:r w:rsidR="00D14845" w:rsidRPr="00D14845">
        <w:rPr>
          <w:bCs/>
          <w:color w:val="000000"/>
          <w:sz w:val="20"/>
          <w:szCs w:val="20"/>
        </w:rPr>
        <w:t>1</w:t>
      </w:r>
    </w:p>
    <w:p w14:paraId="20263CE5" w14:textId="4A554B97" w:rsidR="00B42F81" w:rsidRPr="00D14845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14845">
        <w:rPr>
          <w:bCs/>
          <w:color w:val="000000"/>
          <w:sz w:val="20"/>
          <w:szCs w:val="20"/>
        </w:rPr>
        <w:t xml:space="preserve">Дата заключения договора: </w:t>
      </w:r>
      <w:r w:rsidR="00D14845" w:rsidRPr="00D14845">
        <w:rPr>
          <w:bCs/>
          <w:color w:val="000000"/>
          <w:sz w:val="20"/>
          <w:szCs w:val="20"/>
        </w:rPr>
        <w:t>30</w:t>
      </w:r>
      <w:r w:rsidR="00C65222" w:rsidRPr="00D14845">
        <w:rPr>
          <w:bCs/>
          <w:color w:val="000000"/>
          <w:sz w:val="20"/>
          <w:szCs w:val="20"/>
        </w:rPr>
        <w:t>.</w:t>
      </w:r>
      <w:r w:rsidR="00D14845" w:rsidRPr="00D14845">
        <w:rPr>
          <w:bCs/>
          <w:color w:val="000000"/>
          <w:sz w:val="20"/>
          <w:szCs w:val="20"/>
        </w:rPr>
        <w:t>06</w:t>
      </w:r>
      <w:r w:rsidR="00C65222" w:rsidRPr="00D14845">
        <w:rPr>
          <w:bCs/>
          <w:color w:val="000000"/>
          <w:sz w:val="20"/>
          <w:szCs w:val="20"/>
        </w:rPr>
        <w:t>.202</w:t>
      </w:r>
      <w:r w:rsidR="00D14845" w:rsidRPr="00D14845">
        <w:rPr>
          <w:bCs/>
          <w:color w:val="000000"/>
          <w:sz w:val="20"/>
          <w:szCs w:val="20"/>
        </w:rPr>
        <w:t>6</w:t>
      </w:r>
    </w:p>
    <w:p w14:paraId="52832CD3" w14:textId="56AC975E" w:rsidR="00D14845" w:rsidRPr="00D14845" w:rsidRDefault="00B42F81" w:rsidP="00C65222">
      <w:pPr>
        <w:ind w:firstLine="708"/>
        <w:jc w:val="both"/>
        <w:rPr>
          <w:sz w:val="20"/>
          <w:szCs w:val="20"/>
        </w:rPr>
      </w:pPr>
      <w:r w:rsidRPr="00D14845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D14845" w:rsidRPr="00D14845">
        <w:rPr>
          <w:sz w:val="20"/>
          <w:szCs w:val="20"/>
        </w:rPr>
        <w:t>32</w:t>
      </w:r>
      <w:r w:rsidR="00D14845" w:rsidRPr="00D14845">
        <w:rPr>
          <w:sz w:val="20"/>
          <w:szCs w:val="20"/>
        </w:rPr>
        <w:t> </w:t>
      </w:r>
      <w:r w:rsidR="00D14845" w:rsidRPr="00D14845">
        <w:rPr>
          <w:sz w:val="20"/>
          <w:szCs w:val="20"/>
        </w:rPr>
        <w:t>035</w:t>
      </w:r>
      <w:r w:rsidR="00D14845" w:rsidRPr="00D14845">
        <w:rPr>
          <w:sz w:val="20"/>
          <w:szCs w:val="20"/>
        </w:rPr>
        <w:t> </w:t>
      </w:r>
      <w:r w:rsidR="00D14845" w:rsidRPr="00D14845">
        <w:rPr>
          <w:sz w:val="20"/>
          <w:szCs w:val="20"/>
        </w:rPr>
        <w:t xml:space="preserve">000,00 руб. </w:t>
      </w:r>
    </w:p>
    <w:p w14:paraId="1524F35F" w14:textId="44CAC9FF" w:rsidR="00D14845" w:rsidRPr="00E25439" w:rsidRDefault="00B42F81" w:rsidP="00D14845">
      <w:pPr>
        <w:ind w:firstLine="708"/>
        <w:jc w:val="both"/>
        <w:rPr>
          <w:sz w:val="20"/>
          <w:szCs w:val="20"/>
        </w:rPr>
      </w:pPr>
      <w:r w:rsidRPr="00D14845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D14845" w:rsidRPr="00D14845">
        <w:rPr>
          <w:sz w:val="20"/>
          <w:szCs w:val="20"/>
        </w:rPr>
        <w:t>Капустин Иван Владимирович (ИНН 772274987724</w:t>
      </w:r>
      <w:r w:rsidR="00C65222" w:rsidRPr="00D14845">
        <w:rPr>
          <w:sz w:val="20"/>
          <w:szCs w:val="20"/>
        </w:rPr>
        <w:t>)</w:t>
      </w:r>
    </w:p>
    <w:sectPr w:rsidR="00D14845" w:rsidRPr="00E25439" w:rsidSect="00D1484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3B21"/>
    <w:rsid w:val="00CA608C"/>
    <w:rsid w:val="00CE0E5D"/>
    <w:rsid w:val="00CE0EF6"/>
    <w:rsid w:val="00CF0469"/>
    <w:rsid w:val="00D14845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styleId="ae">
    <w:name w:val="Unresolved Mention"/>
    <w:basedOn w:val="a0"/>
    <w:uiPriority w:val="99"/>
    <w:semiHidden/>
    <w:unhideWhenUsed/>
    <w:rsid w:val="00D14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ro-delo.ru/" TargetMode="External"/><Relationship Id="rId4" Type="http://schemas.openxmlformats.org/officeDocument/2006/relationships/hyperlink" Target="mailto:8(800)777-57-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2026-07-06T09:50:00Z</dcterms:modified>
</cp:coreProperties>
</file>