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100 % в уставном капитале ООО «Валиева» номинальной стоимостью 10 000 руб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Валиева (ранее Овезова) Камилла Батыровна (дата рождения: 10.10.1994 г., место рождения: город Дашховуз Дашховузская  область Туркменистан, СНИЛС 137-034-384 41, ИНН 070705574792 , регистрация по месту жительства: 361331, Кабардино-Балкарская Республика, Урванский район,   г. Нарткала, ул. Ошнокова, д. 17А, кв. 3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00 % в уставном капитале ООО «Валиева» номинальной стоимостью 10 000 руб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