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027E35F" w14:textId="5D191791" w:rsidR="00162182" w:rsidRPr="00162182" w:rsidRDefault="001E23A4" w:rsidP="00162182">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D21560">
        <w:rPr>
          <w:b/>
          <w:bCs/>
        </w:rPr>
        <w:t>доли здания</w:t>
      </w:r>
      <w:r w:rsidR="008A134C" w:rsidRPr="008A134C">
        <w:rPr>
          <w:b/>
          <w:bCs/>
        </w:rPr>
        <w:t xml:space="preserve"> по адресу: </w:t>
      </w:r>
      <w:r w:rsidR="008A134C" w:rsidRPr="008A134C">
        <w:rPr>
          <w:b/>
          <w:bCs/>
          <w:iCs/>
        </w:rPr>
        <w:t xml:space="preserve">Красноярский край, </w:t>
      </w:r>
      <w:r w:rsidR="00D21560" w:rsidRPr="00D21560">
        <w:rPr>
          <w:b/>
          <w:bCs/>
          <w:iCs/>
        </w:rPr>
        <w:t>с. Богучаны, пер. Лазо, зд. 7, принадлежащего   ПАО Сбербанк</w:t>
      </w:r>
    </w:p>
    <w:p w14:paraId="754AAC85" w14:textId="77777777" w:rsidR="00162182" w:rsidRPr="00162182" w:rsidRDefault="00162182" w:rsidP="00162182">
      <w:pPr>
        <w:jc w:val="center"/>
        <w:outlineLvl w:val="0"/>
        <w:rPr>
          <w:b/>
          <w:bCs/>
          <w:iCs/>
          <w:sz w:val="23"/>
          <w:szCs w:val="23"/>
        </w:rPr>
      </w:pPr>
    </w:p>
    <w:p w14:paraId="77C1A607" w14:textId="64E787CF" w:rsidR="00B81009" w:rsidRPr="00D01189" w:rsidRDefault="00D21560" w:rsidP="00362841">
      <w:pPr>
        <w:jc w:val="center"/>
        <w:outlineLvl w:val="0"/>
        <w:rPr>
          <w:bCs/>
        </w:rPr>
      </w:pPr>
      <w:r>
        <w:rPr>
          <w:b/>
          <w:bCs/>
          <w:sz w:val="28"/>
          <w:szCs w:val="28"/>
        </w:rPr>
        <w:t>0</w:t>
      </w:r>
      <w:r w:rsidR="0075264C">
        <w:rPr>
          <w:b/>
          <w:bCs/>
          <w:sz w:val="28"/>
          <w:szCs w:val="28"/>
        </w:rPr>
        <w:t>7</w:t>
      </w:r>
      <w:r w:rsidR="00DD1928">
        <w:rPr>
          <w:b/>
          <w:bCs/>
          <w:sz w:val="28"/>
          <w:szCs w:val="28"/>
        </w:rPr>
        <w:t xml:space="preserve"> </w:t>
      </w:r>
      <w:r w:rsidR="0075264C">
        <w:rPr>
          <w:b/>
          <w:bCs/>
          <w:sz w:val="28"/>
          <w:szCs w:val="28"/>
        </w:rPr>
        <w:t xml:space="preserve">августа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02EDF8EB" w:rsidR="00362841" w:rsidRPr="0005653B" w:rsidRDefault="00362841" w:rsidP="00362841">
      <w:pPr>
        <w:jc w:val="center"/>
        <w:outlineLvl w:val="0"/>
        <w:rPr>
          <w:bCs/>
        </w:rPr>
      </w:pPr>
      <w:r w:rsidRPr="0005653B">
        <w:rPr>
          <w:b/>
          <w:bCs/>
        </w:rPr>
        <w:t>Прием заявок с</w:t>
      </w:r>
      <w:r w:rsidR="0039529F">
        <w:rPr>
          <w:b/>
          <w:bCs/>
        </w:rPr>
        <w:t xml:space="preserve"> </w:t>
      </w:r>
      <w:r w:rsidR="006C18BA">
        <w:rPr>
          <w:b/>
          <w:bCs/>
        </w:rPr>
        <w:t>0</w:t>
      </w:r>
      <w:r w:rsidR="0075264C">
        <w:rPr>
          <w:b/>
          <w:bCs/>
        </w:rPr>
        <w:t>7</w:t>
      </w:r>
      <w:r w:rsidRPr="0005653B">
        <w:rPr>
          <w:b/>
          <w:bCs/>
        </w:rPr>
        <w:t>.</w:t>
      </w:r>
      <w:r w:rsidR="00DF3D3E">
        <w:rPr>
          <w:b/>
          <w:bCs/>
        </w:rPr>
        <w:t>0</w:t>
      </w:r>
      <w:r w:rsidR="0075264C">
        <w:rPr>
          <w:b/>
          <w:bCs/>
        </w:rPr>
        <w:t>7</w:t>
      </w:r>
      <w:r w:rsidRPr="0005653B">
        <w:rPr>
          <w:b/>
          <w:bCs/>
        </w:rPr>
        <w:t>.20</w:t>
      </w:r>
      <w:r w:rsidR="007E1C9C" w:rsidRPr="0005653B">
        <w:rPr>
          <w:b/>
          <w:bCs/>
        </w:rPr>
        <w:t>2</w:t>
      </w:r>
      <w:r w:rsidR="00DF3D3E">
        <w:rPr>
          <w:b/>
          <w:bCs/>
        </w:rPr>
        <w:t>6</w:t>
      </w:r>
      <w:r w:rsidRPr="0005653B">
        <w:rPr>
          <w:b/>
          <w:bCs/>
        </w:rPr>
        <w:t> г. по</w:t>
      </w:r>
      <w:r w:rsidR="0039529F">
        <w:rPr>
          <w:b/>
          <w:bCs/>
        </w:rPr>
        <w:t xml:space="preserve"> </w:t>
      </w:r>
      <w:r w:rsidR="0075264C">
        <w:rPr>
          <w:b/>
          <w:bCs/>
        </w:rPr>
        <w:t>05</w:t>
      </w:r>
      <w:r w:rsidRPr="0005653B">
        <w:rPr>
          <w:b/>
          <w:bCs/>
        </w:rPr>
        <w:t>.</w:t>
      </w:r>
      <w:r w:rsidR="00B96EA0">
        <w:rPr>
          <w:b/>
          <w:bCs/>
        </w:rPr>
        <w:t>0</w:t>
      </w:r>
      <w:r w:rsidR="0075264C">
        <w:rPr>
          <w:b/>
          <w:bCs/>
        </w:rPr>
        <w:t>8</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2A7EFA27" w:rsidR="00362841" w:rsidRPr="0005653B" w:rsidRDefault="00362841" w:rsidP="00362841">
      <w:pPr>
        <w:jc w:val="center"/>
        <w:outlineLvl w:val="0"/>
        <w:rPr>
          <w:bCs/>
        </w:rPr>
      </w:pPr>
      <w:r w:rsidRPr="0005653B">
        <w:rPr>
          <w:b/>
          <w:bCs/>
        </w:rPr>
        <w:t>не позднее</w:t>
      </w:r>
      <w:r w:rsidR="00D21560">
        <w:rPr>
          <w:b/>
          <w:bCs/>
        </w:rPr>
        <w:t xml:space="preserve"> </w:t>
      </w:r>
      <w:r w:rsidR="0075264C">
        <w:rPr>
          <w:b/>
          <w:bCs/>
        </w:rPr>
        <w:t>05</w:t>
      </w:r>
      <w:r w:rsidR="004C6528">
        <w:rPr>
          <w:b/>
          <w:bCs/>
        </w:rPr>
        <w:t>.</w:t>
      </w:r>
      <w:r w:rsidR="00B96EA0">
        <w:rPr>
          <w:b/>
          <w:bCs/>
        </w:rPr>
        <w:t>0</w:t>
      </w:r>
      <w:r w:rsidR="0075264C">
        <w:rPr>
          <w:b/>
          <w:bCs/>
        </w:rPr>
        <w:t>8</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7017518C" w:rsidR="00573FA0" w:rsidRDefault="00362841" w:rsidP="00EB2441">
      <w:pPr>
        <w:tabs>
          <w:tab w:val="left" w:pos="142"/>
        </w:tabs>
        <w:jc w:val="center"/>
        <w:outlineLvl w:val="0"/>
        <w:rPr>
          <w:bCs/>
        </w:rPr>
      </w:pPr>
      <w:r w:rsidRPr="0005653B">
        <w:rPr>
          <w:b/>
          <w:bCs/>
        </w:rPr>
        <w:t xml:space="preserve">Организатором торгов </w:t>
      </w:r>
      <w:r w:rsidR="0075264C">
        <w:rPr>
          <w:b/>
          <w:bCs/>
        </w:rPr>
        <w:t>06</w:t>
      </w:r>
      <w:r w:rsidRPr="0005653B">
        <w:rPr>
          <w:b/>
          <w:bCs/>
        </w:rPr>
        <w:t>.</w:t>
      </w:r>
      <w:r w:rsidR="00B96EA0">
        <w:rPr>
          <w:b/>
          <w:bCs/>
        </w:rPr>
        <w:t>0</w:t>
      </w:r>
      <w:r w:rsidR="0075264C">
        <w:rPr>
          <w:b/>
          <w:bCs/>
        </w:rPr>
        <w:t>8</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42A5D35A"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по</w:t>
      </w:r>
      <w:r w:rsidR="0075264C">
        <w:rPr>
          <w:b/>
          <w:bCs/>
          <w:sz w:val="18"/>
          <w:szCs w:val="18"/>
        </w:rPr>
        <w:t>нижения</w:t>
      </w:r>
      <w:r w:rsidR="00857779" w:rsidRPr="00857779">
        <w:rPr>
          <w:b/>
          <w:bCs/>
          <w:sz w:val="18"/>
          <w:szCs w:val="18"/>
        </w:rPr>
        <w:t xml:space="preserve"> начальной цены </w:t>
      </w:r>
    </w:p>
    <w:p w14:paraId="621D2866" w14:textId="49912A54" w:rsidR="00857779" w:rsidRPr="00857779" w:rsidRDefault="00857779" w:rsidP="00857779">
      <w:pPr>
        <w:pStyle w:val="a5"/>
        <w:jc w:val="center"/>
        <w:rPr>
          <w:b/>
          <w:bCs/>
          <w:sz w:val="18"/>
          <w:szCs w:val="18"/>
        </w:rPr>
      </w:pPr>
      <w:r w:rsidRPr="00857779">
        <w:rPr>
          <w:b/>
          <w:bCs/>
          <w:sz w:val="18"/>
          <w:szCs w:val="18"/>
        </w:rPr>
        <w:t>(«</w:t>
      </w:r>
      <w:r w:rsidR="0075264C">
        <w:rPr>
          <w:b/>
          <w:bCs/>
          <w:sz w:val="18"/>
          <w:szCs w:val="18"/>
        </w:rPr>
        <w:t>голландский</w:t>
      </w:r>
      <w:r w:rsidRPr="00857779">
        <w:rPr>
          <w:b/>
          <w:bCs/>
          <w:sz w:val="18"/>
          <w:szCs w:val="18"/>
        </w:rPr>
        <w:t xml:space="preserve">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50056BE9" w14:textId="77777777" w:rsidR="00DA3EC9" w:rsidRDefault="00DA3EC9" w:rsidP="00101729">
      <w:pPr>
        <w:ind w:firstLine="709"/>
        <w:jc w:val="both"/>
        <w:rPr>
          <w:rFonts w:eastAsia="Times New Roman"/>
          <w:b/>
        </w:rPr>
      </w:pPr>
    </w:p>
    <w:p w14:paraId="53726A67" w14:textId="666872B5"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4269A89C" w14:textId="37AC9202" w:rsidR="00FB5586" w:rsidRPr="00FB5586" w:rsidRDefault="00FB5586" w:rsidP="00E07990">
      <w:pPr>
        <w:ind w:firstLine="709"/>
        <w:jc w:val="both"/>
        <w:rPr>
          <w:rFonts w:eastAsia="Times New Roman"/>
          <w:bCs/>
          <w:iCs/>
        </w:rPr>
      </w:pPr>
      <w:r w:rsidRPr="00FB5586">
        <w:rPr>
          <w:rFonts w:eastAsia="Times New Roman"/>
          <w:b/>
          <w:iCs/>
        </w:rPr>
        <w:t xml:space="preserve">203/1000 доли (с допустимым отклонением +/-10 %) </w:t>
      </w:r>
      <w:r w:rsidRPr="0079662C">
        <w:rPr>
          <w:rFonts w:eastAsia="Times New Roman"/>
          <w:b/>
          <w:iCs/>
        </w:rPr>
        <w:t>в праве общедолевой собственности на нежилое здание</w:t>
      </w:r>
      <w:r w:rsidRPr="00FB5586">
        <w:rPr>
          <w:rFonts w:eastAsia="Times New Roman"/>
          <w:bCs/>
          <w:iCs/>
        </w:rPr>
        <w:t>, расположенное по адресу:</w:t>
      </w:r>
      <w:r>
        <w:rPr>
          <w:rFonts w:eastAsia="Times New Roman"/>
          <w:bCs/>
          <w:iCs/>
        </w:rPr>
        <w:t xml:space="preserve"> </w:t>
      </w:r>
      <w:r w:rsidRPr="00FB5586">
        <w:rPr>
          <w:rFonts w:eastAsia="Times New Roman"/>
          <w:bCs/>
          <w:iCs/>
        </w:rPr>
        <w:t>Российская Федерация, Красноярский край, муниципальный район Богучанский, сельское поселение Богучанский сельсовет, село Богучаны, переулок Лазо, здание 7</w:t>
      </w:r>
      <w:r w:rsidR="00B11BBA">
        <w:rPr>
          <w:rFonts w:eastAsia="Times New Roman"/>
          <w:bCs/>
          <w:iCs/>
        </w:rPr>
        <w:t xml:space="preserve"> </w:t>
      </w:r>
      <w:r w:rsidR="00B11BBA" w:rsidRPr="00B11BBA">
        <w:rPr>
          <w:rFonts w:eastAsia="Times New Roman"/>
          <w:b/>
          <w:iCs/>
        </w:rPr>
        <w:t>(2 этаж)</w:t>
      </w:r>
      <w:r w:rsidRPr="00FB5586">
        <w:rPr>
          <w:rFonts w:eastAsia="Times New Roman"/>
          <w:bCs/>
          <w:iCs/>
        </w:rPr>
        <w:t xml:space="preserve">, </w:t>
      </w:r>
      <w:r w:rsidRPr="0079662C">
        <w:rPr>
          <w:rFonts w:eastAsia="Times New Roman"/>
          <w:b/>
          <w:iCs/>
        </w:rPr>
        <w:t>общей площадью 507,1 кв. м</w:t>
      </w:r>
      <w:r w:rsidRPr="00FB5586">
        <w:rPr>
          <w:rFonts w:eastAsia="Times New Roman"/>
          <w:bCs/>
          <w:iCs/>
        </w:rPr>
        <w:t>, кадастровый номер: 24:07:1201002:1957, принадлежащее ПАО Сбербанк на праве собственности, что подтверждается записью регистрации в Едином государственном реестре недвижимости № 24:05.07: 2.2000:683 от 26.01.2001.</w:t>
      </w:r>
    </w:p>
    <w:p w14:paraId="47165AC7" w14:textId="77777777" w:rsidR="00FB5586" w:rsidRPr="00E07990" w:rsidRDefault="00FB5586" w:rsidP="00FB5586">
      <w:pPr>
        <w:ind w:firstLine="709"/>
        <w:jc w:val="both"/>
        <w:rPr>
          <w:rFonts w:eastAsia="Times New Roman"/>
        </w:rPr>
      </w:pPr>
      <w:r w:rsidRPr="00E07990">
        <w:rPr>
          <w:rFonts w:eastAsia="Times New Roman"/>
        </w:rPr>
        <w:t xml:space="preserve">Существующие ограничения (обременения) права: не зарегистрировано. </w:t>
      </w:r>
    </w:p>
    <w:p w14:paraId="4883A0EF" w14:textId="516AFEBA" w:rsidR="00FB5586" w:rsidRPr="0079662C" w:rsidRDefault="0079662C" w:rsidP="00E07990">
      <w:pPr>
        <w:ind w:firstLine="709"/>
        <w:jc w:val="both"/>
        <w:rPr>
          <w:rFonts w:eastAsia="Times New Roman"/>
          <w:bCs/>
          <w:iCs/>
        </w:rPr>
      </w:pPr>
      <w:r w:rsidRPr="0079662C">
        <w:rPr>
          <w:rFonts w:eastAsia="Times New Roman"/>
          <w:b/>
          <w:iCs/>
        </w:rPr>
        <w:t>203/1000 доли (с допустимым отклонением +/-10 %) в праве общедолевой собственности на земельный участок</w:t>
      </w:r>
      <w:r w:rsidRPr="0079662C">
        <w:rPr>
          <w:rFonts w:eastAsia="Times New Roman"/>
          <w:bCs/>
          <w:iCs/>
        </w:rPr>
        <w:t xml:space="preserve">, расположенный по адресу: Российская Федерация, Красноярский край, муниципальный район Богучанский, сельское поселение Богучанский сельсовет, село Богучаны, переулок Лазо, земельный участок 7, </w:t>
      </w:r>
      <w:r w:rsidRPr="0079662C">
        <w:rPr>
          <w:rFonts w:eastAsia="Times New Roman"/>
          <w:b/>
          <w:iCs/>
        </w:rPr>
        <w:t>общей площадью 1040 +/-11 кв. м</w:t>
      </w:r>
      <w:r w:rsidRPr="0079662C">
        <w:rPr>
          <w:rFonts w:eastAsia="Times New Roman"/>
          <w:bCs/>
          <w:iCs/>
        </w:rPr>
        <w:t xml:space="preserve">, </w:t>
      </w:r>
      <w:r w:rsidR="004C5EA8" w:rsidRPr="00FB5586">
        <w:rPr>
          <w:rFonts w:eastAsia="Times New Roman"/>
          <w:bCs/>
          <w:iCs/>
        </w:rPr>
        <w:t xml:space="preserve">кадастровый номер: </w:t>
      </w:r>
      <w:r w:rsidR="004C5EA8" w:rsidRPr="004C5EA8">
        <w:rPr>
          <w:rFonts w:eastAsia="Times New Roman"/>
          <w:bCs/>
          <w:iCs/>
        </w:rPr>
        <w:t>24:07:1201002:4667</w:t>
      </w:r>
      <w:r w:rsidR="004C5EA8">
        <w:rPr>
          <w:rFonts w:eastAsia="Times New Roman"/>
          <w:bCs/>
          <w:iCs/>
        </w:rPr>
        <w:t xml:space="preserve">, </w:t>
      </w:r>
      <w:r w:rsidRPr="0079662C">
        <w:rPr>
          <w:rFonts w:eastAsia="Times New Roman"/>
          <w:bCs/>
          <w:iCs/>
        </w:rPr>
        <w:t>категория земель: земли населенных пунктов, вид разрешенного использования: банковская и страховая деятельность (код 4.5), принадлежащее ПАО Сбербанк на праве собственности, что подтверждается записью регистрации в Едином государственном реестре недвижимости № 24:07:1201002:4667-24/095/2020-1 от 10.09.2020</w:t>
      </w:r>
      <w:r>
        <w:rPr>
          <w:rFonts w:eastAsia="Times New Roman"/>
          <w:bCs/>
          <w:iCs/>
        </w:rPr>
        <w:t>.</w:t>
      </w:r>
    </w:p>
    <w:p w14:paraId="6C2A56B9" w14:textId="77777777" w:rsidR="0079662C" w:rsidRPr="00E07990" w:rsidRDefault="0079662C" w:rsidP="0079662C">
      <w:pPr>
        <w:ind w:firstLine="709"/>
        <w:jc w:val="both"/>
        <w:rPr>
          <w:rFonts w:eastAsia="Times New Roman"/>
        </w:rPr>
      </w:pPr>
      <w:r w:rsidRPr="00E07990">
        <w:rPr>
          <w:rFonts w:eastAsia="Times New Roman"/>
        </w:rPr>
        <w:t xml:space="preserve">Существующие ограничения (обременения) права: не зарегистрировано. </w:t>
      </w:r>
    </w:p>
    <w:p w14:paraId="2F4DFB4F" w14:textId="77777777" w:rsidR="0079662C" w:rsidRDefault="0079662C" w:rsidP="0079662C">
      <w:pPr>
        <w:ind w:firstLine="709"/>
        <w:jc w:val="both"/>
        <w:rPr>
          <w:rFonts w:eastAsia="Times New Roman"/>
          <w:b/>
          <w:iCs/>
        </w:rPr>
      </w:pPr>
    </w:p>
    <w:p w14:paraId="6CC2119B" w14:textId="77777777" w:rsidR="0079662C" w:rsidRDefault="0079662C" w:rsidP="00E07990">
      <w:pPr>
        <w:ind w:firstLine="709"/>
        <w:jc w:val="both"/>
        <w:rPr>
          <w:rFonts w:eastAsia="Times New Roman"/>
          <w:b/>
          <w:iCs/>
        </w:rPr>
      </w:pPr>
    </w:p>
    <w:p w14:paraId="3802956E" w14:textId="77777777" w:rsidR="00FB5586" w:rsidRDefault="00FB5586" w:rsidP="00E07990">
      <w:pPr>
        <w:ind w:firstLine="709"/>
        <w:jc w:val="both"/>
        <w:rPr>
          <w:rFonts w:eastAsia="Times New Roman"/>
          <w:b/>
          <w:iCs/>
        </w:rPr>
      </w:pPr>
    </w:p>
    <w:p w14:paraId="59268E6C" w14:textId="77777777" w:rsidR="00FB5586" w:rsidRDefault="00FB5586" w:rsidP="00E07990">
      <w:pPr>
        <w:ind w:firstLine="709"/>
        <w:jc w:val="both"/>
        <w:rPr>
          <w:rFonts w:eastAsia="Times New Roman"/>
          <w:b/>
          <w:iCs/>
        </w:rPr>
      </w:pPr>
    </w:p>
    <w:p w14:paraId="3090F996" w14:textId="77777777" w:rsidR="00FB5586" w:rsidRDefault="00FB5586" w:rsidP="00E07990">
      <w:pPr>
        <w:ind w:firstLine="709"/>
        <w:jc w:val="both"/>
        <w:rPr>
          <w:rFonts w:eastAsia="Times New Roman"/>
          <w:b/>
          <w:iCs/>
        </w:rPr>
      </w:pPr>
    </w:p>
    <w:p w14:paraId="1C86DB3C" w14:textId="77777777" w:rsidR="00EB53DC" w:rsidRPr="00E07990" w:rsidRDefault="00EB53DC" w:rsidP="00E07990">
      <w:pPr>
        <w:ind w:firstLine="709"/>
        <w:jc w:val="both"/>
        <w:rPr>
          <w:rFonts w:eastAsia="Times New Roman"/>
        </w:rPr>
      </w:pP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26A01DC3"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4071CA">
        <w:rPr>
          <w:b/>
          <w:bCs/>
        </w:rPr>
        <w:t>10</w:t>
      </w:r>
      <w:r w:rsidRPr="004071CA">
        <w:rPr>
          <w:b/>
          <w:bCs/>
        </w:rPr>
        <w:t>:00 ч</w:t>
      </w:r>
      <w:r w:rsidRPr="002A723E">
        <w:rPr>
          <w:b/>
          <w:bCs/>
        </w:rPr>
        <w:t xml:space="preserve">.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682B20B9"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74544C" w:rsidRPr="0074544C">
        <w:rPr>
          <w:rFonts w:ascii="Times New Roman" w:hAnsi="Times New Roman"/>
          <w:b/>
          <w:bCs/>
          <w:sz w:val="24"/>
          <w:szCs w:val="24"/>
        </w:rPr>
        <w:t xml:space="preserve">: 3 259 200 (три миллиона двести пятьдесят девять тысяч двести) </w:t>
      </w:r>
      <w:r w:rsidR="00EB53DC" w:rsidRPr="00EB53DC">
        <w:rPr>
          <w:rFonts w:ascii="Times New Roman" w:hAnsi="Times New Roman"/>
          <w:b/>
          <w:bCs/>
          <w:sz w:val="24"/>
          <w:szCs w:val="24"/>
        </w:rPr>
        <w:t>руб</w:t>
      </w:r>
      <w:r w:rsidR="00EB53DC">
        <w:rPr>
          <w:rFonts w:ascii="Times New Roman" w:hAnsi="Times New Roman"/>
          <w:b/>
          <w:bCs/>
          <w:sz w:val="24"/>
          <w:szCs w:val="24"/>
        </w:rPr>
        <w:t>.</w:t>
      </w:r>
      <w:r w:rsidR="00EB53DC" w:rsidRPr="00EB53DC">
        <w:rPr>
          <w:rFonts w:ascii="Times New Roman" w:hAnsi="Times New Roman"/>
          <w:b/>
          <w:bCs/>
          <w:sz w:val="24"/>
          <w:szCs w:val="24"/>
        </w:rPr>
        <w:t xml:space="preserve"> 00 </w:t>
      </w:r>
      <w:r w:rsidR="002A5D0F" w:rsidRPr="0071292B">
        <w:rPr>
          <w:rFonts w:ascii="Times New Roman" w:hAnsi="Times New Roman"/>
          <w:b/>
          <w:bCs/>
          <w:sz w:val="24"/>
          <w:szCs w:val="24"/>
        </w:rPr>
        <w:t>коп</w:t>
      </w:r>
      <w:r w:rsidR="000D5541">
        <w:rPr>
          <w:rFonts w:ascii="Times New Roman" w:hAnsi="Times New Roman"/>
          <w:b/>
          <w:bCs/>
          <w:sz w:val="24"/>
          <w:szCs w:val="24"/>
        </w:rPr>
        <w:t>.</w:t>
      </w:r>
      <w:r w:rsidR="00E84298">
        <w:rPr>
          <w:rStyle w:val="ac"/>
          <w:rFonts w:ascii="Times New Roman" w:hAnsi="Times New Roman"/>
          <w:b/>
          <w:bCs/>
          <w:sz w:val="24"/>
          <w:szCs w:val="24"/>
        </w:rPr>
        <w:footnoteReference w:id="1"/>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48CD0B4A" w14:textId="32F9E714" w:rsidR="009B7EAD" w:rsidRDefault="009B7EAD" w:rsidP="009B7EAD">
      <w:pPr>
        <w:pStyle w:val="ad"/>
        <w:ind w:left="0"/>
        <w:jc w:val="both"/>
        <w:rPr>
          <w:rFonts w:ascii="Times New Roman" w:hAnsi="Times New Roman"/>
          <w:sz w:val="24"/>
          <w:szCs w:val="24"/>
        </w:rPr>
      </w:pPr>
      <w:r>
        <w:rPr>
          <w:rFonts w:ascii="Times New Roman" w:hAnsi="Times New Roman"/>
          <w:b/>
          <w:bCs/>
          <w:sz w:val="24"/>
          <w:szCs w:val="24"/>
        </w:rPr>
        <w:t xml:space="preserve">Минимальная цена (цена отсечения): </w:t>
      </w:r>
      <w:r w:rsidR="00EA3604" w:rsidRPr="00EA3604">
        <w:rPr>
          <w:rFonts w:ascii="Times New Roman" w:hAnsi="Times New Roman"/>
          <w:b/>
          <w:bCs/>
          <w:sz w:val="24"/>
          <w:szCs w:val="24"/>
        </w:rPr>
        <w:t>2 444 400 (</w:t>
      </w:r>
      <w:r w:rsidR="00EA3604">
        <w:rPr>
          <w:rFonts w:ascii="Times New Roman" w:hAnsi="Times New Roman"/>
          <w:b/>
          <w:bCs/>
          <w:sz w:val="24"/>
          <w:szCs w:val="24"/>
        </w:rPr>
        <w:t>Д</w:t>
      </w:r>
      <w:r w:rsidR="00EA3604" w:rsidRPr="00EA3604">
        <w:rPr>
          <w:rFonts w:ascii="Times New Roman" w:hAnsi="Times New Roman"/>
          <w:b/>
          <w:bCs/>
          <w:sz w:val="24"/>
          <w:szCs w:val="24"/>
        </w:rPr>
        <w:t>ва миллиона четыреста сорок четыре тысячи четыреста) руб</w:t>
      </w:r>
      <w:r w:rsidR="00EA3604">
        <w:rPr>
          <w:rFonts w:ascii="Times New Roman" w:hAnsi="Times New Roman"/>
          <w:b/>
          <w:bCs/>
          <w:sz w:val="24"/>
          <w:szCs w:val="24"/>
        </w:rPr>
        <w:t xml:space="preserve">. </w:t>
      </w:r>
      <w:r w:rsidR="00EA3604" w:rsidRPr="00EA3604">
        <w:rPr>
          <w:rFonts w:ascii="Times New Roman" w:hAnsi="Times New Roman"/>
          <w:b/>
          <w:bCs/>
          <w:sz w:val="24"/>
          <w:szCs w:val="24"/>
        </w:rPr>
        <w:t>00</w:t>
      </w:r>
      <w:r w:rsidR="00EA3604">
        <w:rPr>
          <w:rFonts w:ascii="Times New Roman" w:hAnsi="Times New Roman"/>
          <w:b/>
          <w:bCs/>
          <w:sz w:val="24"/>
          <w:szCs w:val="24"/>
        </w:rPr>
        <w:t xml:space="preserve"> </w:t>
      </w:r>
      <w:r>
        <w:rPr>
          <w:rFonts w:ascii="Times New Roman" w:hAnsi="Times New Roman"/>
          <w:b/>
          <w:bCs/>
          <w:sz w:val="24"/>
          <w:szCs w:val="24"/>
        </w:rPr>
        <w:t>коп.</w:t>
      </w:r>
      <w:r w:rsidR="000F6107">
        <w:rPr>
          <w:rStyle w:val="ac"/>
          <w:rFonts w:ascii="Times New Roman" w:hAnsi="Times New Roman"/>
          <w:b/>
          <w:bCs/>
          <w:sz w:val="24"/>
          <w:szCs w:val="24"/>
        </w:rPr>
        <w:footnoteReference w:id="2"/>
      </w:r>
      <w:r>
        <w:rPr>
          <w:rFonts w:ascii="Times New Roman" w:hAnsi="Times New Roman"/>
          <w:sz w:val="24"/>
          <w:szCs w:val="24"/>
        </w:rPr>
        <w:t>, с учетом НДС.</w:t>
      </w:r>
    </w:p>
    <w:p w14:paraId="702778F8" w14:textId="6E00CE54"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EA3604" w:rsidRPr="00EA3604">
        <w:rPr>
          <w:rFonts w:ascii="Times New Roman" w:hAnsi="Times New Roman"/>
          <w:b/>
          <w:sz w:val="24"/>
          <w:szCs w:val="24"/>
        </w:rPr>
        <w:t xml:space="preserve">200 000 (двести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2BB5C969" w14:textId="5B9E71FA" w:rsidR="009B7EAD" w:rsidRPr="009B7EAD" w:rsidRDefault="0036512E" w:rsidP="009B7EAD">
      <w:pPr>
        <w:pStyle w:val="ad"/>
        <w:spacing w:after="0" w:line="240" w:lineRule="auto"/>
        <w:ind w:left="0"/>
        <w:contextualSpacing w:val="0"/>
        <w:jc w:val="both"/>
        <w:rPr>
          <w:rFonts w:ascii="Times New Roman" w:hAnsi="Times New Roman"/>
          <w:b/>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009B7EAD">
        <w:rPr>
          <w:rFonts w:ascii="Times New Roman" w:hAnsi="Times New Roman"/>
          <w:b/>
          <w:sz w:val="24"/>
          <w:szCs w:val="24"/>
        </w:rPr>
        <w:t xml:space="preserve"> </w:t>
      </w:r>
      <w:r w:rsidR="009B7EAD" w:rsidRPr="009B7EAD">
        <w:rPr>
          <w:rFonts w:ascii="Times New Roman" w:hAnsi="Times New Roman"/>
          <w:b/>
          <w:bCs/>
          <w:sz w:val="24"/>
          <w:szCs w:val="24"/>
        </w:rPr>
        <w:t xml:space="preserve">на повышение и понижение: </w:t>
      </w:r>
      <w:r w:rsidR="00EA3604" w:rsidRPr="00EA3604">
        <w:rPr>
          <w:rFonts w:ascii="Times New Roman" w:hAnsi="Times New Roman"/>
          <w:b/>
          <w:bCs/>
          <w:sz w:val="24"/>
          <w:szCs w:val="24"/>
        </w:rPr>
        <w:t>162 960 (</w:t>
      </w:r>
      <w:r w:rsidR="00EA3604">
        <w:rPr>
          <w:rFonts w:ascii="Times New Roman" w:hAnsi="Times New Roman"/>
          <w:b/>
          <w:bCs/>
          <w:sz w:val="24"/>
          <w:szCs w:val="24"/>
        </w:rPr>
        <w:t>С</w:t>
      </w:r>
      <w:r w:rsidR="00EA3604" w:rsidRPr="00EA3604">
        <w:rPr>
          <w:rFonts w:ascii="Times New Roman" w:hAnsi="Times New Roman"/>
          <w:b/>
          <w:bCs/>
          <w:sz w:val="24"/>
          <w:szCs w:val="24"/>
        </w:rPr>
        <w:t>то шестьдесят две тысячи девятьсот шестьдесят) руб</w:t>
      </w:r>
      <w:r w:rsidR="00EA3604">
        <w:rPr>
          <w:rFonts w:ascii="Times New Roman" w:hAnsi="Times New Roman"/>
          <w:b/>
          <w:bCs/>
          <w:sz w:val="24"/>
          <w:szCs w:val="24"/>
        </w:rPr>
        <w:t>.</w:t>
      </w:r>
      <w:r w:rsidR="00EA3604" w:rsidRPr="00EA3604">
        <w:rPr>
          <w:rFonts w:ascii="Times New Roman" w:hAnsi="Times New Roman"/>
          <w:b/>
          <w:bCs/>
          <w:sz w:val="24"/>
          <w:szCs w:val="24"/>
        </w:rPr>
        <w:t xml:space="preserve"> 00</w:t>
      </w:r>
      <w:r w:rsidR="00EA3604">
        <w:rPr>
          <w:rFonts w:ascii="Times New Roman" w:hAnsi="Times New Roman"/>
          <w:b/>
          <w:bCs/>
          <w:sz w:val="24"/>
          <w:szCs w:val="24"/>
        </w:rPr>
        <w:t xml:space="preserve"> </w:t>
      </w:r>
      <w:r w:rsidR="009B7EAD" w:rsidRPr="009B7EAD">
        <w:rPr>
          <w:rFonts w:ascii="Times New Roman" w:hAnsi="Times New Roman"/>
          <w:b/>
          <w:bCs/>
          <w:sz w:val="24"/>
          <w:szCs w:val="24"/>
        </w:rPr>
        <w:t>коп.</w:t>
      </w:r>
    </w:p>
    <w:p w14:paraId="3558BC87" w14:textId="77FC8241" w:rsidR="006708C7" w:rsidRPr="002A5BE5" w:rsidRDefault="006708C7" w:rsidP="0005653B">
      <w:pPr>
        <w:pStyle w:val="ad"/>
        <w:spacing w:after="0" w:line="240" w:lineRule="auto"/>
        <w:ind w:left="0"/>
        <w:contextualSpacing w:val="0"/>
        <w:jc w:val="both"/>
        <w:rPr>
          <w:rFonts w:ascii="Times New Roman" w:hAnsi="Times New Roman"/>
          <w:bCs/>
          <w:sz w:val="24"/>
          <w:szCs w:val="24"/>
        </w:rPr>
      </w:pP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lastRenderedPageBreak/>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3"/>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lastRenderedPageBreak/>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48509A40"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6D0744">
        <w:rPr>
          <w:rFonts w:ascii="Times New Roman" w:hAnsi="Times New Roman"/>
          <w:sz w:val="24"/>
          <w:szCs w:val="24"/>
        </w:rPr>
        <w:t>верение</w:t>
      </w:r>
      <w:r w:rsidRPr="008F3011">
        <w:rPr>
          <w:rFonts w:ascii="Times New Roman" w:hAnsi="Times New Roman"/>
          <w:sz w:val="24"/>
          <w:szCs w:val="24"/>
        </w:rPr>
        <w:t xml:space="preserve">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48A7644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w:t>
      </w:r>
      <w:r w:rsidR="006D0744">
        <w:rPr>
          <w:rFonts w:ascii="Times New Roman" w:hAnsi="Times New Roman"/>
          <w:sz w:val="24"/>
          <w:szCs w:val="24"/>
        </w:rPr>
        <w:t>верение</w:t>
      </w:r>
      <w:r w:rsidRPr="008F3011">
        <w:rPr>
          <w:rFonts w:ascii="Times New Roman" w:hAnsi="Times New Roman"/>
          <w:sz w:val="24"/>
          <w:szCs w:val="24"/>
        </w:rPr>
        <w:t xml:space="preserve">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w:t>
      </w:r>
      <w:r w:rsidRPr="009B7AEF">
        <w:rPr>
          <w:rFonts w:ascii="Times New Roman" w:hAnsi="Times New Roman"/>
          <w:sz w:val="24"/>
          <w:szCs w:val="24"/>
        </w:rPr>
        <w:lastRenderedPageBreak/>
        <w:t>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9762C95"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За</w:t>
      </w:r>
      <w:r w:rsidR="006D0744">
        <w:rPr>
          <w:rFonts w:ascii="Times New Roman" w:hAnsi="Times New Roman"/>
          <w:sz w:val="24"/>
          <w:szCs w:val="24"/>
        </w:rPr>
        <w:t>верение</w:t>
      </w:r>
      <w:r w:rsidRPr="009B7AEF">
        <w:rPr>
          <w:rFonts w:ascii="Times New Roman" w:hAnsi="Times New Roman"/>
          <w:sz w:val="24"/>
          <w:szCs w:val="24"/>
        </w:rPr>
        <w:t xml:space="preserve">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w:t>
      </w:r>
      <w:r w:rsidRPr="00F30D8B">
        <w:lastRenderedPageBreak/>
        <w:t xml:space="preserve">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lastRenderedPageBreak/>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4166DF93" w14:textId="6F90F4A3"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17C7F1A8" w14:textId="7DA1B4A9" w:rsidR="00DF2434" w:rsidRDefault="00DF2434" w:rsidP="00DF2434">
      <w:pPr>
        <w:pStyle w:val="ad"/>
        <w:tabs>
          <w:tab w:val="left" w:pos="1276"/>
        </w:tabs>
        <w:ind w:left="0" w:right="-57" w:firstLine="851"/>
        <w:jc w:val="both"/>
        <w:rPr>
          <w:rFonts w:ascii="Times New Roman" w:hAnsi="Times New Roman"/>
          <w:b/>
          <w:bCs/>
          <w:color w:val="000000"/>
          <w:sz w:val="24"/>
          <w:szCs w:val="24"/>
        </w:rPr>
      </w:pPr>
      <w:r>
        <w:rPr>
          <w:rFonts w:ascii="Times New Roman" w:hAnsi="Times New Roman"/>
          <w:b/>
          <w:bCs/>
          <w:color w:val="000000"/>
          <w:sz w:val="24"/>
          <w:szCs w:val="24"/>
        </w:rPr>
        <w:t>В</w:t>
      </w:r>
      <w:r w:rsidRPr="00DF2434">
        <w:rPr>
          <w:rFonts w:ascii="Times New Roman" w:hAnsi="Times New Roman"/>
          <w:b/>
          <w:bCs/>
          <w:color w:val="000000"/>
          <w:sz w:val="24"/>
          <w:szCs w:val="24"/>
        </w:rPr>
        <w:t xml:space="preserve"> случае необходимости использования Покупателем помещения санузла на втором этаже Объекта, между Покупателем и </w:t>
      </w:r>
      <w:r>
        <w:rPr>
          <w:rFonts w:ascii="Times New Roman" w:hAnsi="Times New Roman"/>
          <w:b/>
          <w:bCs/>
          <w:color w:val="000000"/>
          <w:sz w:val="24"/>
          <w:szCs w:val="24"/>
          <w:lang w:eastAsia="ru-RU"/>
        </w:rPr>
        <w:t>ПАО Сбербанк</w:t>
      </w:r>
      <w:r w:rsidRPr="00DF2434">
        <w:rPr>
          <w:rFonts w:ascii="Times New Roman" w:hAnsi="Times New Roman"/>
          <w:b/>
          <w:bCs/>
          <w:color w:val="000000"/>
          <w:sz w:val="24"/>
          <w:szCs w:val="24"/>
        </w:rPr>
        <w:t xml:space="preserve"> заключается договор возмещения коммунальных услуг и услуг эксплуатации, включающих в себя расходы по обслуживанию мест общего пользования</w:t>
      </w:r>
      <w:r>
        <w:rPr>
          <w:rFonts w:ascii="Times New Roman" w:hAnsi="Times New Roman"/>
          <w:b/>
          <w:bCs/>
          <w:color w:val="000000"/>
          <w:sz w:val="24"/>
          <w:szCs w:val="24"/>
        </w:rPr>
        <w:t xml:space="preserve">. </w:t>
      </w:r>
    </w:p>
    <w:p w14:paraId="60C77E65" w14:textId="17158063" w:rsidR="00DF2434" w:rsidRPr="00177162" w:rsidRDefault="00DF2434" w:rsidP="00DF2434">
      <w:pPr>
        <w:pStyle w:val="ad"/>
        <w:tabs>
          <w:tab w:val="left" w:pos="1276"/>
        </w:tabs>
        <w:ind w:left="0" w:right="-57" w:firstLine="851"/>
        <w:jc w:val="both"/>
        <w:rPr>
          <w:rFonts w:ascii="Times New Roman" w:hAnsi="Times New Roman"/>
          <w:b/>
          <w:bCs/>
          <w:color w:val="000000"/>
          <w:sz w:val="24"/>
          <w:szCs w:val="24"/>
        </w:rPr>
      </w:pPr>
      <w:r w:rsidRPr="00177162">
        <w:rPr>
          <w:rFonts w:ascii="Times New Roman" w:hAnsi="Times New Roman"/>
          <w:b/>
          <w:bCs/>
          <w:color w:val="000000"/>
        </w:rPr>
        <w:t>Т</w:t>
      </w:r>
      <w:r w:rsidRPr="00177162">
        <w:rPr>
          <w:rFonts w:ascii="Times New Roman" w:hAnsi="Times New Roman"/>
          <w:b/>
          <w:bCs/>
          <w:color w:val="000000"/>
          <w:sz w:val="24"/>
          <w:szCs w:val="24"/>
        </w:rPr>
        <w:t xml:space="preserve">ехнологическое присоединение к сетям ресурсоснабжающих организаций: водоснабжение/водоотведение, электроснабжение, теплоснабжение Покупатель обеспечивает самостоятельно. В случае отказа ресурсоснабжающей организации в заключении прямого договора на теплоснабжение, Покупатель заключает с </w:t>
      </w:r>
      <w:r w:rsidRPr="00177162">
        <w:rPr>
          <w:rFonts w:ascii="Times New Roman" w:hAnsi="Times New Roman"/>
          <w:b/>
          <w:bCs/>
          <w:color w:val="000000"/>
          <w:sz w:val="24"/>
          <w:szCs w:val="24"/>
          <w:lang w:eastAsia="ru-RU"/>
        </w:rPr>
        <w:t>ПАО Сбербанк</w:t>
      </w:r>
      <w:r w:rsidRPr="00177162">
        <w:rPr>
          <w:rFonts w:ascii="Times New Roman" w:hAnsi="Times New Roman"/>
          <w:b/>
          <w:bCs/>
          <w:color w:val="000000"/>
          <w:sz w:val="24"/>
          <w:szCs w:val="24"/>
        </w:rPr>
        <w:t xml:space="preserve"> договор возмещения коммунальных услуг (теплоснабжение).</w:t>
      </w:r>
    </w:p>
    <w:p w14:paraId="26B57BBF" w14:textId="0E4903E8"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CA8FA3F" w14:textId="05657092" w:rsidR="00DF2434" w:rsidRDefault="00BD52FD" w:rsidP="00CB1AB2">
      <w:pPr>
        <w:autoSpaceDE w:val="0"/>
        <w:autoSpaceDN w:val="0"/>
        <w:adjustRightInd w:val="0"/>
        <w:ind w:firstLine="709"/>
        <w:jc w:val="both"/>
        <w:rPr>
          <w:b/>
          <w:bCs/>
          <w:spacing w:val="26"/>
        </w:rPr>
      </w:pPr>
      <w:r>
        <w:rPr>
          <w:b/>
          <w:bCs/>
          <w:spacing w:val="26"/>
        </w:rPr>
        <w:t xml:space="preserve">Передача Объекта Покупателю осуществляется в сроки, установленные </w:t>
      </w:r>
      <w:r w:rsidRPr="00D4540C">
        <w:rPr>
          <w:b/>
          <w:bCs/>
        </w:rPr>
        <w:t>договор</w:t>
      </w:r>
      <w:r>
        <w:rPr>
          <w:b/>
          <w:bCs/>
        </w:rPr>
        <w:t>ом</w:t>
      </w:r>
      <w:r w:rsidRPr="00D4540C">
        <w:rPr>
          <w:b/>
          <w:bCs/>
        </w:rPr>
        <w:t xml:space="preserve"> купли-продажи</w:t>
      </w:r>
      <w:r>
        <w:rPr>
          <w:b/>
          <w:bCs/>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4"/>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5"/>
            </w:r>
            <w:r>
              <w:rPr>
                <w:b/>
                <w:color w:val="020C22"/>
                <w:sz w:val="20"/>
                <w:szCs w:val="20"/>
                <w:vertAlign w:val="superscript"/>
              </w:rPr>
              <w:t>,</w:t>
            </w:r>
            <w:r>
              <w:rPr>
                <w:rStyle w:val="ac"/>
                <w:b/>
                <w:color w:val="020C22"/>
                <w:sz w:val="20"/>
                <w:szCs w:val="20"/>
              </w:rPr>
              <w:footnoteReference w:id="6"/>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7"/>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79B1428A" w14:textId="77777777" w:rsidR="00E84298" w:rsidRPr="00E84298" w:rsidRDefault="00E84298" w:rsidP="00E84298">
      <w:pPr>
        <w:pStyle w:val="aa"/>
        <w:rPr>
          <w:b/>
          <w:bCs/>
          <w:lang w:val="ru-RU"/>
        </w:rPr>
      </w:pPr>
      <w:r w:rsidRPr="00E84298">
        <w:rPr>
          <w:rStyle w:val="ac"/>
          <w:b/>
          <w:bCs/>
        </w:rPr>
        <w:footnoteRef/>
      </w:r>
      <w:r w:rsidRPr="00E84298">
        <w:rPr>
          <w:b/>
          <w:bCs/>
        </w:rPr>
        <w:t xml:space="preserve"> </w:t>
      </w:r>
      <w:r w:rsidRPr="00E84298">
        <w:rPr>
          <w:b/>
          <w:bCs/>
          <w:lang w:val="ru-RU"/>
        </w:rPr>
        <w:t>включает в себя:</w:t>
      </w:r>
    </w:p>
    <w:p w14:paraId="33ACCA13" w14:textId="7B38716E" w:rsidR="001A7776" w:rsidRPr="001A7776" w:rsidRDefault="001A7776" w:rsidP="001A7776">
      <w:pPr>
        <w:pStyle w:val="aa"/>
        <w:jc w:val="both"/>
      </w:pPr>
      <w:r w:rsidRPr="001A7776">
        <w:rPr>
          <w:b/>
          <w:bCs/>
        </w:rPr>
        <w:t>- стоимость 203/1000 доли здания</w:t>
      </w:r>
      <w:r w:rsidRPr="001A7776">
        <w:t xml:space="preserve"> 2 217 049 (</w:t>
      </w:r>
      <w:r>
        <w:rPr>
          <w:lang w:val="ru-RU"/>
        </w:rPr>
        <w:t>Д</w:t>
      </w:r>
      <w:r w:rsidRPr="001A7776">
        <w:t>ва миллиона двести семнадцать тысяч сорок девять) руб</w:t>
      </w:r>
      <w:r>
        <w:rPr>
          <w:lang w:val="ru-RU"/>
        </w:rPr>
        <w:t>.</w:t>
      </w:r>
      <w:r w:rsidRPr="001A7776">
        <w:t xml:space="preserve"> 18 коп</w:t>
      </w:r>
      <w:r>
        <w:rPr>
          <w:lang w:val="ru-RU"/>
        </w:rPr>
        <w:t>.</w:t>
      </w:r>
      <w:r w:rsidRPr="001A7776">
        <w:t>, кроме того НДС (22%) 487 750 (</w:t>
      </w:r>
      <w:r>
        <w:rPr>
          <w:lang w:val="ru-RU"/>
        </w:rPr>
        <w:t>Ч</w:t>
      </w:r>
      <w:r w:rsidRPr="001A7776">
        <w:t>етырест</w:t>
      </w:r>
      <w:r>
        <w:rPr>
          <w:lang w:val="ru-RU"/>
        </w:rPr>
        <w:t>а</w:t>
      </w:r>
      <w:r w:rsidRPr="001A7776">
        <w:t xml:space="preserve"> восемьдесят семь тысяч семьсот пятьдесят) руб</w:t>
      </w:r>
      <w:r>
        <w:rPr>
          <w:lang w:val="ru-RU"/>
        </w:rPr>
        <w:t>.</w:t>
      </w:r>
      <w:r w:rsidRPr="001A7776">
        <w:t xml:space="preserve"> 82 коп</w:t>
      </w:r>
      <w:r>
        <w:rPr>
          <w:lang w:val="ru-RU"/>
        </w:rPr>
        <w:t>.</w:t>
      </w:r>
      <w:r w:rsidRPr="001A7776">
        <w:t>, всего с учетом НДС 2 704 800 (</w:t>
      </w:r>
      <w:r>
        <w:rPr>
          <w:lang w:val="ru-RU"/>
        </w:rPr>
        <w:t>Д</w:t>
      </w:r>
      <w:r w:rsidRPr="001A7776">
        <w:t>ва миллиона семьсот четыре тысячи восемьсот) руб</w:t>
      </w:r>
      <w:r>
        <w:rPr>
          <w:lang w:val="ru-RU"/>
        </w:rPr>
        <w:t>.</w:t>
      </w:r>
      <w:r w:rsidRPr="001A7776">
        <w:t xml:space="preserve"> 00 коп</w:t>
      </w:r>
      <w:r>
        <w:rPr>
          <w:lang w:val="ru-RU"/>
        </w:rPr>
        <w:t>.</w:t>
      </w:r>
      <w:r w:rsidRPr="001A7776">
        <w:t>;</w:t>
      </w:r>
    </w:p>
    <w:p w14:paraId="012C92FB" w14:textId="7256C2A2" w:rsidR="00E84298" w:rsidRPr="001A7776" w:rsidRDefault="001A7776" w:rsidP="00974F7E">
      <w:pPr>
        <w:pStyle w:val="aa"/>
        <w:jc w:val="both"/>
      </w:pPr>
      <w:r w:rsidRPr="001A7776">
        <w:rPr>
          <w:b/>
          <w:bCs/>
        </w:rPr>
        <w:t>- стоимость 203/1000 доли земельного участка</w:t>
      </w:r>
      <w:r w:rsidRPr="001A7776">
        <w:t xml:space="preserve"> 554 400 (</w:t>
      </w:r>
      <w:r>
        <w:rPr>
          <w:lang w:val="ru-RU"/>
        </w:rPr>
        <w:t>П</w:t>
      </w:r>
      <w:r w:rsidRPr="001A7776">
        <w:t>ятьсот пятьдесят четыре тысячи четыреста) руб</w:t>
      </w:r>
      <w:r>
        <w:rPr>
          <w:lang w:val="ru-RU"/>
        </w:rPr>
        <w:t>.</w:t>
      </w:r>
      <w:r w:rsidRPr="001A7776">
        <w:t xml:space="preserve"> 00 коп</w:t>
      </w:r>
      <w:r>
        <w:rPr>
          <w:lang w:val="ru-RU"/>
        </w:rPr>
        <w:t>.</w:t>
      </w:r>
      <w:r w:rsidRPr="001A7776">
        <w:t>, НДС не облагается.</w:t>
      </w:r>
      <w:r w:rsidR="000F6107">
        <w:rPr>
          <w:lang w:val="ru-RU"/>
        </w:rPr>
        <w:t xml:space="preserve"> </w:t>
      </w:r>
    </w:p>
  </w:footnote>
  <w:footnote w:id="2">
    <w:p w14:paraId="550468D9" w14:textId="77777777" w:rsidR="000F6107" w:rsidRPr="000F6107" w:rsidRDefault="000F6107" w:rsidP="000F6107">
      <w:pPr>
        <w:pStyle w:val="aa"/>
        <w:rPr>
          <w:b/>
          <w:bCs/>
          <w:lang w:val="ru-RU"/>
        </w:rPr>
      </w:pPr>
      <w:r w:rsidRPr="000F6107">
        <w:rPr>
          <w:rStyle w:val="ac"/>
          <w:b/>
          <w:bCs/>
        </w:rPr>
        <w:footnoteRef/>
      </w:r>
      <w:r w:rsidRPr="000F6107">
        <w:rPr>
          <w:b/>
          <w:bCs/>
        </w:rPr>
        <w:t xml:space="preserve"> </w:t>
      </w:r>
      <w:r w:rsidRPr="000F6107">
        <w:rPr>
          <w:b/>
          <w:bCs/>
          <w:lang w:val="ru-RU"/>
        </w:rPr>
        <w:t>включает в себя:</w:t>
      </w:r>
    </w:p>
    <w:p w14:paraId="25372759" w14:textId="0D8620C7" w:rsidR="000F6107" w:rsidRPr="000F6107" w:rsidRDefault="000F6107" w:rsidP="000F6107">
      <w:pPr>
        <w:pStyle w:val="aa"/>
        <w:jc w:val="both"/>
        <w:rPr>
          <w:lang w:val="ru-RU"/>
        </w:rPr>
      </w:pPr>
      <w:r w:rsidRPr="000F6107">
        <w:rPr>
          <w:b/>
          <w:bCs/>
          <w:lang w:val="ru-RU"/>
        </w:rPr>
        <w:t>- стоимость 203/1000 доли здания</w:t>
      </w:r>
      <w:r w:rsidRPr="000F6107">
        <w:rPr>
          <w:lang w:val="ru-RU"/>
        </w:rPr>
        <w:t xml:space="preserve"> 1 662 786 (</w:t>
      </w:r>
      <w:r>
        <w:rPr>
          <w:lang w:val="ru-RU"/>
        </w:rPr>
        <w:t>О</w:t>
      </w:r>
      <w:r w:rsidRPr="000F6107">
        <w:rPr>
          <w:lang w:val="ru-RU"/>
        </w:rPr>
        <w:t>дин миллион шестьсот шестьдесят две тысячи семьсот восемьдесят шесть) руб</w:t>
      </w:r>
      <w:r>
        <w:rPr>
          <w:lang w:val="ru-RU"/>
        </w:rPr>
        <w:t>.</w:t>
      </w:r>
      <w:r w:rsidRPr="000F6107">
        <w:rPr>
          <w:lang w:val="ru-RU"/>
        </w:rPr>
        <w:t xml:space="preserve"> 89 коп</w:t>
      </w:r>
      <w:r>
        <w:rPr>
          <w:lang w:val="ru-RU"/>
        </w:rPr>
        <w:t>.</w:t>
      </w:r>
      <w:r w:rsidRPr="000F6107">
        <w:rPr>
          <w:lang w:val="ru-RU"/>
        </w:rPr>
        <w:t>, кроме того НДС (22%) 365 813 (</w:t>
      </w:r>
      <w:r>
        <w:rPr>
          <w:lang w:val="ru-RU"/>
        </w:rPr>
        <w:t>Т</w:t>
      </w:r>
      <w:r w:rsidRPr="000F6107">
        <w:rPr>
          <w:lang w:val="ru-RU"/>
        </w:rPr>
        <w:t>риста шестьдесят пять тысяч восемьсот тринадцать) руб</w:t>
      </w:r>
      <w:r>
        <w:rPr>
          <w:lang w:val="ru-RU"/>
        </w:rPr>
        <w:t>.</w:t>
      </w:r>
      <w:r w:rsidRPr="000F6107">
        <w:rPr>
          <w:lang w:val="ru-RU"/>
        </w:rPr>
        <w:t xml:space="preserve"> 11 коп</w:t>
      </w:r>
      <w:r>
        <w:rPr>
          <w:lang w:val="ru-RU"/>
        </w:rPr>
        <w:t>.</w:t>
      </w:r>
      <w:r w:rsidRPr="000F6107">
        <w:rPr>
          <w:lang w:val="ru-RU"/>
        </w:rPr>
        <w:t>, всего с учетом НДС 2 028 600 (</w:t>
      </w:r>
      <w:r>
        <w:rPr>
          <w:lang w:val="ru-RU"/>
        </w:rPr>
        <w:t>Д</w:t>
      </w:r>
      <w:r w:rsidRPr="000F6107">
        <w:rPr>
          <w:lang w:val="ru-RU"/>
        </w:rPr>
        <w:t>ва миллиона двадцать восемь тысяч шестьсот) руб</w:t>
      </w:r>
      <w:r>
        <w:rPr>
          <w:lang w:val="ru-RU"/>
        </w:rPr>
        <w:t>.</w:t>
      </w:r>
      <w:r w:rsidRPr="000F6107">
        <w:rPr>
          <w:lang w:val="ru-RU"/>
        </w:rPr>
        <w:t xml:space="preserve"> 00 коп</w:t>
      </w:r>
      <w:r>
        <w:rPr>
          <w:lang w:val="ru-RU"/>
        </w:rPr>
        <w:t>.</w:t>
      </w:r>
      <w:r w:rsidRPr="000F6107">
        <w:rPr>
          <w:lang w:val="ru-RU"/>
        </w:rPr>
        <w:t>;</w:t>
      </w:r>
    </w:p>
    <w:p w14:paraId="4FED44FE" w14:textId="30F34F34" w:rsidR="000F6107" w:rsidRPr="000F6107" w:rsidRDefault="000F6107" w:rsidP="000F6107">
      <w:pPr>
        <w:pStyle w:val="aa"/>
        <w:jc w:val="both"/>
        <w:rPr>
          <w:lang w:val="ru-RU"/>
        </w:rPr>
      </w:pPr>
      <w:r w:rsidRPr="000F6107">
        <w:rPr>
          <w:b/>
          <w:bCs/>
          <w:lang w:val="ru-RU"/>
        </w:rPr>
        <w:t>- стоимость 203/1000 доли земельного участка</w:t>
      </w:r>
      <w:r w:rsidRPr="000F6107">
        <w:rPr>
          <w:lang w:val="ru-RU"/>
        </w:rPr>
        <w:t xml:space="preserve"> 415 800 (</w:t>
      </w:r>
      <w:r>
        <w:rPr>
          <w:lang w:val="ru-RU"/>
        </w:rPr>
        <w:t>Ч</w:t>
      </w:r>
      <w:r w:rsidRPr="000F6107">
        <w:rPr>
          <w:lang w:val="ru-RU"/>
        </w:rPr>
        <w:t>етыреста пятнадцать тысяч восемьсот) руб</w:t>
      </w:r>
      <w:r>
        <w:rPr>
          <w:lang w:val="ru-RU"/>
        </w:rPr>
        <w:t>.</w:t>
      </w:r>
      <w:r w:rsidRPr="000F6107">
        <w:rPr>
          <w:lang w:val="ru-RU"/>
        </w:rPr>
        <w:t xml:space="preserve"> 00 коп</w:t>
      </w:r>
      <w:r>
        <w:rPr>
          <w:lang w:val="ru-RU"/>
        </w:rPr>
        <w:t>.</w:t>
      </w:r>
      <w:r w:rsidRPr="000F6107">
        <w:rPr>
          <w:lang w:val="ru-RU"/>
        </w:rPr>
        <w:t>, НДС не облагается.</w:t>
      </w:r>
    </w:p>
    <w:p w14:paraId="3822AF93" w14:textId="5C7C9EEF" w:rsidR="000F6107" w:rsidRPr="000F6107" w:rsidRDefault="000F6107">
      <w:pPr>
        <w:pStyle w:val="aa"/>
      </w:pPr>
    </w:p>
  </w:footnote>
  <w:footnote w:id="3">
    <w:p w14:paraId="510A6540" w14:textId="77777777" w:rsidR="00705B53" w:rsidRPr="00077946" w:rsidRDefault="00705B53" w:rsidP="00705B53">
      <w:pPr>
        <w:pStyle w:val="aa"/>
        <w:jc w:val="both"/>
      </w:pPr>
      <w:r w:rsidRPr="00077946">
        <w:rPr>
          <w:rStyle w:val="ac"/>
        </w:rPr>
        <w:footnoteRef/>
      </w:r>
      <w:r w:rsidRPr="00077946">
        <w:t xml:space="preserve">   </w:t>
      </w:r>
      <w:r w:rsidRPr="00077946">
        <w:t>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4">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5">
    <w:p w14:paraId="7F9A69B8"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6">
    <w:p w14:paraId="61D6BF76"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7">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49E1"/>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107"/>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77162"/>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A7776"/>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3FB5"/>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6A0"/>
    <w:rsid w:val="002D5C40"/>
    <w:rsid w:val="002D75A0"/>
    <w:rsid w:val="002D75EF"/>
    <w:rsid w:val="002D760C"/>
    <w:rsid w:val="002D7F19"/>
    <w:rsid w:val="002E14F6"/>
    <w:rsid w:val="002E193A"/>
    <w:rsid w:val="002E3B36"/>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6E05"/>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071CA"/>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2B43"/>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6AB"/>
    <w:rsid w:val="004B7A55"/>
    <w:rsid w:val="004C4020"/>
    <w:rsid w:val="004C5199"/>
    <w:rsid w:val="004C5EA8"/>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2239"/>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40AC"/>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18BA"/>
    <w:rsid w:val="006C32A3"/>
    <w:rsid w:val="006C3883"/>
    <w:rsid w:val="006C55A7"/>
    <w:rsid w:val="006C5BCC"/>
    <w:rsid w:val="006C5FB2"/>
    <w:rsid w:val="006D0744"/>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3A2"/>
    <w:rsid w:val="007376B8"/>
    <w:rsid w:val="00737973"/>
    <w:rsid w:val="00740124"/>
    <w:rsid w:val="0074076C"/>
    <w:rsid w:val="007416F2"/>
    <w:rsid w:val="00742424"/>
    <w:rsid w:val="00742703"/>
    <w:rsid w:val="00742A6A"/>
    <w:rsid w:val="0074544C"/>
    <w:rsid w:val="00745E24"/>
    <w:rsid w:val="00747450"/>
    <w:rsid w:val="00747872"/>
    <w:rsid w:val="00751D6C"/>
    <w:rsid w:val="00752298"/>
    <w:rsid w:val="0075264C"/>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62C"/>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2D62"/>
    <w:rsid w:val="00852E95"/>
    <w:rsid w:val="008545CA"/>
    <w:rsid w:val="00855CD1"/>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34C"/>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4F7E"/>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B7EAD"/>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BBA"/>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0D1"/>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2FD"/>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1560"/>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3EC9"/>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928"/>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434"/>
    <w:rsid w:val="00DF2F14"/>
    <w:rsid w:val="00DF330D"/>
    <w:rsid w:val="00DF343C"/>
    <w:rsid w:val="00DF3D3E"/>
    <w:rsid w:val="00DF62F4"/>
    <w:rsid w:val="00DF7670"/>
    <w:rsid w:val="00DF7682"/>
    <w:rsid w:val="00E01905"/>
    <w:rsid w:val="00E02579"/>
    <w:rsid w:val="00E036D2"/>
    <w:rsid w:val="00E03F34"/>
    <w:rsid w:val="00E04517"/>
    <w:rsid w:val="00E073C6"/>
    <w:rsid w:val="00E07990"/>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141C"/>
    <w:rsid w:val="00E776AC"/>
    <w:rsid w:val="00E77C57"/>
    <w:rsid w:val="00E8024F"/>
    <w:rsid w:val="00E80998"/>
    <w:rsid w:val="00E80ACB"/>
    <w:rsid w:val="00E81465"/>
    <w:rsid w:val="00E81BCC"/>
    <w:rsid w:val="00E81EDB"/>
    <w:rsid w:val="00E82029"/>
    <w:rsid w:val="00E83730"/>
    <w:rsid w:val="00E83D40"/>
    <w:rsid w:val="00E840FC"/>
    <w:rsid w:val="00E84298"/>
    <w:rsid w:val="00E85868"/>
    <w:rsid w:val="00E864F3"/>
    <w:rsid w:val="00E91348"/>
    <w:rsid w:val="00E92CB2"/>
    <w:rsid w:val="00E952B0"/>
    <w:rsid w:val="00E9532F"/>
    <w:rsid w:val="00E9566E"/>
    <w:rsid w:val="00E96527"/>
    <w:rsid w:val="00E96ECB"/>
    <w:rsid w:val="00EA1D4A"/>
    <w:rsid w:val="00EA35C2"/>
    <w:rsid w:val="00EA3604"/>
    <w:rsid w:val="00EA52A6"/>
    <w:rsid w:val="00EA647A"/>
    <w:rsid w:val="00EA6D33"/>
    <w:rsid w:val="00EA7235"/>
    <w:rsid w:val="00EA7C5F"/>
    <w:rsid w:val="00EB0361"/>
    <w:rsid w:val="00EB0955"/>
    <w:rsid w:val="00EB0AA0"/>
    <w:rsid w:val="00EB11FB"/>
    <w:rsid w:val="00EB2441"/>
    <w:rsid w:val="00EB4173"/>
    <w:rsid w:val="00EB4426"/>
    <w:rsid w:val="00EB53DC"/>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2F9"/>
    <w:rsid w:val="00F14F2D"/>
    <w:rsid w:val="00F15371"/>
    <w:rsid w:val="00F15ECB"/>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394"/>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586"/>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12</Pages>
  <Words>3955</Words>
  <Characters>27852</Characters>
  <Application>Microsoft Office Word</Application>
  <DocSecurity>0</DocSecurity>
  <Lines>232</Lines>
  <Paragraphs>63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31744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316</cp:revision>
  <dcterms:created xsi:type="dcterms:W3CDTF">2023-04-27T03:13:00Z</dcterms:created>
  <dcterms:modified xsi:type="dcterms:W3CDTF">2026-07-03T06:29:00Z</dcterms:modified>
</cp:coreProperties>
</file>