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02C3D10" w14:textId="04E42D5F" w:rsidR="00315A2B" w:rsidRPr="00315A2B" w:rsidRDefault="00315A2B" w:rsidP="00315A2B">
      <w:pPr>
        <w:pStyle w:val="a5"/>
        <w:widowControl w:val="0"/>
        <w:jc w:val="center"/>
        <w:rPr>
          <w:b/>
          <w:bCs/>
        </w:rPr>
      </w:pPr>
      <w:r w:rsidRPr="00315A2B">
        <w:rPr>
          <w:b/>
          <w:bCs/>
        </w:rPr>
        <w:t>10 августа 2026 года в 08:00 ч. (время московское)</w:t>
      </w:r>
    </w:p>
    <w:p w14:paraId="6C2F741D" w14:textId="77777777" w:rsidR="00315A2B" w:rsidRPr="00315A2B" w:rsidRDefault="00315A2B" w:rsidP="00315A2B">
      <w:pPr>
        <w:pStyle w:val="a5"/>
        <w:widowControl w:val="0"/>
        <w:jc w:val="center"/>
        <w:rPr>
          <w:b/>
          <w:bCs/>
        </w:rPr>
      </w:pPr>
    </w:p>
    <w:p w14:paraId="73866C8D" w14:textId="40AD37FB" w:rsidR="00315A2B" w:rsidRPr="00315A2B" w:rsidRDefault="00315A2B" w:rsidP="00315A2B">
      <w:pPr>
        <w:pStyle w:val="a5"/>
        <w:widowControl w:val="0"/>
        <w:jc w:val="center"/>
        <w:rPr>
          <w:b/>
          <w:bCs/>
        </w:rPr>
      </w:pPr>
      <w:r w:rsidRPr="00315A2B">
        <w:rPr>
          <w:b/>
          <w:bCs/>
        </w:rPr>
        <w:t>на электронной торговой площадке АО «Российский аукционный дом»</w:t>
      </w:r>
    </w:p>
    <w:p w14:paraId="06FF4C58" w14:textId="504960F0" w:rsidR="00315A2B" w:rsidRPr="00315A2B" w:rsidRDefault="00315A2B" w:rsidP="00315A2B">
      <w:pPr>
        <w:pStyle w:val="a5"/>
        <w:widowControl w:val="0"/>
        <w:jc w:val="center"/>
        <w:rPr>
          <w:b/>
          <w:bCs/>
        </w:rPr>
      </w:pPr>
      <w:r w:rsidRPr="00315A2B">
        <w:rPr>
          <w:b/>
          <w:bCs/>
        </w:rPr>
        <w:t xml:space="preserve">по адресу </w:t>
      </w:r>
      <w:hyperlink r:id="rId8" w:history="1">
        <w:r w:rsidRPr="00315A2B">
          <w:rPr>
            <w:rStyle w:val="af4"/>
            <w:b/>
            <w:bCs/>
            <w:lang w:val="en-US"/>
          </w:rPr>
          <w:t>www</w:t>
        </w:r>
        <w:r w:rsidRPr="00315A2B">
          <w:rPr>
            <w:rStyle w:val="af4"/>
            <w:b/>
            <w:bCs/>
          </w:rPr>
          <w:t>.</w:t>
        </w:r>
        <w:r w:rsidRPr="00315A2B">
          <w:rPr>
            <w:rStyle w:val="af4"/>
            <w:b/>
            <w:bCs/>
            <w:lang w:val="en-US"/>
          </w:rPr>
          <w:t>lot</w:t>
        </w:r>
        <w:r w:rsidRPr="00315A2B">
          <w:rPr>
            <w:rStyle w:val="af4"/>
            <w:b/>
            <w:bCs/>
          </w:rPr>
          <w:t>-</w:t>
        </w:r>
        <w:r w:rsidRPr="00315A2B">
          <w:rPr>
            <w:rStyle w:val="af4"/>
            <w:b/>
            <w:bCs/>
            <w:lang w:val="en-US"/>
          </w:rPr>
          <w:t>online</w:t>
        </w:r>
        <w:r w:rsidRPr="00315A2B">
          <w:rPr>
            <w:rStyle w:val="af4"/>
            <w:b/>
            <w:bCs/>
          </w:rPr>
          <w:t>.</w:t>
        </w:r>
        <w:proofErr w:type="spellStart"/>
        <w:r w:rsidRPr="00315A2B">
          <w:rPr>
            <w:rStyle w:val="af4"/>
            <w:b/>
            <w:bCs/>
            <w:lang w:val="en-US"/>
          </w:rPr>
          <w:t>ru</w:t>
        </w:r>
        <w:proofErr w:type="spellEnd"/>
      </w:hyperlink>
      <w:r w:rsidRPr="00315A2B">
        <w:rPr>
          <w:b/>
          <w:bCs/>
        </w:rPr>
        <w:t>.</w:t>
      </w:r>
    </w:p>
    <w:p w14:paraId="0B208DD6" w14:textId="77777777" w:rsidR="00315A2B" w:rsidRPr="00315A2B" w:rsidRDefault="00315A2B" w:rsidP="00315A2B">
      <w:pPr>
        <w:pStyle w:val="a5"/>
        <w:widowControl w:val="0"/>
        <w:jc w:val="center"/>
        <w:rPr>
          <w:b/>
          <w:bCs/>
        </w:rPr>
      </w:pPr>
    </w:p>
    <w:p w14:paraId="7AEDF141" w14:textId="2A18BF57" w:rsidR="00315A2B" w:rsidRPr="00315A2B" w:rsidRDefault="00315A2B" w:rsidP="00315A2B">
      <w:pPr>
        <w:pStyle w:val="a5"/>
        <w:widowControl w:val="0"/>
        <w:jc w:val="center"/>
        <w:rPr>
          <w:b/>
          <w:bCs/>
        </w:rPr>
      </w:pPr>
      <w:r w:rsidRPr="00315A2B">
        <w:rPr>
          <w:b/>
          <w:bCs/>
        </w:rPr>
        <w:t>Организатор торгов – Обособленное подразделение АО «Российский аукционный дом» в г. Красноярске</w:t>
      </w:r>
    </w:p>
    <w:p w14:paraId="154D3264" w14:textId="77777777" w:rsidR="00315A2B" w:rsidRPr="00315A2B" w:rsidRDefault="00315A2B" w:rsidP="00315A2B">
      <w:pPr>
        <w:pStyle w:val="a5"/>
        <w:widowControl w:val="0"/>
        <w:jc w:val="center"/>
        <w:rPr>
          <w:b/>
          <w:bCs/>
        </w:rPr>
      </w:pPr>
    </w:p>
    <w:p w14:paraId="4D92EFD5" w14:textId="12713284" w:rsidR="00315A2B" w:rsidRPr="00315A2B" w:rsidRDefault="00315A2B" w:rsidP="00315A2B">
      <w:pPr>
        <w:pStyle w:val="a5"/>
        <w:widowControl w:val="0"/>
        <w:jc w:val="center"/>
        <w:rPr>
          <w:b/>
          <w:bCs/>
        </w:rPr>
      </w:pPr>
      <w:r w:rsidRPr="00315A2B">
        <w:rPr>
          <w:b/>
          <w:bCs/>
        </w:rPr>
        <w:t>Прием заявок с 06.07.2026 г. по 06.08.2026 г. до 18:00 ч. (время московское)</w:t>
      </w:r>
    </w:p>
    <w:p w14:paraId="19079F7D" w14:textId="1BABB77D" w:rsidR="00315A2B" w:rsidRPr="00315A2B" w:rsidRDefault="00315A2B" w:rsidP="00315A2B">
      <w:pPr>
        <w:pStyle w:val="a5"/>
        <w:widowControl w:val="0"/>
        <w:jc w:val="center"/>
        <w:rPr>
          <w:b/>
          <w:bCs/>
        </w:rPr>
      </w:pPr>
      <w:r w:rsidRPr="00315A2B">
        <w:rPr>
          <w:b/>
          <w:bCs/>
        </w:rPr>
        <w:t>Задаток должен поступить на счет Организатора торгов</w:t>
      </w:r>
    </w:p>
    <w:p w14:paraId="547E4178" w14:textId="25AAFF78" w:rsidR="00315A2B" w:rsidRPr="00315A2B" w:rsidRDefault="00315A2B" w:rsidP="00315A2B">
      <w:pPr>
        <w:pStyle w:val="a5"/>
        <w:widowControl w:val="0"/>
        <w:jc w:val="center"/>
        <w:rPr>
          <w:b/>
          <w:bCs/>
        </w:rPr>
      </w:pPr>
      <w:r w:rsidRPr="00315A2B">
        <w:rPr>
          <w:b/>
          <w:bCs/>
        </w:rPr>
        <w:t>не позднее 06.08.2026 г. до 18:00 ч. (время московское)</w:t>
      </w:r>
    </w:p>
    <w:p w14:paraId="0AA2883E" w14:textId="77777777" w:rsidR="00315A2B" w:rsidRPr="00315A2B" w:rsidRDefault="00315A2B" w:rsidP="00315A2B">
      <w:pPr>
        <w:pStyle w:val="a5"/>
        <w:widowControl w:val="0"/>
        <w:jc w:val="center"/>
        <w:rPr>
          <w:b/>
          <w:bCs/>
        </w:rPr>
      </w:pPr>
    </w:p>
    <w:p w14:paraId="1851585D" w14:textId="2C1755E4" w:rsidR="00315A2B" w:rsidRPr="00315A2B" w:rsidRDefault="00315A2B" w:rsidP="00315A2B">
      <w:pPr>
        <w:pStyle w:val="a5"/>
        <w:widowControl w:val="0"/>
        <w:jc w:val="center"/>
        <w:rPr>
          <w:b/>
          <w:bCs/>
        </w:rPr>
      </w:pPr>
      <w:r w:rsidRPr="00315A2B">
        <w:rPr>
          <w:b/>
          <w:bCs/>
        </w:rPr>
        <w:t>Допуск претендентов к электронному аукциону осуществляется</w:t>
      </w:r>
    </w:p>
    <w:p w14:paraId="03B7B737" w14:textId="1646E79E" w:rsidR="00315A2B" w:rsidRPr="00315A2B" w:rsidRDefault="00315A2B" w:rsidP="00315A2B">
      <w:pPr>
        <w:pStyle w:val="a5"/>
        <w:widowControl w:val="0"/>
        <w:jc w:val="center"/>
        <w:rPr>
          <w:b/>
          <w:bCs/>
        </w:rPr>
      </w:pPr>
      <w:r w:rsidRPr="00315A2B">
        <w:rPr>
          <w:b/>
          <w:bCs/>
        </w:rPr>
        <w:t>Организатором торгов 07.08.2026 г. до 14:00 ч. (время московское)</w:t>
      </w:r>
    </w:p>
    <w:p w14:paraId="068AEB04" w14:textId="77777777" w:rsidR="00117A8A" w:rsidRPr="00117A8A" w:rsidRDefault="00117A8A" w:rsidP="00117A8A">
      <w:pPr>
        <w:pStyle w:val="a5"/>
        <w:widowControl w:val="0"/>
        <w:jc w:val="center"/>
        <w:rPr>
          <w:b/>
          <w:bCs/>
        </w:rPr>
      </w:pPr>
    </w:p>
    <w:p w14:paraId="1A66AD35" w14:textId="73D84883" w:rsidR="00117A8A" w:rsidRPr="00117A8A" w:rsidRDefault="00117A8A" w:rsidP="00117A8A">
      <w:pPr>
        <w:pStyle w:val="a5"/>
        <w:widowControl w:val="0"/>
        <w:jc w:val="center"/>
        <w:rPr>
          <w:b/>
          <w:bCs/>
        </w:rPr>
      </w:pPr>
      <w:r w:rsidRPr="00117A8A">
        <w:rPr>
          <w:b/>
          <w:bCs/>
        </w:rPr>
        <w:t>Время проведения аукциона устанавливается в отношении каждого лота.</w:t>
      </w:r>
    </w:p>
    <w:p w14:paraId="700F78EE" w14:textId="4B62C466" w:rsidR="00117A8A" w:rsidRPr="00315A2B" w:rsidRDefault="00117A8A" w:rsidP="00117A8A">
      <w:pPr>
        <w:pStyle w:val="a5"/>
        <w:widowControl w:val="0"/>
        <w:jc w:val="center"/>
      </w:pPr>
      <w:r w:rsidRPr="00315A2B">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1C9F48E3" w14:textId="77777777" w:rsidR="00117A8A" w:rsidRPr="00117A8A" w:rsidRDefault="00117A8A" w:rsidP="00117A8A">
      <w:pPr>
        <w:pStyle w:val="a5"/>
        <w:widowControl w:val="0"/>
        <w:jc w:val="center"/>
        <w:rPr>
          <w:b/>
          <w:bCs/>
        </w:rPr>
      </w:pPr>
    </w:p>
    <w:p w14:paraId="32C77B05" w14:textId="381B7824" w:rsidR="00117A8A" w:rsidRPr="00117A8A" w:rsidRDefault="00117A8A" w:rsidP="00117A8A">
      <w:pPr>
        <w:pStyle w:val="a5"/>
        <w:jc w:val="center"/>
        <w:rPr>
          <w:b/>
          <w:bCs/>
        </w:rPr>
      </w:pPr>
      <w:r w:rsidRPr="00117A8A">
        <w:rPr>
          <w:b/>
          <w:bCs/>
        </w:rPr>
        <w:t>Электронный аукцион, открытый по составу участников и по форме подачи предложений</w:t>
      </w:r>
      <w:r>
        <w:rPr>
          <w:b/>
          <w:bCs/>
        </w:rPr>
        <w:t xml:space="preserve"> </w:t>
      </w:r>
      <w:r w:rsidRPr="00117A8A">
        <w:rPr>
          <w:b/>
          <w:bCs/>
        </w:rPr>
        <w:t>по цене с применением метода понижения начальной цены</w:t>
      </w:r>
    </w:p>
    <w:p w14:paraId="29C72D88" w14:textId="77777777" w:rsidR="00117A8A" w:rsidRPr="00117A8A" w:rsidRDefault="00117A8A" w:rsidP="00117A8A">
      <w:pPr>
        <w:pStyle w:val="a5"/>
        <w:widowControl w:val="0"/>
        <w:ind w:left="0" w:right="0"/>
        <w:jc w:val="center"/>
        <w:rPr>
          <w:b/>
          <w:bCs/>
        </w:rPr>
      </w:pPr>
      <w:r w:rsidRPr="00117A8A">
        <w:rPr>
          <w:b/>
          <w:bCs/>
        </w:rPr>
        <w:t>(«голландский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6C3DB820"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004B08F9">
        <w:rPr>
          <w:rFonts w:eastAsia="Times New Roman"/>
          <w:b/>
          <w:bCs/>
          <w:iCs/>
        </w:rPr>
        <w:t>211</w:t>
      </w:r>
      <w:r w:rsidRPr="002A79B7">
        <w:rPr>
          <w:rFonts w:eastAsia="Times New Roman"/>
          <w:b/>
          <w:bCs/>
          <w:iCs/>
        </w:rPr>
        <w:t>/1000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w:t>
      </w:r>
      <w:r w:rsidR="004B08F9">
        <w:rPr>
          <w:rFonts w:eastAsia="Times New Roman"/>
          <w:b/>
          <w:iCs/>
        </w:rPr>
        <w:t>2</w:t>
      </w:r>
      <w:r w:rsidRPr="002A79B7">
        <w:rPr>
          <w:rFonts w:eastAsia="Times New Roman"/>
          <w:b/>
          <w:iCs/>
        </w:rPr>
        <w:t xml:space="preserve"> этаж</w:t>
      </w:r>
      <w:r w:rsidR="0098070A">
        <w:rPr>
          <w:rFonts w:eastAsia="Times New Roman"/>
          <w:b/>
          <w:iCs/>
        </w:rPr>
        <w:t xml:space="preserve"> – 106,67 кв. м</w:t>
      </w:r>
      <w:r w:rsidRPr="002A79B7">
        <w:rPr>
          <w:rFonts w:eastAsia="Times New Roman"/>
          <w:b/>
          <w:iCs/>
        </w:rPr>
        <w:t>)</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lastRenderedPageBreak/>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3E152B1D"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797E0A">
        <w:rPr>
          <w:b/>
          <w:bCs/>
        </w:rPr>
        <w:t>д</w:t>
      </w:r>
      <w:r w:rsidRPr="002A723E">
        <w:rPr>
          <w:b/>
          <w:bCs/>
        </w:rPr>
        <w:t>о</w:t>
      </w:r>
      <w:r w:rsidR="00797E0A">
        <w:rPr>
          <w:b/>
          <w:bCs/>
        </w:rPr>
        <w:t xml:space="preserve"> 1</w:t>
      </w:r>
      <w:r w:rsidR="00103CE3">
        <w:rPr>
          <w:b/>
          <w:bCs/>
        </w:rPr>
        <w:t>0</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700B9031"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3A79E8">
        <w:rPr>
          <w:rFonts w:ascii="Times New Roman" w:hAnsi="Times New Roman"/>
          <w:b/>
          <w:bCs/>
          <w:sz w:val="24"/>
          <w:szCs w:val="24"/>
        </w:rPr>
        <w:t xml:space="preserve"> </w:t>
      </w:r>
      <w:r w:rsidR="003A79E8" w:rsidRPr="00867E71">
        <w:rPr>
          <w:rFonts w:ascii="Times New Roman" w:hAnsi="Times New Roman"/>
          <w:b/>
          <w:bCs/>
          <w:sz w:val="24"/>
          <w:szCs w:val="24"/>
        </w:rPr>
        <w:t>3 414 558 (</w:t>
      </w:r>
      <w:r w:rsidR="003A79E8">
        <w:rPr>
          <w:rFonts w:ascii="Times New Roman" w:hAnsi="Times New Roman"/>
          <w:b/>
          <w:bCs/>
          <w:sz w:val="24"/>
          <w:szCs w:val="24"/>
        </w:rPr>
        <w:t>Т</w:t>
      </w:r>
      <w:r w:rsidR="003A79E8" w:rsidRPr="00867E71">
        <w:rPr>
          <w:rFonts w:ascii="Times New Roman" w:hAnsi="Times New Roman"/>
          <w:b/>
          <w:bCs/>
          <w:sz w:val="24"/>
          <w:szCs w:val="24"/>
        </w:rPr>
        <w:t>ри миллиона четыреста четырнадцать тысяч пятьсот пятьдесят восемь</w:t>
      </w:r>
      <w:r w:rsidR="003A79E8" w:rsidRPr="00577002">
        <w:rPr>
          <w:rFonts w:ascii="Times New Roman" w:hAnsi="Times New Roman"/>
          <w:b/>
          <w:bCs/>
          <w:sz w:val="24"/>
          <w:szCs w:val="24"/>
        </w:rPr>
        <w:t xml:space="preserve">) руб. </w:t>
      </w:r>
      <w:r w:rsidR="003A79E8">
        <w:rPr>
          <w:rFonts w:ascii="Times New Roman" w:hAnsi="Times New Roman"/>
          <w:b/>
          <w:bCs/>
          <w:sz w:val="24"/>
          <w:szCs w:val="24"/>
        </w:rPr>
        <w:t>88</w:t>
      </w:r>
      <w:r w:rsidR="003A79E8" w:rsidRPr="00577002">
        <w:rPr>
          <w:rFonts w:ascii="Times New Roman" w:hAnsi="Times New Roman"/>
          <w:b/>
          <w:bCs/>
          <w:sz w:val="24"/>
          <w:szCs w:val="24"/>
        </w:rPr>
        <w:t xml:space="preserve"> коп</w:t>
      </w:r>
      <w:r w:rsidR="000D5541" w:rsidRPr="002E0915">
        <w:rPr>
          <w:rFonts w:ascii="Times New Roman" w:hAnsi="Times New Roman"/>
          <w:b/>
          <w:bCs/>
          <w:sz w:val="24"/>
          <w:szCs w:val="24"/>
        </w:rPr>
        <w:t>.</w:t>
      </w:r>
      <w:r w:rsidR="00077EFA" w:rsidRPr="002E0915">
        <w:rPr>
          <w:rFonts w:ascii="Times New Roman" w:hAnsi="Times New Roman"/>
          <w:sz w:val="24"/>
          <w:szCs w:val="24"/>
        </w:rPr>
        <w:t>, с учетом НДС.</w:t>
      </w:r>
    </w:p>
    <w:p w14:paraId="2A8B8CEB" w14:textId="1BE4B853" w:rsidR="00577002" w:rsidRPr="00577002" w:rsidRDefault="00577002" w:rsidP="00577002">
      <w:pPr>
        <w:pStyle w:val="ad"/>
        <w:ind w:left="0"/>
        <w:jc w:val="both"/>
        <w:rPr>
          <w:rFonts w:ascii="Times New Roman" w:hAnsi="Times New Roman"/>
          <w:sz w:val="24"/>
          <w:szCs w:val="24"/>
        </w:rPr>
      </w:pPr>
      <w:r w:rsidRPr="00577002">
        <w:rPr>
          <w:rFonts w:ascii="Times New Roman" w:hAnsi="Times New Roman"/>
          <w:b/>
          <w:bCs/>
          <w:sz w:val="24"/>
          <w:szCs w:val="24"/>
        </w:rPr>
        <w:t>Минимальная цена (цена отсечения):</w:t>
      </w:r>
      <w:r w:rsidR="00867E71">
        <w:rPr>
          <w:rFonts w:ascii="Times New Roman" w:hAnsi="Times New Roman"/>
          <w:b/>
          <w:bCs/>
          <w:sz w:val="24"/>
          <w:szCs w:val="24"/>
        </w:rPr>
        <w:t xml:space="preserve"> </w:t>
      </w:r>
      <w:r w:rsidR="003A79E8" w:rsidRPr="003A79E8">
        <w:rPr>
          <w:rFonts w:ascii="Times New Roman" w:hAnsi="Times New Roman"/>
          <w:b/>
          <w:bCs/>
          <w:sz w:val="24"/>
          <w:szCs w:val="24"/>
        </w:rPr>
        <w:t>2 276 372 (</w:t>
      </w:r>
      <w:r w:rsidR="003A79E8">
        <w:rPr>
          <w:rFonts w:ascii="Times New Roman" w:hAnsi="Times New Roman"/>
          <w:b/>
          <w:bCs/>
          <w:sz w:val="24"/>
          <w:szCs w:val="24"/>
        </w:rPr>
        <w:t>Д</w:t>
      </w:r>
      <w:r w:rsidR="003A79E8" w:rsidRPr="003A79E8">
        <w:rPr>
          <w:rFonts w:ascii="Times New Roman" w:hAnsi="Times New Roman"/>
          <w:b/>
          <w:bCs/>
          <w:sz w:val="24"/>
          <w:szCs w:val="24"/>
        </w:rPr>
        <w:t>ва миллиона двести семьдесят шесть тысяч триста семьдесят два) руб</w:t>
      </w:r>
      <w:r w:rsidR="003A79E8">
        <w:rPr>
          <w:rFonts w:ascii="Times New Roman" w:hAnsi="Times New Roman"/>
          <w:b/>
          <w:bCs/>
          <w:sz w:val="24"/>
          <w:szCs w:val="24"/>
        </w:rPr>
        <w:t xml:space="preserve">. </w:t>
      </w:r>
      <w:r w:rsidR="003A79E8" w:rsidRPr="003A79E8">
        <w:rPr>
          <w:rFonts w:ascii="Times New Roman" w:hAnsi="Times New Roman"/>
          <w:b/>
          <w:bCs/>
          <w:sz w:val="24"/>
          <w:szCs w:val="24"/>
        </w:rPr>
        <w:t xml:space="preserve">44 </w:t>
      </w:r>
      <w:r w:rsidRPr="00577002">
        <w:rPr>
          <w:rFonts w:ascii="Times New Roman" w:hAnsi="Times New Roman"/>
          <w:b/>
          <w:bCs/>
          <w:sz w:val="24"/>
          <w:szCs w:val="24"/>
        </w:rPr>
        <w:t>коп</w:t>
      </w:r>
      <w:r w:rsidR="003A79E8">
        <w:rPr>
          <w:rFonts w:ascii="Times New Roman" w:hAnsi="Times New Roman"/>
          <w:b/>
          <w:bCs/>
          <w:sz w:val="24"/>
          <w:szCs w:val="24"/>
        </w:rPr>
        <w:t>.</w:t>
      </w:r>
      <w:r w:rsidRPr="00577002">
        <w:rPr>
          <w:rFonts w:ascii="Times New Roman" w:hAnsi="Times New Roman"/>
          <w:sz w:val="24"/>
          <w:szCs w:val="24"/>
        </w:rPr>
        <w:t>,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4B88ADA3" w14:textId="565D76CA" w:rsidR="00577002" w:rsidRPr="00577002" w:rsidRDefault="00577002" w:rsidP="00577002">
      <w:pPr>
        <w:pStyle w:val="ad"/>
        <w:ind w:left="0"/>
        <w:contextualSpacing w:val="0"/>
        <w:jc w:val="both"/>
        <w:rPr>
          <w:rFonts w:ascii="Times New Roman" w:hAnsi="Times New Roman"/>
          <w:b/>
          <w:bCs/>
          <w:sz w:val="24"/>
          <w:szCs w:val="24"/>
        </w:rPr>
      </w:pPr>
      <w:r w:rsidRPr="00577002">
        <w:rPr>
          <w:rFonts w:ascii="Times New Roman" w:hAnsi="Times New Roman"/>
          <w:b/>
          <w:bCs/>
          <w:sz w:val="24"/>
          <w:szCs w:val="24"/>
        </w:rPr>
        <w:t>Шаг аукциона на повышение и понижение:</w:t>
      </w:r>
      <w:r w:rsidR="00867E71">
        <w:rPr>
          <w:rFonts w:ascii="Times New Roman" w:hAnsi="Times New Roman"/>
          <w:b/>
          <w:bCs/>
          <w:sz w:val="24"/>
          <w:szCs w:val="24"/>
        </w:rPr>
        <w:t xml:space="preserve"> </w:t>
      </w:r>
      <w:r w:rsidR="003A79E8" w:rsidRPr="003A79E8">
        <w:rPr>
          <w:rFonts w:ascii="Times New Roman" w:hAnsi="Times New Roman"/>
          <w:b/>
          <w:bCs/>
          <w:sz w:val="24"/>
          <w:szCs w:val="24"/>
        </w:rPr>
        <w:t>284 546 (</w:t>
      </w:r>
      <w:r w:rsidR="003A79E8">
        <w:rPr>
          <w:rFonts w:ascii="Times New Roman" w:hAnsi="Times New Roman"/>
          <w:b/>
          <w:bCs/>
          <w:sz w:val="24"/>
          <w:szCs w:val="24"/>
        </w:rPr>
        <w:t>Д</w:t>
      </w:r>
      <w:r w:rsidR="003A79E8" w:rsidRPr="003A79E8">
        <w:rPr>
          <w:rFonts w:ascii="Times New Roman" w:hAnsi="Times New Roman"/>
          <w:b/>
          <w:bCs/>
          <w:sz w:val="24"/>
          <w:szCs w:val="24"/>
        </w:rPr>
        <w:t>вести восемьдесят четыре тысячи пятьсот сорок шесть) руб</w:t>
      </w:r>
      <w:r w:rsidR="003A79E8">
        <w:rPr>
          <w:rFonts w:ascii="Times New Roman" w:hAnsi="Times New Roman"/>
          <w:b/>
          <w:bCs/>
          <w:sz w:val="24"/>
          <w:szCs w:val="24"/>
        </w:rPr>
        <w:t>.</w:t>
      </w:r>
      <w:r w:rsidR="003A79E8" w:rsidRPr="003A79E8">
        <w:rPr>
          <w:rFonts w:ascii="Times New Roman" w:hAnsi="Times New Roman"/>
          <w:b/>
          <w:bCs/>
          <w:sz w:val="24"/>
          <w:szCs w:val="24"/>
        </w:rPr>
        <w:t xml:space="preserve"> 61 </w:t>
      </w:r>
      <w:r w:rsidRPr="00577002">
        <w:rPr>
          <w:rFonts w:ascii="Times New Roman" w:hAnsi="Times New Roman"/>
          <w:b/>
          <w:bCs/>
          <w:sz w:val="24"/>
          <w:szCs w:val="24"/>
        </w:rPr>
        <w:t>коп.</w:t>
      </w: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w:t>
      </w:r>
      <w:r w:rsidR="0036098D" w:rsidRPr="009B7AEF">
        <w:lastRenderedPageBreak/>
        <w:t>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34CFC786"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315A2B">
        <w:rPr>
          <w:rFonts w:ascii="Times New Roman" w:hAnsi="Times New Roman"/>
          <w:sz w:val="24"/>
          <w:szCs w:val="24"/>
        </w:rPr>
        <w:t>верение</w:t>
      </w:r>
      <w:r w:rsidRPr="008F3011">
        <w:rPr>
          <w:rFonts w:ascii="Times New Roman" w:hAnsi="Times New Roman"/>
          <w:sz w:val="24"/>
          <w:szCs w:val="24"/>
        </w:rPr>
        <w:t xml:space="preserve">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2CE65697" w:rsidR="00B658DB" w:rsidRPr="008F3011" w:rsidRDefault="00315A2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w:t>
      </w:r>
      <w:r>
        <w:rPr>
          <w:rFonts w:ascii="Times New Roman" w:hAnsi="Times New Roman"/>
          <w:sz w:val="24"/>
          <w:szCs w:val="24"/>
        </w:rPr>
        <w:t>верение</w:t>
      </w:r>
      <w:r w:rsidRPr="008F3011">
        <w:rPr>
          <w:rFonts w:ascii="Times New Roman" w:hAnsi="Times New Roman"/>
          <w:sz w:val="24"/>
          <w:szCs w:val="24"/>
        </w:rPr>
        <w:t xml:space="preserve"> </w:t>
      </w:r>
      <w:r w:rsidR="00B658DB" w:rsidRPr="008F3011">
        <w:rPr>
          <w:rFonts w:ascii="Times New Roman" w:hAnsi="Times New Roman"/>
          <w:sz w:val="24"/>
          <w:szCs w:val="24"/>
        </w:rPr>
        <w:t xml:space="preserve">контрагента, </w:t>
      </w:r>
      <w:r w:rsidR="00B658DB"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42B6C12A" w:rsidR="00B658DB" w:rsidRPr="009B7AEF" w:rsidRDefault="00315A2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Pr>
          <w:rFonts w:ascii="Times New Roman" w:hAnsi="Times New Roman"/>
          <w:sz w:val="24"/>
          <w:szCs w:val="24"/>
        </w:rPr>
        <w:t xml:space="preserve"> </w:t>
      </w:r>
      <w:r w:rsidRPr="008F3011">
        <w:rPr>
          <w:rFonts w:ascii="Times New Roman" w:hAnsi="Times New Roman"/>
          <w:sz w:val="24"/>
          <w:szCs w:val="24"/>
        </w:rPr>
        <w:t>За</w:t>
      </w:r>
      <w:r>
        <w:rPr>
          <w:rFonts w:ascii="Times New Roman" w:hAnsi="Times New Roman"/>
          <w:sz w:val="24"/>
          <w:szCs w:val="24"/>
        </w:rPr>
        <w:t>верение</w:t>
      </w:r>
      <w:r w:rsidR="00B658DB" w:rsidRPr="009B7AEF">
        <w:rPr>
          <w:rFonts w:ascii="Times New Roman" w:hAnsi="Times New Roman"/>
          <w:sz w:val="24"/>
          <w:szCs w:val="24"/>
        </w:rPr>
        <w:t xml:space="preserve"> контрагента, </w:t>
      </w:r>
      <w:r w:rsidR="00B658DB" w:rsidRPr="009B7AEF">
        <w:rPr>
          <w:rFonts w:ascii="Times New Roman" w:hAnsi="Times New Roman"/>
          <w:b/>
          <w:bCs/>
          <w:sz w:val="24"/>
          <w:szCs w:val="24"/>
        </w:rPr>
        <w:t>см. Приложение 1</w:t>
      </w:r>
      <w:r w:rsidR="00B658DB"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670FB914" w14:textId="77777777"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 xml:space="preserve">дней со дня </w:t>
      </w:r>
      <w:r w:rsidRPr="00F30D8B">
        <w:lastRenderedPageBreak/>
        <w:t>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 xml:space="preserve">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w:t>
      </w:r>
      <w:r w:rsidRPr="00F30D8B">
        <w:lastRenderedPageBreak/>
        <w:t>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2B4CE1A2" w14:textId="43212A93" w:rsidR="002731DC" w:rsidRPr="00452B43" w:rsidRDefault="002731DC" w:rsidP="002731DC">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5136B09" w14:textId="77777777" w:rsidR="00CB1AB2" w:rsidRDefault="00CB1AB2" w:rsidP="00CC3F6F">
      <w:pPr>
        <w:autoSpaceDE w:val="0"/>
        <w:autoSpaceDN w:val="0"/>
        <w:adjustRightInd w:val="0"/>
        <w:ind w:firstLine="709"/>
        <w:jc w:val="both"/>
        <w:rPr>
          <w:b/>
          <w:spacing w:val="26"/>
          <w:sz w:val="22"/>
          <w:szCs w:val="22"/>
        </w:rPr>
      </w:pPr>
    </w:p>
    <w:p w14:paraId="5DC949B9" w14:textId="77777777" w:rsidR="00765B80" w:rsidRPr="00765B80" w:rsidRDefault="00765B80" w:rsidP="00765B80">
      <w:pPr>
        <w:autoSpaceDE w:val="0"/>
        <w:autoSpaceDN w:val="0"/>
        <w:adjustRightInd w:val="0"/>
        <w:ind w:firstLine="709"/>
        <w:jc w:val="both"/>
        <w:rPr>
          <w:b/>
          <w:bCs/>
          <w:spacing w:val="26"/>
        </w:rPr>
      </w:pPr>
      <w:r w:rsidRPr="00765B80">
        <w:rPr>
          <w:b/>
          <w:bCs/>
          <w:spacing w:val="26"/>
        </w:rPr>
        <w:t>Срок подписания Акта-приема передачи Объекта согласно условиям Договора купли-продажи.</w:t>
      </w:r>
    </w:p>
    <w:p w14:paraId="456096A4" w14:textId="77777777" w:rsidR="00765B80" w:rsidRDefault="00765B80" w:rsidP="00CC3F6F">
      <w:pPr>
        <w:autoSpaceDE w:val="0"/>
        <w:autoSpaceDN w:val="0"/>
        <w:adjustRightInd w:val="0"/>
        <w:ind w:firstLine="709"/>
        <w:jc w:val="both"/>
        <w:rPr>
          <w:b/>
          <w:spacing w:val="26"/>
          <w:sz w:val="22"/>
          <w:szCs w:val="22"/>
        </w:rPr>
        <w:sectPr w:rsidR="00765B80"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CE3"/>
    <w:rsid w:val="00103D25"/>
    <w:rsid w:val="00104304"/>
    <w:rsid w:val="001067B3"/>
    <w:rsid w:val="001074B4"/>
    <w:rsid w:val="00107EEC"/>
    <w:rsid w:val="00112548"/>
    <w:rsid w:val="0011381A"/>
    <w:rsid w:val="00114708"/>
    <w:rsid w:val="00115962"/>
    <w:rsid w:val="00115EF0"/>
    <w:rsid w:val="001169F7"/>
    <w:rsid w:val="0011787A"/>
    <w:rsid w:val="00117921"/>
    <w:rsid w:val="00117A8A"/>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12"/>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31DC"/>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0915"/>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2B"/>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A79E8"/>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08F9"/>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4B49"/>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77002"/>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5B80"/>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5F5A"/>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97E0A"/>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0476"/>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1811"/>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67E71"/>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3FD"/>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070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08C8"/>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Pages>
  <Words>3916</Words>
  <Characters>27451</Characters>
  <Application>Microsoft Office Word</Application>
  <DocSecurity>0</DocSecurity>
  <Lines>228</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31305</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279</cp:revision>
  <dcterms:created xsi:type="dcterms:W3CDTF">2023-04-27T03:13:00Z</dcterms:created>
  <dcterms:modified xsi:type="dcterms:W3CDTF">2026-07-03T04:55:00Z</dcterms:modified>
</cp:coreProperties>
</file>