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3B8E7B40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4A467B" w:rsidRPr="004A467B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Коммерческим банком «Камский горизонт» (общество с ограниченной ответственностью) (ООО КБ «Камский горизонт») (ОГРН 1021600000047, ИНН 1650000419, адрес регистрации: 423834, Республика Татарстан, г. Набережные Челны, Московский пр-т, д. 120) (далее – финансовая организация), конкурсным управляющим (ликвидатором) которого на основании решения Арбитражного суда Республики Татарстан от 16 января 2017 г. по делу №А65-28276/2016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627500EC" w14:textId="29FFC74D" w:rsidR="00CB638E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</w:t>
      </w:r>
      <w:r w:rsidRPr="004A467B">
        <w:rPr>
          <w:rFonts w:ascii="Times New Roman" w:hAnsi="Times New Roman" w:cs="Times New Roman"/>
          <w:color w:val="000000"/>
          <w:sz w:val="24"/>
          <w:szCs w:val="24"/>
        </w:rPr>
        <w:t>требования к физическим лицам ((в скобках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указана в т.ч. сумма долга) – начальная цена продажи лота):</w:t>
      </w:r>
    </w:p>
    <w:p w14:paraId="305AE494" w14:textId="72EA59E5" w:rsidR="004A467B" w:rsidRDefault="004A467B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1 - </w:t>
      </w:r>
      <w:r w:rsidRPr="004A467B">
        <w:rPr>
          <w:rFonts w:ascii="Times New Roman CYR" w:hAnsi="Times New Roman CYR" w:cs="Times New Roman CYR"/>
          <w:color w:val="000000"/>
        </w:rPr>
        <w:t>Танабаева (Ковтун) Елена Александровна, солидарно с Мазыкиным Алексеем Николаевичем, КД 140812_003 от 12.08.2014, решение Набережночелнинского городского суда Республики Татарстан от 28.07.2025 по делу 2-6380/2025, имеется закладная (1 875 339,24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4A467B">
        <w:rPr>
          <w:rFonts w:ascii="Times New Roman CYR" w:hAnsi="Times New Roman CYR" w:cs="Times New Roman CYR"/>
          <w:color w:val="000000"/>
        </w:rPr>
        <w:t>1 875 339,24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4859DF8C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4A467B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6B410AE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4A467B" w:rsidRPr="004A467B">
        <w:rPr>
          <w:rFonts w:ascii="Times New Roman CYR" w:hAnsi="Times New Roman CYR" w:cs="Times New Roman CYR"/>
          <w:b/>
          <w:bCs/>
          <w:color w:val="000000"/>
        </w:rPr>
        <w:t xml:space="preserve">12 мая </w:t>
      </w:r>
      <w:r w:rsidR="00BD0E8E" w:rsidRPr="004A467B">
        <w:rPr>
          <w:b/>
          <w:bCs/>
        </w:rPr>
        <w:t>202</w:t>
      </w:r>
      <w:r w:rsidR="00FE0848" w:rsidRPr="004A467B">
        <w:rPr>
          <w:b/>
          <w:bCs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47967A6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4A467B">
        <w:rPr>
          <w:color w:val="000000"/>
        </w:rPr>
        <w:t xml:space="preserve">12 мая </w:t>
      </w:r>
      <w:r w:rsidR="009E7E5E" w:rsidRPr="00FE0848">
        <w:rPr>
          <w:color w:val="000000"/>
        </w:rPr>
        <w:t>202</w:t>
      </w:r>
      <w:r w:rsidR="00FE0848" w:rsidRPr="00FE0848">
        <w:rPr>
          <w:color w:val="000000"/>
        </w:rPr>
        <w:t>6</w:t>
      </w:r>
      <w:r w:rsidR="009E7E5E" w:rsidRPr="00FE0848">
        <w:rPr>
          <w:color w:val="000000"/>
        </w:rPr>
        <w:t xml:space="preserve"> г.</w:t>
      </w:r>
      <w:r w:rsidRPr="00FE0848">
        <w:rPr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4A467B" w:rsidRPr="004A467B">
        <w:rPr>
          <w:b/>
          <w:bCs/>
          <w:color w:val="000000"/>
        </w:rPr>
        <w:t>29 июня</w:t>
      </w:r>
      <w:r w:rsidR="004A467B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4A467B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4A467B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1567726F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</w:t>
      </w:r>
      <w:r w:rsidR="004A467B">
        <w:rPr>
          <w:color w:val="000000"/>
        </w:rPr>
        <w:t xml:space="preserve"> </w:t>
      </w:r>
      <w:r w:rsidR="004A467B" w:rsidRPr="004A467B">
        <w:rPr>
          <w:b/>
          <w:bCs/>
          <w:color w:val="000000"/>
        </w:rPr>
        <w:t>31 марта</w:t>
      </w:r>
      <w:r w:rsidR="004A467B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A467B">
        <w:rPr>
          <w:b/>
          <w:bCs/>
          <w:color w:val="000000"/>
        </w:rPr>
        <w:t>6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4A467B" w:rsidRPr="004A467B">
        <w:rPr>
          <w:b/>
          <w:bCs/>
          <w:color w:val="000000"/>
        </w:rPr>
        <w:t>18 мая</w:t>
      </w:r>
      <w:r w:rsidR="004A467B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1DF881B3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4A467B">
        <w:rPr>
          <w:b/>
          <w:bCs/>
          <w:color w:val="000000"/>
        </w:rPr>
        <w:t xml:space="preserve">15 июля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 по </w:t>
      </w:r>
      <w:r w:rsidR="004A467B">
        <w:rPr>
          <w:b/>
          <w:bCs/>
          <w:color w:val="000000"/>
        </w:rPr>
        <w:t xml:space="preserve">21 августа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7A8BDCEB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</w:t>
      </w:r>
      <w:r w:rsidRPr="004A467B">
        <w:rPr>
          <w:color w:val="000000"/>
        </w:rPr>
        <w:t xml:space="preserve">московскому времени </w:t>
      </w:r>
      <w:r w:rsidR="004A467B" w:rsidRPr="004A467B">
        <w:rPr>
          <w:b/>
          <w:bCs/>
          <w:color w:val="000000"/>
        </w:rPr>
        <w:t>15 июля</w:t>
      </w:r>
      <w:r w:rsidR="004A467B" w:rsidRPr="004A467B">
        <w:rPr>
          <w:color w:val="000000"/>
        </w:rPr>
        <w:t xml:space="preserve"> </w:t>
      </w:r>
      <w:r w:rsidR="009E7E5E" w:rsidRPr="004A467B">
        <w:rPr>
          <w:b/>
          <w:bCs/>
          <w:color w:val="000000"/>
        </w:rPr>
        <w:t>202</w:t>
      </w:r>
      <w:r w:rsidR="00673E21" w:rsidRPr="004A467B">
        <w:rPr>
          <w:b/>
          <w:bCs/>
          <w:color w:val="000000"/>
        </w:rPr>
        <w:t>6</w:t>
      </w:r>
      <w:r w:rsidR="0024147A" w:rsidRPr="004A467B">
        <w:rPr>
          <w:b/>
          <w:bCs/>
          <w:color w:val="000000"/>
        </w:rPr>
        <w:t xml:space="preserve"> </w:t>
      </w:r>
      <w:r w:rsidRPr="004A467B">
        <w:rPr>
          <w:b/>
          <w:bCs/>
          <w:color w:val="000000"/>
        </w:rPr>
        <w:t>г.</w:t>
      </w:r>
      <w:r w:rsidRPr="004A467B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4A467B">
        <w:rPr>
          <w:color w:val="000000"/>
        </w:rPr>
        <w:t>1</w:t>
      </w:r>
      <w:r w:rsidRPr="004A467B">
        <w:rPr>
          <w:color w:val="000000"/>
        </w:rPr>
        <w:t xml:space="preserve"> (</w:t>
      </w:r>
      <w:r w:rsidR="00F17038" w:rsidRPr="004A467B">
        <w:rPr>
          <w:color w:val="000000"/>
        </w:rPr>
        <w:t>Один</w:t>
      </w:r>
      <w:r w:rsidRPr="004A467B">
        <w:rPr>
          <w:color w:val="000000"/>
        </w:rPr>
        <w:t>) календарны</w:t>
      </w:r>
      <w:r w:rsidR="00F17038" w:rsidRPr="004A467B">
        <w:rPr>
          <w:color w:val="000000"/>
        </w:rPr>
        <w:t>й</w:t>
      </w:r>
      <w:r w:rsidRPr="004A467B">
        <w:rPr>
          <w:color w:val="000000"/>
        </w:rPr>
        <w:t xml:space="preserve"> де</w:t>
      </w:r>
      <w:r w:rsidR="00F17038" w:rsidRPr="004A467B">
        <w:rPr>
          <w:color w:val="000000"/>
        </w:rPr>
        <w:t>нь</w:t>
      </w:r>
      <w:r w:rsidRPr="004A467B">
        <w:rPr>
          <w:color w:val="000000"/>
        </w:rPr>
        <w:t xml:space="preserve"> до даты окончания соответствующего периода понижения цены продажи лот</w:t>
      </w:r>
      <w:r w:rsidR="004A467B">
        <w:rPr>
          <w:color w:val="000000"/>
        </w:rPr>
        <w:t>а</w:t>
      </w:r>
      <w:r w:rsidRPr="004A467B">
        <w:rPr>
          <w:color w:val="000000"/>
        </w:rPr>
        <w:t xml:space="preserve"> в 14:00 часов по московскому</w:t>
      </w:r>
      <w:r w:rsidRPr="005246E8">
        <w:rPr>
          <w:color w:val="000000"/>
        </w:rPr>
        <w:t xml:space="preserve"> времени.</w:t>
      </w:r>
    </w:p>
    <w:p w14:paraId="0EE5AAB1" w14:textId="6E4298AD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</w:t>
      </w:r>
      <w:r w:rsidRPr="005246E8">
        <w:rPr>
          <w:color w:val="000000"/>
        </w:rPr>
        <w:lastRenderedPageBreak/>
        <w:t>заявок на соответствующем периоде понижения цены продажи лот</w:t>
      </w:r>
      <w:r w:rsidR="004A467B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4A467B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7A7B25D5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4A467B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4A467B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086848A5" w14:textId="77777777" w:rsidR="004A467B" w:rsidRPr="004A467B" w:rsidRDefault="004A467B" w:rsidP="004A46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67B">
        <w:rPr>
          <w:rFonts w:ascii="Times New Roman" w:hAnsi="Times New Roman" w:cs="Times New Roman"/>
          <w:color w:val="000000"/>
          <w:sz w:val="24"/>
          <w:szCs w:val="24"/>
        </w:rPr>
        <w:t>с 15 июля 2026 г. по 24 июля 2026 г. - в размере начальной цены продажи лота;</w:t>
      </w:r>
    </w:p>
    <w:p w14:paraId="23B7A90D" w14:textId="77777777" w:rsidR="004A467B" w:rsidRPr="004A467B" w:rsidRDefault="004A467B" w:rsidP="004A46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67B">
        <w:rPr>
          <w:rFonts w:ascii="Times New Roman" w:hAnsi="Times New Roman" w:cs="Times New Roman"/>
          <w:color w:val="000000"/>
          <w:sz w:val="24"/>
          <w:szCs w:val="24"/>
        </w:rPr>
        <w:t>с 25 июля 2026 г. по 03 августа 2026 г. - в размере 97,00% от начальной цены продажи лота;</w:t>
      </w:r>
    </w:p>
    <w:p w14:paraId="57DD19A9" w14:textId="77777777" w:rsidR="004A467B" w:rsidRPr="004A467B" w:rsidRDefault="004A467B" w:rsidP="004A46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67B">
        <w:rPr>
          <w:rFonts w:ascii="Times New Roman" w:hAnsi="Times New Roman" w:cs="Times New Roman"/>
          <w:color w:val="000000"/>
          <w:sz w:val="24"/>
          <w:szCs w:val="24"/>
        </w:rPr>
        <w:t>с 04 августа 2026 г. по 12 августа 2026 г. - в размере 94,00% от начальной цены продажи лота;</w:t>
      </w:r>
    </w:p>
    <w:p w14:paraId="6CE0A093" w14:textId="77767095" w:rsidR="005C5BB0" w:rsidRDefault="004A467B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67B">
        <w:rPr>
          <w:rFonts w:ascii="Times New Roman" w:hAnsi="Times New Roman" w:cs="Times New Roman"/>
          <w:color w:val="000000"/>
          <w:sz w:val="24"/>
          <w:szCs w:val="24"/>
        </w:rPr>
        <w:t xml:space="preserve">с 13 августа 2026 г. по 21 августа 2026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88,89</w:t>
      </w:r>
      <w:r w:rsidRPr="004A467B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4B225089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67B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BD7640" w:rsidRPr="004A467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A467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4A467B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4A467B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BD7640" w:rsidRPr="004A467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A467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4A467B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4A467B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4A467B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соответствующему лоту </w:t>
      </w:r>
      <w:r w:rsidRPr="004A467B">
        <w:rPr>
          <w:rFonts w:ascii="Times New Roman" w:hAnsi="Times New Roman" w:cs="Times New Roman"/>
          <w:color w:val="000000"/>
          <w:sz w:val="24"/>
          <w:szCs w:val="24"/>
        </w:rPr>
        <w:t>прекращается. Протокол о результатах проведения Торгов ППП, утвержденный ОТ, размещается на ЭТП.</w:t>
      </w:r>
    </w:p>
    <w:p w14:paraId="5F5ADA76" w14:textId="77777777" w:rsidR="00BD7640" w:rsidRPr="004A467B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467B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4A467B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67B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70FE1910" w14:textId="0E0F9554" w:rsidR="00BD7640" w:rsidRPr="004A467B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67B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1070D17F" w14:textId="5321B8CC" w:rsidR="00BD7640" w:rsidRPr="004A467B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67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6E0B11DC" w14:textId="187D0D38" w:rsidR="00097526" w:rsidRPr="004A467B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67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4A467B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4A467B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4A467B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дату проведения Торгов 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(период проведения Торгов ППП). В случае, если Победитель не исполнит свои обязательства, указанные </w:t>
      </w:r>
      <w:r w:rsidRPr="004A467B">
        <w:rPr>
          <w:rFonts w:ascii="Times New Roman" w:hAnsi="Times New Roman" w:cs="Times New Roman"/>
          <w:color w:val="000000"/>
          <w:sz w:val="24"/>
          <w:szCs w:val="24"/>
        </w:rPr>
        <w:t>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4A467B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67B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04B97D14" w:rsidR="00097526" w:rsidRPr="004A467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67B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4A46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182C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Pr="004A46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4A467B">
        <w:rPr>
          <w:rFonts w:ascii="Times New Roman" w:hAnsi="Times New Roman" w:cs="Times New Roman"/>
          <w:sz w:val="24"/>
          <w:szCs w:val="24"/>
        </w:rPr>
        <w:t xml:space="preserve"> д</w:t>
      </w:r>
      <w:r w:rsidRPr="004A46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182C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4A46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4A467B">
        <w:rPr>
          <w:rFonts w:ascii="Times New Roman" w:hAnsi="Times New Roman" w:cs="Times New Roman"/>
          <w:sz w:val="24"/>
          <w:szCs w:val="24"/>
        </w:rPr>
        <w:t xml:space="preserve"> </w:t>
      </w:r>
      <w:r w:rsidRPr="004A467B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4A467B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4A467B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4A467B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9D47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476D" w:rsidRPr="009D476D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9D476D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9D476D" w:rsidRPr="009D476D">
        <w:rPr>
          <w:rFonts w:ascii="Times New Roman" w:hAnsi="Times New Roman" w:cs="Times New Roman"/>
          <w:color w:val="000000"/>
          <w:sz w:val="24"/>
          <w:szCs w:val="24"/>
        </w:rPr>
        <w:t>967-246-44-08, эл. почта: kirillova@auction-house.ru</w:t>
      </w:r>
      <w:r w:rsidRPr="004A467B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67B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>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56EF8"/>
    <w:rsid w:val="00097526"/>
    <w:rsid w:val="00136CF2"/>
    <w:rsid w:val="00137FC5"/>
    <w:rsid w:val="00145293"/>
    <w:rsid w:val="0015099D"/>
    <w:rsid w:val="00182CEC"/>
    <w:rsid w:val="001B0C6A"/>
    <w:rsid w:val="001D79B8"/>
    <w:rsid w:val="001F039D"/>
    <w:rsid w:val="0024147A"/>
    <w:rsid w:val="00257B84"/>
    <w:rsid w:val="00266DD6"/>
    <w:rsid w:val="00277C2B"/>
    <w:rsid w:val="00357F4D"/>
    <w:rsid w:val="0037642D"/>
    <w:rsid w:val="003E6646"/>
    <w:rsid w:val="00410CA1"/>
    <w:rsid w:val="00467D6B"/>
    <w:rsid w:val="0047453A"/>
    <w:rsid w:val="0048363D"/>
    <w:rsid w:val="00494A7A"/>
    <w:rsid w:val="004A467B"/>
    <w:rsid w:val="004D047C"/>
    <w:rsid w:val="0050091B"/>
    <w:rsid w:val="00500FD3"/>
    <w:rsid w:val="005246E8"/>
    <w:rsid w:val="00532A30"/>
    <w:rsid w:val="00552078"/>
    <w:rsid w:val="005C5BB0"/>
    <w:rsid w:val="005F1F68"/>
    <w:rsid w:val="0066094B"/>
    <w:rsid w:val="00662676"/>
    <w:rsid w:val="00673E21"/>
    <w:rsid w:val="00687F73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924745"/>
    <w:rsid w:val="00950CC9"/>
    <w:rsid w:val="009A1244"/>
    <w:rsid w:val="009C353B"/>
    <w:rsid w:val="009C4FD4"/>
    <w:rsid w:val="009D476D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BD7640"/>
    <w:rsid w:val="00C11EFF"/>
    <w:rsid w:val="00CB638E"/>
    <w:rsid w:val="00CC76B5"/>
    <w:rsid w:val="00D01822"/>
    <w:rsid w:val="00D62667"/>
    <w:rsid w:val="00DA5619"/>
    <w:rsid w:val="00DE0234"/>
    <w:rsid w:val="00E614D3"/>
    <w:rsid w:val="00E72AD4"/>
    <w:rsid w:val="00ED6304"/>
    <w:rsid w:val="00F16938"/>
    <w:rsid w:val="00F17038"/>
    <w:rsid w:val="00FA27DE"/>
    <w:rsid w:val="00FE0848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2064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3</cp:revision>
  <dcterms:created xsi:type="dcterms:W3CDTF">2026-03-23T11:53:00Z</dcterms:created>
  <dcterms:modified xsi:type="dcterms:W3CDTF">2026-03-23T11:54:00Z</dcterms:modified>
</cp:coreProperties>
</file>