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36E2D65C" w:rsidR="00CB638E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8A771D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="008A771D" w:rsidRPr="008A771D">
        <w:rPr>
          <w:rFonts w:ascii="Times New Roman" w:hAnsi="Times New Roman" w:cs="Times New Roman"/>
          <w:color w:val="000000"/>
          <w:sz w:val="24"/>
          <w:szCs w:val="24"/>
        </w:rPr>
        <w:t>r</w:t>
      </w:r>
      <w:proofErr w:type="spellStart"/>
      <w:r w:rsidR="008A771D">
        <w:rPr>
          <w:rFonts w:ascii="Times New Roman" w:hAnsi="Times New Roman" w:cs="Times New Roman"/>
          <w:color w:val="000000"/>
          <w:sz w:val="24"/>
          <w:szCs w:val="24"/>
          <w:lang w:val="en-US"/>
        </w:rPr>
        <w:t>sh</w:t>
      </w:r>
      <w:proofErr w:type="spellEnd"/>
      <w:r w:rsidR="008A771D" w:rsidRPr="008A771D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Обществом с ограниченной ответственностью Коммерческий банк «Кредит Экспресс» (ООО КБ «Кредит Экспресс»), (ОГРН 1026100007119, ИНН 6165032005, адрес регистрации: 344002, г. </w:t>
      </w:r>
      <w:proofErr w:type="spellStart"/>
      <w:r w:rsidR="008A771D" w:rsidRPr="008A771D">
        <w:rPr>
          <w:rFonts w:ascii="Times New Roman" w:hAnsi="Times New Roman" w:cs="Times New Roman"/>
          <w:color w:val="000000"/>
          <w:sz w:val="24"/>
          <w:szCs w:val="24"/>
        </w:rPr>
        <w:t>Ростов</w:t>
      </w:r>
      <w:proofErr w:type="spellEnd"/>
      <w:r w:rsidR="008A771D" w:rsidRPr="008A771D">
        <w:rPr>
          <w:rFonts w:ascii="Times New Roman" w:hAnsi="Times New Roman" w:cs="Times New Roman"/>
          <w:color w:val="000000"/>
          <w:sz w:val="24"/>
          <w:szCs w:val="24"/>
        </w:rPr>
        <w:t>-на-Дону, ул. М. Горького, д. 92/63) (далее – финансовая организация), конкурсным управляющим (ликвидатором) которого на основании решения Арбитражного суда Ростовской области от 25 июня 2018 г. по делу №А53-9864/2018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627500EC" w14:textId="22F12ECC" w:rsidR="00CB638E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Права </w:t>
      </w:r>
      <w:r w:rsidRPr="008A771D">
        <w:rPr>
          <w:rFonts w:ascii="Times New Roman" w:hAnsi="Times New Roman" w:cs="Times New Roman"/>
          <w:color w:val="000000"/>
          <w:sz w:val="24"/>
          <w:szCs w:val="24"/>
        </w:rPr>
        <w:t>требования к юридическим лицам ((в скобках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указана в т.ч. сумма долга) – начальная цена продажи лота):</w:t>
      </w:r>
    </w:p>
    <w:p w14:paraId="1A82965D" w14:textId="4315A0C5" w:rsidR="00CB638E" w:rsidRDefault="008A771D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t xml:space="preserve">Лот 1 - </w:t>
      </w:r>
      <w:r w:rsidRPr="008A771D">
        <w:t>ООО «Ресурс», ИНН 3528209415, солидарно с Петровым Евгением Борисовичем (субсидиарная ответственность по обязательствам ООО «Ресурс»), КД-02/1501 от 15.01.2016, КД-03/1501 от 15.01.2013, КД-23/0406 от 04.06.2015, КД-24/0406 от 04.06.2015, КД-72/0412 от 04.12.2015, КД-77/1712 от 17.12.2015, КЛ-18/0804 от 08.04.2015, КЛ-20/1604 от 25.05.2015, определения АС г. Москвы от 21.10.2021 по делу А40-101050/17-8-133 «Б» о выдаче исполнительного листа, от 20.10.2022 по делу А40-101050/17-8-133 о выдаче исполнительного листа, производство по делу о банкротстве ООО «Ресурс» прекращено 10.09.2021 (79 992 368,09 руб.)</w:t>
      </w:r>
      <w:r>
        <w:t xml:space="preserve"> - </w:t>
      </w:r>
      <w:r w:rsidRPr="008A771D">
        <w:t>79 992 368,09</w:t>
      </w:r>
      <w:r>
        <w:t xml:space="preserve"> руб.</w:t>
      </w:r>
    </w:p>
    <w:p w14:paraId="72CEA841" w14:textId="139ADBB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8A771D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3650D903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4F5E65" w:rsidRPr="004F5E65">
        <w:rPr>
          <w:rFonts w:ascii="Times New Roman CYR" w:hAnsi="Times New Roman CYR" w:cs="Times New Roman CYR"/>
          <w:b/>
          <w:bCs/>
          <w:color w:val="000000"/>
        </w:rPr>
        <w:t>29 июня</w:t>
      </w:r>
      <w:r w:rsidR="004F5E65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FE0848">
        <w:rPr>
          <w:b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3BB70C8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4F5E65">
        <w:rPr>
          <w:color w:val="000000"/>
        </w:rPr>
        <w:t xml:space="preserve">29 июня </w:t>
      </w:r>
      <w:r w:rsidR="009E7E5E" w:rsidRPr="00FE0848">
        <w:rPr>
          <w:color w:val="000000"/>
        </w:rPr>
        <w:t>202</w:t>
      </w:r>
      <w:r w:rsidR="00FE0848" w:rsidRPr="00FE0848">
        <w:rPr>
          <w:color w:val="000000"/>
        </w:rPr>
        <w:t>6</w:t>
      </w:r>
      <w:r w:rsidR="009E7E5E" w:rsidRPr="00FE0848">
        <w:rPr>
          <w:color w:val="000000"/>
        </w:rPr>
        <w:t xml:space="preserve"> г.</w:t>
      </w:r>
      <w:r w:rsidRPr="00FE0848">
        <w:rPr>
          <w:color w:val="000000"/>
        </w:rPr>
        <w:t>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4F5E65" w:rsidRPr="004F5E65">
        <w:rPr>
          <w:b/>
          <w:bCs/>
          <w:color w:val="000000"/>
        </w:rPr>
        <w:t>17 августа</w:t>
      </w:r>
      <w:r w:rsidR="004F5E65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FE0848">
        <w:rPr>
          <w:b/>
          <w:bCs/>
          <w:color w:val="000000"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4F5E65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4F5E65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31FFCF15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4F5E65" w:rsidRPr="004F5E65">
        <w:rPr>
          <w:b/>
          <w:bCs/>
          <w:color w:val="000000"/>
        </w:rPr>
        <w:t>19 мая</w:t>
      </w:r>
      <w:r w:rsidR="004F5E65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4F5E65">
        <w:rPr>
          <w:b/>
          <w:bCs/>
          <w:color w:val="000000"/>
        </w:rPr>
        <w:t>6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4F5E65" w:rsidRPr="004F5E65">
        <w:rPr>
          <w:b/>
          <w:bCs/>
          <w:color w:val="000000"/>
        </w:rPr>
        <w:t>06 июля</w:t>
      </w:r>
      <w:r w:rsidR="004F5E65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FE0848">
        <w:rPr>
          <w:b/>
          <w:bCs/>
          <w:color w:val="000000"/>
        </w:rPr>
        <w:t>6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5928BCA5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>с</w:t>
      </w:r>
      <w:r w:rsidR="004F5E65">
        <w:rPr>
          <w:b/>
          <w:bCs/>
          <w:color w:val="000000"/>
        </w:rPr>
        <w:t xml:space="preserve"> 02 сентября </w:t>
      </w:r>
      <w:r w:rsidR="00BD0E8E" w:rsidRPr="005246E8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 по </w:t>
      </w:r>
      <w:r w:rsidR="004F5E65">
        <w:rPr>
          <w:b/>
          <w:bCs/>
          <w:color w:val="000000"/>
        </w:rPr>
        <w:t xml:space="preserve">10 октября </w:t>
      </w:r>
      <w:r w:rsidR="00BD0E8E" w:rsidRPr="005246E8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0F40AE5B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491EFF" w:rsidRPr="00491EFF">
        <w:rPr>
          <w:b/>
          <w:bCs/>
          <w:color w:val="000000"/>
        </w:rPr>
        <w:t>02 сентября</w:t>
      </w:r>
      <w:r w:rsidR="00491EFF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</w:t>
      </w:r>
      <w:r w:rsidRPr="00491EFF">
        <w:rPr>
          <w:color w:val="000000"/>
        </w:rPr>
        <w:lastRenderedPageBreak/>
        <w:t xml:space="preserve">прекращается за </w:t>
      </w:r>
      <w:r w:rsidR="00F17038" w:rsidRPr="00491EFF">
        <w:rPr>
          <w:color w:val="000000"/>
        </w:rPr>
        <w:t>1</w:t>
      </w:r>
      <w:r w:rsidRPr="00491EFF">
        <w:rPr>
          <w:color w:val="000000"/>
        </w:rPr>
        <w:t xml:space="preserve"> (</w:t>
      </w:r>
      <w:r w:rsidR="00F17038" w:rsidRPr="00491EFF">
        <w:rPr>
          <w:color w:val="000000"/>
        </w:rPr>
        <w:t>Один</w:t>
      </w:r>
      <w:r w:rsidRPr="00491EFF">
        <w:rPr>
          <w:color w:val="000000"/>
        </w:rPr>
        <w:t>) календарны</w:t>
      </w:r>
      <w:r w:rsidR="00F17038" w:rsidRPr="00491EFF">
        <w:rPr>
          <w:color w:val="000000"/>
        </w:rPr>
        <w:t>й</w:t>
      </w:r>
      <w:r w:rsidRPr="00491EFF">
        <w:rPr>
          <w:color w:val="000000"/>
        </w:rPr>
        <w:t xml:space="preserve"> де</w:t>
      </w:r>
      <w:r w:rsidR="00F17038" w:rsidRPr="00491EFF">
        <w:rPr>
          <w:color w:val="000000"/>
        </w:rPr>
        <w:t>нь</w:t>
      </w:r>
      <w:r w:rsidRPr="00491EFF">
        <w:rPr>
          <w:color w:val="000000"/>
        </w:rPr>
        <w:t xml:space="preserve"> до даты окончания</w:t>
      </w:r>
      <w:r w:rsidRPr="005246E8">
        <w:rPr>
          <w:color w:val="000000"/>
        </w:rPr>
        <w:t xml:space="preserve"> соответствующего периода понижения цены продажи лот</w:t>
      </w:r>
      <w:r w:rsidR="00491EFF">
        <w:rPr>
          <w:color w:val="000000"/>
        </w:rPr>
        <w:t>а</w:t>
      </w:r>
      <w:r w:rsidRPr="005246E8">
        <w:rPr>
          <w:color w:val="000000"/>
        </w:rPr>
        <w:t xml:space="preserve"> в 14:00 часов по московскому времени.</w:t>
      </w:r>
    </w:p>
    <w:p w14:paraId="0EE5AAB1" w14:textId="057B1479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491EFF">
        <w:rPr>
          <w:color w:val="000000"/>
        </w:rPr>
        <w:t>а</w:t>
      </w:r>
      <w:r w:rsidRPr="005246E8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491EFF">
        <w:rPr>
          <w:color w:val="000000"/>
        </w:rPr>
        <w:t>а</w:t>
      </w:r>
      <w:r w:rsidRPr="005246E8">
        <w:rPr>
          <w:color w:val="000000"/>
        </w:rPr>
        <w:t>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094640D2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</w:t>
      </w:r>
      <w:r w:rsidR="00491EFF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491EFF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16DC97BC" w14:textId="77777777" w:rsidR="00A7730D" w:rsidRPr="00A7730D" w:rsidRDefault="00A7730D" w:rsidP="00A77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30D">
        <w:rPr>
          <w:rFonts w:ascii="Times New Roman" w:hAnsi="Times New Roman" w:cs="Times New Roman"/>
          <w:color w:val="000000"/>
          <w:sz w:val="24"/>
          <w:szCs w:val="24"/>
        </w:rPr>
        <w:t>с 02 сентября 2026 г. по 05 сентября 2026 г. - в размере начальной цены продажи лота;</w:t>
      </w:r>
    </w:p>
    <w:p w14:paraId="27B5D3A7" w14:textId="77777777" w:rsidR="00A7730D" w:rsidRPr="00A7730D" w:rsidRDefault="00A7730D" w:rsidP="00A77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30D">
        <w:rPr>
          <w:rFonts w:ascii="Times New Roman" w:hAnsi="Times New Roman" w:cs="Times New Roman"/>
          <w:color w:val="000000"/>
          <w:sz w:val="24"/>
          <w:szCs w:val="24"/>
        </w:rPr>
        <w:t>с 06 сентября 2026 г. по 09 сентября 2026 г. - в размере 90,00% от начальной цены продажи лота;</w:t>
      </w:r>
    </w:p>
    <w:p w14:paraId="058564AB" w14:textId="77777777" w:rsidR="00A7730D" w:rsidRPr="00A7730D" w:rsidRDefault="00A7730D" w:rsidP="00A77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30D">
        <w:rPr>
          <w:rFonts w:ascii="Times New Roman" w:hAnsi="Times New Roman" w:cs="Times New Roman"/>
          <w:color w:val="000000"/>
          <w:sz w:val="24"/>
          <w:szCs w:val="24"/>
        </w:rPr>
        <w:t>с 10 сентября 2026 г. по 13 сентября 2026 г. - в размере 80,00% от начальной цены продажи лота;</w:t>
      </w:r>
    </w:p>
    <w:p w14:paraId="6973B408" w14:textId="77777777" w:rsidR="00A7730D" w:rsidRPr="00A7730D" w:rsidRDefault="00A7730D" w:rsidP="00A77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30D">
        <w:rPr>
          <w:rFonts w:ascii="Times New Roman" w:hAnsi="Times New Roman" w:cs="Times New Roman"/>
          <w:color w:val="000000"/>
          <w:sz w:val="24"/>
          <w:szCs w:val="24"/>
        </w:rPr>
        <w:t>с 14 сентября 2026 г. по 17 сентября 2026 г. - в размере 70,00% от начальной цены продажи лота;</w:t>
      </w:r>
    </w:p>
    <w:p w14:paraId="16CE94CA" w14:textId="77777777" w:rsidR="00A7730D" w:rsidRPr="00A7730D" w:rsidRDefault="00A7730D" w:rsidP="00A77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30D">
        <w:rPr>
          <w:rFonts w:ascii="Times New Roman" w:hAnsi="Times New Roman" w:cs="Times New Roman"/>
          <w:color w:val="000000"/>
          <w:sz w:val="24"/>
          <w:szCs w:val="24"/>
        </w:rPr>
        <w:t>с 18 сентября 2026 г. по 21 сентября 2026 г. - в размере 60,00% от начальной цены продажи лота;</w:t>
      </w:r>
    </w:p>
    <w:p w14:paraId="0E2EC2DB" w14:textId="77777777" w:rsidR="00A7730D" w:rsidRPr="00A7730D" w:rsidRDefault="00A7730D" w:rsidP="00A77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30D">
        <w:rPr>
          <w:rFonts w:ascii="Times New Roman" w:hAnsi="Times New Roman" w:cs="Times New Roman"/>
          <w:color w:val="000000"/>
          <w:sz w:val="24"/>
          <w:szCs w:val="24"/>
        </w:rPr>
        <w:t>с 22 сентября 2026 г. по 25 сентября 2026 г. - в размере 50,00% от начальной цены продажи лота;</w:t>
      </w:r>
    </w:p>
    <w:p w14:paraId="32F60B40" w14:textId="77777777" w:rsidR="00A7730D" w:rsidRPr="00A7730D" w:rsidRDefault="00A7730D" w:rsidP="00A77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30D">
        <w:rPr>
          <w:rFonts w:ascii="Times New Roman" w:hAnsi="Times New Roman" w:cs="Times New Roman"/>
          <w:color w:val="000000"/>
          <w:sz w:val="24"/>
          <w:szCs w:val="24"/>
        </w:rPr>
        <w:t>с 26 сентября 2026 г. по 28 сентября 2026 г. - в размере 40,00% от начальной цены продажи лота;</w:t>
      </w:r>
    </w:p>
    <w:p w14:paraId="241A58DD" w14:textId="77777777" w:rsidR="00A7730D" w:rsidRPr="00A7730D" w:rsidRDefault="00A7730D" w:rsidP="00A77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30D">
        <w:rPr>
          <w:rFonts w:ascii="Times New Roman" w:hAnsi="Times New Roman" w:cs="Times New Roman"/>
          <w:color w:val="000000"/>
          <w:sz w:val="24"/>
          <w:szCs w:val="24"/>
        </w:rPr>
        <w:t>с 29 сентября 2026 г. по 01 октября 2026 г. - в размере 30,00% от начальной цены продажи лота;</w:t>
      </w:r>
    </w:p>
    <w:p w14:paraId="21CFDC1F" w14:textId="77777777" w:rsidR="00A7730D" w:rsidRPr="00A7730D" w:rsidRDefault="00A7730D" w:rsidP="00A77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30D">
        <w:rPr>
          <w:rFonts w:ascii="Times New Roman" w:hAnsi="Times New Roman" w:cs="Times New Roman"/>
          <w:color w:val="000000"/>
          <w:sz w:val="24"/>
          <w:szCs w:val="24"/>
        </w:rPr>
        <w:t>с 02 октября 2026 г. по 04 октября 2026 г. - в размере 20,00% от начальной цены продажи лота;</w:t>
      </w:r>
    </w:p>
    <w:p w14:paraId="3E3C4FD4" w14:textId="77777777" w:rsidR="00A7730D" w:rsidRPr="00A7730D" w:rsidRDefault="00A7730D" w:rsidP="00A77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30D">
        <w:rPr>
          <w:rFonts w:ascii="Times New Roman" w:hAnsi="Times New Roman" w:cs="Times New Roman"/>
          <w:color w:val="000000"/>
          <w:sz w:val="24"/>
          <w:szCs w:val="24"/>
        </w:rPr>
        <w:t>с 05 октября 2026 г. по 07 октября 2026 г. - в размере 10,00% от начальной цены продажи лота;</w:t>
      </w:r>
    </w:p>
    <w:p w14:paraId="6CE0A093" w14:textId="16A81C88" w:rsidR="005C5BB0" w:rsidRDefault="00A7730D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30D">
        <w:rPr>
          <w:rFonts w:ascii="Times New Roman" w:hAnsi="Times New Roman" w:cs="Times New Roman"/>
          <w:color w:val="000000"/>
          <w:sz w:val="24"/>
          <w:szCs w:val="24"/>
        </w:rPr>
        <w:t>с 08 октября 2026 г. по 10 октября 2026 г. - в размере 0,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A7730D">
        <w:rPr>
          <w:rFonts w:ascii="Times New Roman" w:hAnsi="Times New Roman" w:cs="Times New Roman"/>
          <w:color w:val="000000"/>
          <w:sz w:val="24"/>
          <w:szCs w:val="24"/>
        </w:rPr>
        <w:t>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1BF4821C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4B225089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4452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Задаток за участие в Торгах составляет 1</w:t>
      </w:r>
      <w:r w:rsidR="00BD7640" w:rsidRPr="001C445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1C445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1C4452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1C4452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BD7640" w:rsidRPr="001C445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1C445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1C4452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1C4452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1C4452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Победителя Торгов ППП по каждому лоту прием заявок по </w:t>
      </w:r>
      <w:r w:rsidRPr="001C4452">
        <w:rPr>
          <w:rFonts w:ascii="Times New Roman" w:hAnsi="Times New Roman" w:cs="Times New Roman"/>
          <w:color w:val="000000"/>
          <w:sz w:val="24"/>
          <w:szCs w:val="24"/>
        </w:rPr>
        <w:t>соответствующему лоту прекращается. Протокол о результатах проведения Торгов ППП, утвержденный ОТ, размещается на ЭТП.</w:t>
      </w:r>
    </w:p>
    <w:p w14:paraId="5F5ADA76" w14:textId="77777777" w:rsidR="00BD7640" w:rsidRPr="001C4452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4452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1C4452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4452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70FE1910" w14:textId="7532B7F1" w:rsidR="00BD7640" w:rsidRPr="001C4452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4452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1070D17F" w14:textId="5321B8CC" w:rsidR="00BD7640" w:rsidRPr="001C4452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4452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 лота.</w:t>
      </w:r>
    </w:p>
    <w:p w14:paraId="6E0B11DC" w14:textId="187D0D38" w:rsidR="00097526" w:rsidRPr="0006674A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4452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ED6304" w:rsidRPr="00ED6304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1B0C6A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ED630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</w:t>
      </w:r>
      <w:r w:rsidRPr="0006674A">
        <w:rPr>
          <w:rFonts w:ascii="Times New Roman" w:hAnsi="Times New Roman" w:cs="Times New Roman"/>
          <w:color w:val="000000"/>
          <w:sz w:val="24"/>
          <w:szCs w:val="24"/>
        </w:rPr>
        <w:t>не возвращается, а Торги (Торги ППП) признаются несостоявшимися.</w:t>
      </w:r>
    </w:p>
    <w:p w14:paraId="39B91637" w14:textId="77777777" w:rsidR="00097526" w:rsidRPr="0006674A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74A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455FE883" w:rsidR="00097526" w:rsidRPr="004914B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74A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</w:t>
      </w:r>
      <w:r w:rsidR="0006674A" w:rsidRPr="0006674A">
        <w:rPr>
          <w:rFonts w:ascii="Times New Roman" w:hAnsi="Times New Roman" w:cs="Times New Roman"/>
          <w:color w:val="000000"/>
          <w:sz w:val="24"/>
          <w:szCs w:val="24"/>
        </w:rPr>
        <w:t xml:space="preserve">КУ с 10:00 до 17:00 часов по адресу: г. </w:t>
      </w:r>
      <w:proofErr w:type="spellStart"/>
      <w:r w:rsidR="0006674A" w:rsidRPr="0006674A">
        <w:rPr>
          <w:rFonts w:ascii="Times New Roman" w:hAnsi="Times New Roman" w:cs="Times New Roman"/>
          <w:color w:val="000000"/>
          <w:sz w:val="24"/>
          <w:szCs w:val="24"/>
        </w:rPr>
        <w:t>Ростов</w:t>
      </w:r>
      <w:proofErr w:type="spellEnd"/>
      <w:r w:rsidR="0006674A" w:rsidRPr="0006674A">
        <w:rPr>
          <w:rFonts w:ascii="Times New Roman" w:hAnsi="Times New Roman" w:cs="Times New Roman"/>
          <w:color w:val="000000"/>
          <w:sz w:val="24"/>
          <w:szCs w:val="24"/>
        </w:rPr>
        <w:t xml:space="preserve">-на-Дону, ул. Шаумяна, </w:t>
      </w:r>
      <w:r w:rsidR="0006674A">
        <w:rPr>
          <w:rFonts w:ascii="Times New Roman" w:hAnsi="Times New Roman" w:cs="Times New Roman"/>
          <w:color w:val="000000"/>
          <w:sz w:val="24"/>
          <w:szCs w:val="24"/>
        </w:rPr>
        <w:t xml:space="preserve">д. </w:t>
      </w:r>
      <w:r w:rsidR="0006674A" w:rsidRPr="0006674A">
        <w:rPr>
          <w:rFonts w:ascii="Times New Roman" w:hAnsi="Times New Roman" w:cs="Times New Roman"/>
          <w:color w:val="000000"/>
          <w:sz w:val="24"/>
          <w:szCs w:val="24"/>
        </w:rPr>
        <w:t xml:space="preserve">3, тел. 8 800 200-08-05, 8 800 505-80-32, эл. почта etorgi@asv.org.ru; у ОТ: тел. </w:t>
      </w:r>
      <w:r w:rsidR="00D40B74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06674A" w:rsidRPr="0006674A">
        <w:rPr>
          <w:rFonts w:ascii="Times New Roman" w:hAnsi="Times New Roman" w:cs="Times New Roman"/>
          <w:color w:val="000000"/>
          <w:sz w:val="24"/>
          <w:szCs w:val="24"/>
        </w:rPr>
        <w:t>916-864-57-10, эл. почта: bautin@auction-house.ru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56EF8"/>
    <w:rsid w:val="0006674A"/>
    <w:rsid w:val="00097526"/>
    <w:rsid w:val="000E2C1B"/>
    <w:rsid w:val="00136CF2"/>
    <w:rsid w:val="00137FC5"/>
    <w:rsid w:val="00145293"/>
    <w:rsid w:val="0015099D"/>
    <w:rsid w:val="001B0C6A"/>
    <w:rsid w:val="001C4452"/>
    <w:rsid w:val="001D79B8"/>
    <w:rsid w:val="001F039D"/>
    <w:rsid w:val="0024147A"/>
    <w:rsid w:val="00257B84"/>
    <w:rsid w:val="00266DD6"/>
    <w:rsid w:val="00277C2B"/>
    <w:rsid w:val="00357F4D"/>
    <w:rsid w:val="0037642D"/>
    <w:rsid w:val="003E6646"/>
    <w:rsid w:val="00410CA1"/>
    <w:rsid w:val="00467D6B"/>
    <w:rsid w:val="0047453A"/>
    <w:rsid w:val="0048363D"/>
    <w:rsid w:val="00491EFF"/>
    <w:rsid w:val="00494A7A"/>
    <w:rsid w:val="004D047C"/>
    <w:rsid w:val="004F5E65"/>
    <w:rsid w:val="0050091B"/>
    <w:rsid w:val="00500FD3"/>
    <w:rsid w:val="005246E8"/>
    <w:rsid w:val="00532A30"/>
    <w:rsid w:val="005C5BB0"/>
    <w:rsid w:val="005F1F68"/>
    <w:rsid w:val="0066094B"/>
    <w:rsid w:val="00662676"/>
    <w:rsid w:val="00673E21"/>
    <w:rsid w:val="00687F73"/>
    <w:rsid w:val="00697675"/>
    <w:rsid w:val="006C0D0B"/>
    <w:rsid w:val="007229EA"/>
    <w:rsid w:val="00740B28"/>
    <w:rsid w:val="00761B81"/>
    <w:rsid w:val="007A1F5D"/>
    <w:rsid w:val="007B55CF"/>
    <w:rsid w:val="007F7091"/>
    <w:rsid w:val="00803558"/>
    <w:rsid w:val="00865FD7"/>
    <w:rsid w:val="00886E3A"/>
    <w:rsid w:val="008A771D"/>
    <w:rsid w:val="00924745"/>
    <w:rsid w:val="00950CC9"/>
    <w:rsid w:val="009A1244"/>
    <w:rsid w:val="009C353B"/>
    <w:rsid w:val="009C4FD4"/>
    <w:rsid w:val="009E11A5"/>
    <w:rsid w:val="009E6456"/>
    <w:rsid w:val="009E7E5E"/>
    <w:rsid w:val="00A7730D"/>
    <w:rsid w:val="00A95FD6"/>
    <w:rsid w:val="00AB284E"/>
    <w:rsid w:val="00AB7409"/>
    <w:rsid w:val="00AE1E52"/>
    <w:rsid w:val="00AF25EA"/>
    <w:rsid w:val="00B4083B"/>
    <w:rsid w:val="00BC165C"/>
    <w:rsid w:val="00BD0E8E"/>
    <w:rsid w:val="00BD7640"/>
    <w:rsid w:val="00C11EFF"/>
    <w:rsid w:val="00CB638E"/>
    <w:rsid w:val="00CC76B5"/>
    <w:rsid w:val="00D01822"/>
    <w:rsid w:val="00D40B74"/>
    <w:rsid w:val="00D62667"/>
    <w:rsid w:val="00DA5619"/>
    <w:rsid w:val="00DE0234"/>
    <w:rsid w:val="00E614D3"/>
    <w:rsid w:val="00E72AD4"/>
    <w:rsid w:val="00ED6304"/>
    <w:rsid w:val="00F16938"/>
    <w:rsid w:val="00F17038"/>
    <w:rsid w:val="00FA27DE"/>
    <w:rsid w:val="00FE0848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ED6304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ED6304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2210</Words>
  <Characters>12602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7</cp:revision>
  <dcterms:created xsi:type="dcterms:W3CDTF">2026-05-12T09:00:00Z</dcterms:created>
  <dcterms:modified xsi:type="dcterms:W3CDTF">2026-05-12T09:18:00Z</dcterms:modified>
</cp:coreProperties>
</file>