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6769F" w14:textId="15E658D4" w:rsidR="006802F2" w:rsidRDefault="00AD7422" w:rsidP="00CF64BB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D7422">
        <w:rPr>
          <w:rFonts w:ascii="Times New Roman" w:hAnsi="Times New Roman" w:cs="Times New Roman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лит. В, (812)334-26-04, 8(800) 777-57-57, </w:t>
      </w:r>
      <w:proofErr w:type="spellStart"/>
      <w:r w:rsidRPr="00AD7422">
        <w:rPr>
          <w:rFonts w:ascii="Times New Roman" w:hAnsi="Times New Roman" w:cs="Times New Roman"/>
          <w:sz w:val="24"/>
          <w:szCs w:val="24"/>
        </w:rPr>
        <w:t>e-mail</w:t>
      </w:r>
      <w:proofErr w:type="spellEnd"/>
      <w:r w:rsidR="002B6986">
        <w:rPr>
          <w:rFonts w:ascii="Times New Roman" w:hAnsi="Times New Roman" w:cs="Times New Roman"/>
          <w:sz w:val="24"/>
          <w:szCs w:val="24"/>
        </w:rPr>
        <w:t xml:space="preserve"> </w:t>
      </w:r>
      <w:r w:rsidR="002B6986" w:rsidRPr="002B6986">
        <w:rPr>
          <w:rFonts w:ascii="Times New Roman" w:hAnsi="Times New Roman" w:cs="Times New Roman"/>
          <w:sz w:val="24"/>
          <w:szCs w:val="24"/>
        </w:rPr>
        <w:t>ersh@auction-house.ru), действующее на основании договора с Акционерным обществом Коммерческий банк «Универсальные финансы» (КБ «</w:t>
      </w:r>
      <w:proofErr w:type="spellStart"/>
      <w:r w:rsidR="002B6986" w:rsidRPr="002B6986">
        <w:rPr>
          <w:rFonts w:ascii="Times New Roman" w:hAnsi="Times New Roman" w:cs="Times New Roman"/>
          <w:sz w:val="24"/>
          <w:szCs w:val="24"/>
        </w:rPr>
        <w:t>Унифин</w:t>
      </w:r>
      <w:proofErr w:type="spellEnd"/>
      <w:r w:rsidR="002B6986" w:rsidRPr="002B6986">
        <w:rPr>
          <w:rFonts w:ascii="Times New Roman" w:hAnsi="Times New Roman" w:cs="Times New Roman"/>
          <w:sz w:val="24"/>
          <w:szCs w:val="24"/>
        </w:rPr>
        <w:t>» АО), (адрес регистрации: 127051, г. Москва, 1-ый Колобовский пер., д. 11, ИНН 6312013912, ОГРН 1027739197914), конкурсным управляющим (ликвидатором) которого на основании решения Арбитражного суда г. Москвы от 26 апреля 2016 г. по делу №А40-35812/16-160-60 является государственная корпорация «Агентство по страхованию вкладов» (109240, г. Москва, ул. Высоцкого, д. 4</w:t>
      </w:r>
      <w:r w:rsidRPr="00AD7422">
        <w:rPr>
          <w:rFonts w:ascii="Times New Roman" w:hAnsi="Times New Roman" w:cs="Times New Roman"/>
          <w:sz w:val="24"/>
          <w:szCs w:val="24"/>
        </w:rPr>
        <w:t>)</w:t>
      </w:r>
      <w:r w:rsidR="006F1158" w:rsidRPr="00FE56CA">
        <w:rPr>
          <w:rFonts w:ascii="Times New Roman" w:hAnsi="Times New Roman" w:cs="Times New Roman"/>
          <w:sz w:val="24"/>
          <w:szCs w:val="24"/>
          <w:lang w:eastAsia="ru-RU"/>
        </w:rPr>
        <w:t xml:space="preserve">, сообщает </w:t>
      </w:r>
      <w:r w:rsidR="006F1158" w:rsidRPr="00FE56CA">
        <w:rPr>
          <w:rFonts w:ascii="Times New Roman" w:hAnsi="Times New Roman" w:cs="Times New Roman"/>
          <w:bCs/>
          <w:sz w:val="24"/>
          <w:szCs w:val="24"/>
          <w:lang w:eastAsia="ru-RU"/>
        </w:rPr>
        <w:t>о</w:t>
      </w:r>
      <w:r w:rsidR="00C620CD" w:rsidRPr="00FE56CA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F1158" w:rsidRPr="00FE56CA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внесении изменений </w:t>
      </w:r>
      <w:r w:rsidR="00CF64BB" w:rsidRPr="00FE56CA">
        <w:rPr>
          <w:rFonts w:ascii="Times New Roman" w:hAnsi="Times New Roman" w:cs="Times New Roman"/>
          <w:sz w:val="24"/>
          <w:szCs w:val="24"/>
          <w:lang w:eastAsia="ru-RU"/>
        </w:rPr>
        <w:t xml:space="preserve">в </w:t>
      </w:r>
      <w:r w:rsidR="002B6986" w:rsidRPr="002B6986">
        <w:rPr>
          <w:rFonts w:ascii="Times New Roman" w:hAnsi="Times New Roman" w:cs="Times New Roman"/>
          <w:sz w:val="24"/>
          <w:szCs w:val="24"/>
          <w:lang w:eastAsia="ru-RU"/>
        </w:rPr>
        <w:t>сообщение 02030312863 в газете АО «Коммерсантъ» №49(8223) от 21.03.2026</w:t>
      </w:r>
      <w:r w:rsidRPr="00AD7422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CF64BB" w:rsidRPr="00FE56CA">
        <w:rPr>
          <w:rFonts w:ascii="Times New Roman" w:hAnsi="Times New Roman" w:cs="Times New Roman"/>
          <w:sz w:val="24"/>
          <w:szCs w:val="24"/>
          <w:lang w:eastAsia="ru-RU"/>
        </w:rPr>
        <w:t xml:space="preserve"> а именно </w:t>
      </w:r>
      <w:r w:rsidR="006C4380" w:rsidRPr="00FE56CA">
        <w:rPr>
          <w:rFonts w:ascii="Times New Roman" w:hAnsi="Times New Roman" w:cs="Times New Roman"/>
          <w:sz w:val="24"/>
          <w:szCs w:val="24"/>
          <w:lang w:eastAsia="ru-RU"/>
        </w:rPr>
        <w:t>об отмене торгов по следующему</w:t>
      </w:r>
      <w:r w:rsidR="009542B0" w:rsidRPr="00FE56C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C4380" w:rsidRPr="00FE56CA">
        <w:rPr>
          <w:rFonts w:ascii="Times New Roman" w:hAnsi="Times New Roman" w:cs="Times New Roman"/>
          <w:sz w:val="24"/>
          <w:szCs w:val="24"/>
          <w:lang w:eastAsia="ru-RU"/>
        </w:rPr>
        <w:t>лоту</w:t>
      </w:r>
      <w:r w:rsidR="00CF64BB" w:rsidRPr="00FE56CA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14:paraId="1CF66877" w14:textId="61E2D1C8" w:rsidR="002B6986" w:rsidRDefault="002B6986" w:rsidP="00CF64BB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Лот 3 - </w:t>
      </w:r>
      <w:r w:rsidRPr="002B6986">
        <w:rPr>
          <w:rFonts w:ascii="Times New Roman" w:hAnsi="Times New Roman" w:cs="Times New Roman"/>
          <w:sz w:val="24"/>
          <w:szCs w:val="24"/>
          <w:lang w:eastAsia="ru-RU"/>
        </w:rPr>
        <w:t>Елкина Анастасия Михайловна, КД 295РО/2011 от 31.10.2011, определение АС г. Москвы от 07.03.2023 по делу А40-206221/22-178-376 «Ф» о включении в третью очередь РТК, находится в стадии банкротства (36 959 984,23 руб.)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sectPr w:rsidR="002B69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158"/>
    <w:rsid w:val="000038DB"/>
    <w:rsid w:val="000F30F8"/>
    <w:rsid w:val="001E148B"/>
    <w:rsid w:val="002114DD"/>
    <w:rsid w:val="00241523"/>
    <w:rsid w:val="002417DD"/>
    <w:rsid w:val="002B6986"/>
    <w:rsid w:val="003011DE"/>
    <w:rsid w:val="00305077"/>
    <w:rsid w:val="00365284"/>
    <w:rsid w:val="003A3508"/>
    <w:rsid w:val="003D2FB9"/>
    <w:rsid w:val="003F4D88"/>
    <w:rsid w:val="00422181"/>
    <w:rsid w:val="004A41D2"/>
    <w:rsid w:val="00503331"/>
    <w:rsid w:val="00527175"/>
    <w:rsid w:val="00582D9D"/>
    <w:rsid w:val="00624992"/>
    <w:rsid w:val="00675FAC"/>
    <w:rsid w:val="006802F2"/>
    <w:rsid w:val="00684B7A"/>
    <w:rsid w:val="006974D3"/>
    <w:rsid w:val="006976E2"/>
    <w:rsid w:val="006A4ED8"/>
    <w:rsid w:val="006C4380"/>
    <w:rsid w:val="006F1158"/>
    <w:rsid w:val="007C1324"/>
    <w:rsid w:val="008428E6"/>
    <w:rsid w:val="008E1C3A"/>
    <w:rsid w:val="009434E6"/>
    <w:rsid w:val="009542B0"/>
    <w:rsid w:val="00A74582"/>
    <w:rsid w:val="00AD7422"/>
    <w:rsid w:val="00B86C69"/>
    <w:rsid w:val="00C25FE0"/>
    <w:rsid w:val="00C51986"/>
    <w:rsid w:val="00C620CD"/>
    <w:rsid w:val="00CF64BB"/>
    <w:rsid w:val="00D10A1F"/>
    <w:rsid w:val="00D83041"/>
    <w:rsid w:val="00E000AE"/>
    <w:rsid w:val="00E44430"/>
    <w:rsid w:val="00F54EC7"/>
    <w:rsid w:val="00FE5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F9388"/>
  <w15:docId w15:val="{EFEAF108-F425-42F6-8245-5D62EFC4E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115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11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14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Ерш Татьяна Евгеньевна</cp:lastModifiedBy>
  <cp:revision>3</cp:revision>
  <cp:lastPrinted>2016-10-26T09:11:00Z</cp:lastPrinted>
  <dcterms:created xsi:type="dcterms:W3CDTF">2026-05-20T05:25:00Z</dcterms:created>
  <dcterms:modified xsi:type="dcterms:W3CDTF">2026-05-20T05:28:00Z</dcterms:modified>
</cp:coreProperties>
</file>