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Шибанов Павел Сергеевич (дата рождения: 13.02.1986 г., место рождения: гор. Новокуйбышевск Самарской обл., СНИЛС 130-447-018 14, ИНН 633007970778 , регистрация по месту жительства: гор. Новокуйбышевск Самарской обл.) в лице  в лице финансового управляющего: Садчикова Юлия Викторовна, действует на основании решения Арбитражный суд Самарской области от 25.11.2025г.  по делу №А55-35405/2025,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219010 ЛАДА ГРАНТА. Идентификационный номер (VIN): XTA219010E0254938. Год выпуска: 2014. Модель, № двигателя: 11186, 6145260. Кузов № XTA219010E0254938. Цвет кузова: серебристый. Мощность двигателя, л.с. (кВт): 87.0 (64.0). Рабочий объем двигателя, куб. см: 1596.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ремонт ДВС (дымит, повышенный расход масла), ручной тормоз неисправен. Требует замены пассажирская ручка. По кузову имеются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Шибанов Павел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13.02.1986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446204, Самарская обл., г. Новокуйбышевск, ул. Островского, д.30а, кв. 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130-447-018 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633007970778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Шибанов Павел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40817810650207464555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Шибанов Павел Сергеевич (дата рождения: 13.02.1986 г., место рождения: гор. Новокуйбышевск Самарской обл., СНИЛС 130-447-018 14, ИНН 633007970778 , регистрация по месту жительства: гор. Новокуйбышевск Самарской обл.) в лице  в лице финансового управляющего: Садчикова Юлия Викторовна, действует на основании решения Арбитражный суд Самарской области от 25.11.2025г.  по делу №А55-35405/2025,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219010 ЛАДА ГРАНТА. Идентификационный номер (VIN): XTA219010E0254938. Год выпуска: 2014. Модель, № двигателя: 11186, 6145260. Кузов № XTA219010E0254938. Цвет кузова: серебристый. Мощность двигателя, л.с. (кВт): 87.0 (64.0). Рабочий объем двигателя, куб. см: 1596.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ремонт ДВС (дымит, повышенный расход масла), ручной тормоз неисправен. Требует замены пассажирская ручка. По кузову имеются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Шибанов Павел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13.02.1986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446204, Самарская обл., г. Новокуйбышевск, ул. Островского, д.30а, кв. 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130-447-018 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633007970778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1111</Words>
  <Characters>7810</Characters>
  <CharactersWithSpaces>8830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2026-06-24T16:15:35Z</dcterms:modified>
  <cp:revision>58</cp:revision>
  <dc:subject/>
  <dc:title/>
</cp:coreProperties>
</file>