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262DE" w14:textId="0C93F9A3" w:rsidR="00587B44" w:rsidRPr="00587B44" w:rsidRDefault="00B15A51" w:rsidP="00587B44">
      <w:pPr>
        <w:pStyle w:val="2"/>
        <w:ind w:firstLine="567"/>
        <w:rPr>
          <w:b w:val="0"/>
          <w:bCs/>
        </w:rPr>
      </w:pPr>
      <w:r w:rsidRPr="00587B44">
        <w:rPr>
          <w:bCs/>
        </w:rPr>
        <w:t xml:space="preserve">АО «Российский аукционный дом» (Организатор торгов) сообщает </w:t>
      </w:r>
      <w:r w:rsidR="00FD5F4F" w:rsidRPr="00587B44">
        <w:rPr>
          <w:bCs/>
        </w:rPr>
        <w:t>об отмене</w:t>
      </w:r>
      <w:r w:rsidRPr="00587B44">
        <w:rPr>
          <w:bCs/>
        </w:rPr>
        <w:t xml:space="preserve"> электронного</w:t>
      </w:r>
      <w:r w:rsidR="00E244BF" w:rsidRPr="00587B44">
        <w:rPr>
          <w:bCs/>
        </w:rPr>
        <w:t> </w:t>
      </w:r>
      <w:r w:rsidRPr="00587B44">
        <w:rPr>
          <w:bCs/>
        </w:rPr>
        <w:t xml:space="preserve">аукциона </w:t>
      </w:r>
      <w:r w:rsidR="00FB27DF" w:rsidRPr="00587B44">
        <w:rPr>
          <w:bCs/>
        </w:rPr>
        <w:t>по продаже</w:t>
      </w:r>
      <w:r w:rsidR="00184186" w:rsidRPr="00587B44">
        <w:rPr>
          <w:bCs/>
        </w:rPr>
        <w:t xml:space="preserve"> </w:t>
      </w:r>
      <w:r w:rsidR="00587B44" w:rsidRPr="00587B44">
        <w:rPr>
          <w:b w:val="0"/>
          <w:bCs/>
        </w:rPr>
        <w:t>Объекта (единым лотом):</w:t>
      </w:r>
    </w:p>
    <w:p w14:paraId="3A27C800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 xml:space="preserve"> Объект 1: 48/219 доли в праве собственности на нежилое помещение, общей площадью 217,6 кв. м, что соответствует 47,69 кв. м., расположенное по адресу: Ленинградская область, </w:t>
      </w:r>
      <w:proofErr w:type="spellStart"/>
      <w:r w:rsidRPr="00587B44">
        <w:rPr>
          <w:b w:val="0"/>
          <w:bCs/>
        </w:rPr>
        <w:t>Кингисеппский</w:t>
      </w:r>
      <w:proofErr w:type="spellEnd"/>
      <w:r w:rsidRPr="00587B44">
        <w:rPr>
          <w:b w:val="0"/>
          <w:bCs/>
        </w:rPr>
        <w:t xml:space="preserve"> муниципальный район, </w:t>
      </w:r>
      <w:proofErr w:type="spellStart"/>
      <w:r w:rsidRPr="00587B44">
        <w:rPr>
          <w:b w:val="0"/>
          <w:bCs/>
        </w:rPr>
        <w:t>Котельское</w:t>
      </w:r>
      <w:proofErr w:type="spellEnd"/>
      <w:r w:rsidRPr="00587B44">
        <w:rPr>
          <w:b w:val="0"/>
          <w:bCs/>
        </w:rPr>
        <w:t xml:space="preserve"> сельское поселение, п. </w:t>
      </w:r>
      <w:proofErr w:type="spellStart"/>
      <w:r w:rsidRPr="00587B44">
        <w:rPr>
          <w:b w:val="0"/>
          <w:bCs/>
        </w:rPr>
        <w:t>Котельский</w:t>
      </w:r>
      <w:proofErr w:type="spellEnd"/>
      <w:r w:rsidRPr="00587B44">
        <w:rPr>
          <w:b w:val="0"/>
          <w:bCs/>
        </w:rPr>
        <w:t xml:space="preserve">, </w:t>
      </w:r>
      <w:proofErr w:type="gramStart"/>
      <w:r w:rsidRPr="00587B44">
        <w:rPr>
          <w:b w:val="0"/>
          <w:bCs/>
        </w:rPr>
        <w:t>д. б</w:t>
      </w:r>
      <w:proofErr w:type="gramEnd"/>
      <w:r w:rsidRPr="00587B44">
        <w:rPr>
          <w:b w:val="0"/>
          <w:bCs/>
        </w:rPr>
        <w:t>/н, пом. 2, с кадастровым номером 47:20:0417004:386, этаж: 1 (согласно Приложению №1, размещенному на сайте www.lot-online.ru в разделе «карточка лота»).</w:t>
      </w:r>
    </w:p>
    <w:p w14:paraId="23306A77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</w:p>
    <w:p w14:paraId="13710F21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 xml:space="preserve">Объект 2: 1/10 доли в праве общей долевой собственности на земельный участок, общей площадью 2602 </w:t>
      </w:r>
      <w:proofErr w:type="spellStart"/>
      <w:r w:rsidRPr="00587B44">
        <w:rPr>
          <w:b w:val="0"/>
          <w:bCs/>
        </w:rPr>
        <w:t>кв</w:t>
      </w:r>
      <w:proofErr w:type="gramStart"/>
      <w:r w:rsidRPr="00587B44">
        <w:rPr>
          <w:b w:val="0"/>
          <w:bCs/>
        </w:rPr>
        <w:t>.м</w:t>
      </w:r>
      <w:proofErr w:type="spellEnd"/>
      <w:proofErr w:type="gramEnd"/>
      <w:r w:rsidRPr="00587B44">
        <w:rPr>
          <w:b w:val="0"/>
          <w:bCs/>
        </w:rPr>
        <w:t xml:space="preserve">, что соответствует 260,2 кв. м. кадастровый номер: 47:20:0417003:11, расположенный по адресу: Ленинградская область, муниципальный район </w:t>
      </w:r>
      <w:proofErr w:type="spellStart"/>
      <w:r w:rsidRPr="00587B44">
        <w:rPr>
          <w:b w:val="0"/>
          <w:bCs/>
        </w:rPr>
        <w:t>Кингисеппский</w:t>
      </w:r>
      <w:proofErr w:type="spellEnd"/>
      <w:r w:rsidRPr="00587B44">
        <w:rPr>
          <w:b w:val="0"/>
          <w:bCs/>
        </w:rPr>
        <w:t xml:space="preserve">, </w:t>
      </w:r>
      <w:proofErr w:type="spellStart"/>
      <w:r w:rsidRPr="00587B44">
        <w:rPr>
          <w:b w:val="0"/>
          <w:bCs/>
        </w:rPr>
        <w:t>Котельское</w:t>
      </w:r>
      <w:proofErr w:type="spellEnd"/>
      <w:r w:rsidRPr="00587B44">
        <w:rPr>
          <w:b w:val="0"/>
          <w:bCs/>
        </w:rPr>
        <w:t xml:space="preserve"> сельское поселение, п. </w:t>
      </w:r>
      <w:proofErr w:type="spellStart"/>
      <w:r w:rsidRPr="00587B44">
        <w:rPr>
          <w:b w:val="0"/>
          <w:bCs/>
        </w:rPr>
        <w:t>Котельский</w:t>
      </w:r>
      <w:proofErr w:type="spellEnd"/>
      <w:r w:rsidRPr="00587B44">
        <w:rPr>
          <w:b w:val="0"/>
          <w:bCs/>
        </w:rPr>
        <w:t>, земельный участок 37.</w:t>
      </w:r>
    </w:p>
    <w:p w14:paraId="735E2BCB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</w:p>
    <w:p w14:paraId="7EC2FD88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>Ограничение и обременение объекта:</w:t>
      </w:r>
    </w:p>
    <w:p w14:paraId="1985551A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>- особые отметки в отношении Объекта 2 указаны в разделе 1, лист 3 выписки из ЕГРН от 13.05.2026 г. № КУВИ-001/2026-65032079 (выписка размещена на сайте www.lot-online.ru в разделе «карточка лота» Приложение 2);</w:t>
      </w:r>
    </w:p>
    <w:p w14:paraId="2B1E8251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>- иные ограничения в отношении Объекта 2 в использовании или ограничения права на объект недвижимости или обременения объекта недвижимости указаны в разделе 4.1, листы 1-2 выписки из ЕГРН от 13.05.2026 г. № КУВИ-001/2026-65032079.</w:t>
      </w:r>
    </w:p>
    <w:p w14:paraId="4C7A15EC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</w:p>
    <w:p w14:paraId="02A7D6EE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 xml:space="preserve">Лот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</w:t>
      </w:r>
    </w:p>
    <w:p w14:paraId="7BED13EB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  <w:r w:rsidRPr="00587B44">
        <w:rPr>
          <w:b w:val="0"/>
          <w:bCs/>
        </w:rPr>
        <w:t>Договор купли-продажи заключается в нотариальной форме.</w:t>
      </w:r>
    </w:p>
    <w:p w14:paraId="512205B3" w14:textId="77777777" w:rsidR="00587B44" w:rsidRPr="00587B44" w:rsidRDefault="00587B44" w:rsidP="00587B44">
      <w:pPr>
        <w:pStyle w:val="2"/>
        <w:ind w:firstLine="567"/>
        <w:rPr>
          <w:b w:val="0"/>
          <w:bCs/>
        </w:rPr>
      </w:pPr>
    </w:p>
    <w:p w14:paraId="5604DD68" w14:textId="0F18FF5C" w:rsidR="00B30BE2" w:rsidRPr="00587B44" w:rsidRDefault="00587B44" w:rsidP="00587B44">
      <w:pPr>
        <w:pStyle w:val="2"/>
        <w:ind w:firstLine="567"/>
        <w:rPr>
          <w:bCs/>
        </w:rPr>
      </w:pPr>
      <w:r w:rsidRPr="00587B44">
        <w:rPr>
          <w:b w:val="0"/>
          <w:bCs/>
        </w:rPr>
        <w:t>Для информации: Передача Объекта по акту приема-передачи в срок не позднее 20.12.2026 года</w:t>
      </w:r>
      <w:r w:rsidR="00B30BE2" w:rsidRPr="00587B44">
        <w:rPr>
          <w:bCs/>
        </w:rPr>
        <w:t xml:space="preserve">, </w:t>
      </w:r>
    </w:p>
    <w:p w14:paraId="5699D7FE" w14:textId="7DE0F343" w:rsidR="00DF42CD" w:rsidRPr="00587B44" w:rsidRDefault="00882213" w:rsidP="00B30BE2">
      <w:pPr>
        <w:pStyle w:val="2"/>
        <w:spacing w:after="240"/>
        <w:ind w:firstLine="567"/>
        <w:jc w:val="left"/>
        <w:rPr>
          <w:b w:val="0"/>
          <w:bCs/>
        </w:rPr>
      </w:pPr>
      <w:r w:rsidRPr="00587B44">
        <w:rPr>
          <w:bCs/>
        </w:rPr>
        <w:t xml:space="preserve"> </w:t>
      </w:r>
      <w:proofErr w:type="gramStart"/>
      <w:r w:rsidRPr="00587B44">
        <w:rPr>
          <w:bCs/>
        </w:rPr>
        <w:t>являющегося собственностью ПАО Сбербанк</w:t>
      </w:r>
      <w:r w:rsidR="009D7159" w:rsidRPr="00587B44">
        <w:rPr>
          <w:bCs/>
        </w:rPr>
        <w:t xml:space="preserve">: </w:t>
      </w:r>
      <w:r w:rsidR="00E65E7F" w:rsidRPr="00587B44">
        <w:rPr>
          <w:bCs/>
        </w:rPr>
        <w:t xml:space="preserve"> </w:t>
      </w:r>
      <w:r w:rsidR="00CE790A" w:rsidRPr="00587B44">
        <w:rPr>
          <w:bCs/>
        </w:rPr>
        <w:t>(код</w:t>
      </w:r>
      <w:r w:rsidR="00184186" w:rsidRPr="00587B44">
        <w:rPr>
          <w:bCs/>
        </w:rPr>
        <w:t xml:space="preserve"> </w:t>
      </w:r>
      <w:r w:rsidR="00CE790A" w:rsidRPr="00587B44">
        <w:rPr>
          <w:bCs/>
        </w:rPr>
        <w:t>лота на ЭТП:</w:t>
      </w:r>
      <w:proofErr w:type="gramEnd"/>
      <w:r w:rsidR="00A02DCE" w:rsidRPr="00587B44">
        <w:t xml:space="preserve"> </w:t>
      </w:r>
      <w:proofErr w:type="gramStart"/>
      <w:r w:rsidR="00184186" w:rsidRPr="00587B44">
        <w:t>РАД-</w:t>
      </w:r>
      <w:bookmarkStart w:id="0" w:name="_GoBack"/>
      <w:r w:rsidR="00B30BE2" w:rsidRPr="00587B44">
        <w:t>45</w:t>
      </w:r>
      <w:r w:rsidR="00587B44" w:rsidRPr="00587B44">
        <w:t>2769</w:t>
      </w:r>
      <w:bookmarkEnd w:id="0"/>
      <w:r w:rsidR="00591912" w:rsidRPr="00587B44">
        <w:t>),</w:t>
      </w:r>
      <w:r w:rsidR="00591912" w:rsidRPr="00587B44">
        <w:rPr>
          <w:bCs/>
        </w:rPr>
        <w:t xml:space="preserve"> </w:t>
      </w:r>
      <w:r w:rsidR="00FD5F4F" w:rsidRPr="00587B44">
        <w:t>назначенного на</w:t>
      </w:r>
      <w:r w:rsidR="00FD5F4F" w:rsidRPr="00587B44">
        <w:rPr>
          <w:b w:val="0"/>
          <w:bCs/>
        </w:rPr>
        <w:t xml:space="preserve"> </w:t>
      </w:r>
      <w:r w:rsidR="00E2635C" w:rsidRPr="00587B44">
        <w:rPr>
          <w:bCs/>
        </w:rPr>
        <w:t>2</w:t>
      </w:r>
      <w:r w:rsidR="00587B44" w:rsidRPr="00587B44">
        <w:rPr>
          <w:bCs/>
        </w:rPr>
        <w:t>8 июл</w:t>
      </w:r>
      <w:r w:rsidR="00E2635C" w:rsidRPr="00587B44">
        <w:rPr>
          <w:bCs/>
        </w:rPr>
        <w:t>я</w:t>
      </w:r>
      <w:r w:rsidR="00A02DCE" w:rsidRPr="00587B44">
        <w:rPr>
          <w:bCs/>
        </w:rPr>
        <w:t xml:space="preserve"> 202</w:t>
      </w:r>
      <w:r w:rsidRPr="00587B44">
        <w:rPr>
          <w:bCs/>
        </w:rPr>
        <w:t>6</w:t>
      </w:r>
      <w:r w:rsidR="00A02DCE" w:rsidRPr="00587B44">
        <w:rPr>
          <w:bCs/>
        </w:rPr>
        <w:t xml:space="preserve"> г. </w:t>
      </w:r>
      <w:r w:rsidR="00DF42CD" w:rsidRPr="00587B44">
        <w:rPr>
          <w:bCs/>
        </w:rPr>
        <w:t xml:space="preserve">с 10:00 на электронной торговой площадке АО «Российский аукционный дом» по адресу </w:t>
      </w:r>
      <w:hyperlink r:id="rId9" w:history="1">
        <w:r w:rsidR="00DF42CD" w:rsidRPr="00587B44">
          <w:rPr>
            <w:rStyle w:val="a3"/>
            <w:bCs/>
            <w:color w:val="auto"/>
            <w:lang w:val="en-US"/>
          </w:rPr>
          <w:t>www</w:t>
        </w:r>
        <w:r w:rsidR="00DF42CD" w:rsidRPr="00587B44">
          <w:rPr>
            <w:rStyle w:val="a3"/>
            <w:bCs/>
            <w:color w:val="auto"/>
          </w:rPr>
          <w:t>.</w:t>
        </w:r>
        <w:r w:rsidR="00DF42CD" w:rsidRPr="00587B44">
          <w:rPr>
            <w:rStyle w:val="a3"/>
            <w:bCs/>
            <w:color w:val="auto"/>
            <w:lang w:val="en-US"/>
          </w:rPr>
          <w:t>lot</w:t>
        </w:r>
        <w:r w:rsidR="00DF42CD" w:rsidRPr="00587B44">
          <w:rPr>
            <w:rStyle w:val="a3"/>
            <w:bCs/>
            <w:color w:val="auto"/>
          </w:rPr>
          <w:t>-</w:t>
        </w:r>
        <w:r w:rsidR="00DF42CD" w:rsidRPr="00587B44">
          <w:rPr>
            <w:rStyle w:val="a3"/>
            <w:bCs/>
            <w:color w:val="auto"/>
            <w:lang w:val="en-US"/>
          </w:rPr>
          <w:t>online</w:t>
        </w:r>
        <w:r w:rsidR="00DF42CD" w:rsidRPr="00587B44">
          <w:rPr>
            <w:rStyle w:val="a3"/>
            <w:bCs/>
            <w:color w:val="auto"/>
          </w:rPr>
          <w:t>.</w:t>
        </w:r>
        <w:proofErr w:type="spellStart"/>
        <w:r w:rsidR="00DF42CD" w:rsidRPr="00587B44">
          <w:rPr>
            <w:rStyle w:val="a3"/>
            <w:bCs/>
            <w:color w:val="auto"/>
            <w:lang w:val="en-US"/>
          </w:rPr>
          <w:t>ru</w:t>
        </w:r>
        <w:proofErr w:type="spellEnd"/>
      </w:hyperlink>
      <w:r w:rsidR="00DF42CD" w:rsidRPr="00587B44">
        <w:rPr>
          <w:bCs/>
        </w:rPr>
        <w:t xml:space="preserve">. </w:t>
      </w:r>
      <w:proofErr w:type="gramEnd"/>
    </w:p>
    <w:p w14:paraId="47ED3827" w14:textId="77777777" w:rsidR="00347E83" w:rsidRPr="00347E83" w:rsidRDefault="00FD5F4F" w:rsidP="00347E83">
      <w:pPr>
        <w:rPr>
          <w:bCs/>
        </w:rPr>
      </w:pPr>
      <w:r w:rsidRPr="00347E83">
        <w:rPr>
          <w:bCs/>
        </w:rPr>
        <w:t>Основание отмены</w:t>
      </w:r>
      <w:r w:rsidR="002553B7" w:rsidRPr="00347E83">
        <w:rPr>
          <w:bCs/>
        </w:rPr>
        <w:t xml:space="preserve"> аукциона</w:t>
      </w:r>
      <w:r w:rsidRPr="00347E83">
        <w:rPr>
          <w:bCs/>
        </w:rPr>
        <w:t>:</w:t>
      </w:r>
      <w:r w:rsidR="00E65E7F" w:rsidRPr="00347E83">
        <w:rPr>
          <w:bCs/>
        </w:rPr>
        <w:t xml:space="preserve"> </w:t>
      </w:r>
      <w:r w:rsidR="00347E83" w:rsidRPr="00347E83">
        <w:rPr>
          <w:bCs/>
        </w:rPr>
        <w:t xml:space="preserve">письмо Северо-Западного Банка №СЗБ-80-1-исх/175 от 23.06.2026 г. </w:t>
      </w:r>
    </w:p>
    <w:p w14:paraId="1D8F848E" w14:textId="5C6FCBE0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72F40"/>
    <w:rsid w:val="00073797"/>
    <w:rsid w:val="000D2013"/>
    <w:rsid w:val="001357C8"/>
    <w:rsid w:val="00184186"/>
    <w:rsid w:val="0018519F"/>
    <w:rsid w:val="002553B7"/>
    <w:rsid w:val="00263C07"/>
    <w:rsid w:val="00282379"/>
    <w:rsid w:val="002A569C"/>
    <w:rsid w:val="002B284D"/>
    <w:rsid w:val="002F7F3D"/>
    <w:rsid w:val="00335E3E"/>
    <w:rsid w:val="00347E83"/>
    <w:rsid w:val="003A7192"/>
    <w:rsid w:val="003D4783"/>
    <w:rsid w:val="00467285"/>
    <w:rsid w:val="004D6C9B"/>
    <w:rsid w:val="00587B44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82213"/>
    <w:rsid w:val="008E1A7B"/>
    <w:rsid w:val="009023FA"/>
    <w:rsid w:val="00984DAD"/>
    <w:rsid w:val="00995E60"/>
    <w:rsid w:val="009B1E62"/>
    <w:rsid w:val="009D7159"/>
    <w:rsid w:val="00A02DCE"/>
    <w:rsid w:val="00A44B28"/>
    <w:rsid w:val="00A62F29"/>
    <w:rsid w:val="00AA6638"/>
    <w:rsid w:val="00B15A51"/>
    <w:rsid w:val="00B30BE2"/>
    <w:rsid w:val="00BE7FC6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2635C"/>
    <w:rsid w:val="00E43BEC"/>
    <w:rsid w:val="00E65E7F"/>
    <w:rsid w:val="00EB12EF"/>
    <w:rsid w:val="00F66011"/>
    <w:rsid w:val="00FB27DF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BC08-E3B2-4839-819B-5497597E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73</cp:revision>
  <cp:lastPrinted>2022-10-24T06:30:00Z</cp:lastPrinted>
  <dcterms:created xsi:type="dcterms:W3CDTF">2022-10-21T13:11:00Z</dcterms:created>
  <dcterms:modified xsi:type="dcterms:W3CDTF">2026-06-23T15:27:00Z</dcterms:modified>
</cp:coreProperties>
</file>