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71F58" w:rsidRDefault="00171F58" w:rsidP="00171F58">
      <w:pPr>
        <w:pStyle w:val="a3"/>
        <w:ind w:left="0" w:right="-1"/>
        <w:rPr>
          <w:b w:val="0"/>
          <w:bCs w:val="0"/>
          <w:sz w:val="24"/>
          <w:szCs w:val="24"/>
        </w:rPr>
      </w:pPr>
      <w:r>
        <w:rPr>
          <w:b w:val="0"/>
          <w:bCs w:val="0"/>
          <w:sz w:val="24"/>
          <w:szCs w:val="24"/>
        </w:rPr>
        <w:t>ДОГОВОР</w:t>
      </w:r>
    </w:p>
    <w:p w:rsidR="00171F58" w:rsidRDefault="00171F58" w:rsidP="00171F58">
      <w:pPr>
        <w:ind w:right="-1"/>
        <w:jc w:val="center"/>
        <w:rPr>
          <w:sz w:val="24"/>
          <w:szCs w:val="24"/>
        </w:rPr>
      </w:pPr>
      <w:r>
        <w:rPr>
          <w:sz w:val="24"/>
          <w:szCs w:val="24"/>
        </w:rPr>
        <w:t xml:space="preserve">купли-продажи </w:t>
      </w:r>
    </w:p>
    <w:p w:rsidR="00171F58" w:rsidRDefault="00171F58" w:rsidP="00171F58">
      <w:pPr>
        <w:tabs>
          <w:tab w:val="left" w:pos="6660"/>
        </w:tabs>
        <w:ind w:left="-540" w:right="-1"/>
        <w:rPr>
          <w:sz w:val="24"/>
          <w:szCs w:val="24"/>
        </w:rPr>
      </w:pPr>
    </w:p>
    <w:p w:rsidR="00171F58" w:rsidRDefault="00171F58" w:rsidP="00171F58">
      <w:pPr>
        <w:tabs>
          <w:tab w:val="left" w:pos="6660"/>
        </w:tabs>
        <w:ind w:left="-540" w:right="-1"/>
        <w:rPr>
          <w:sz w:val="24"/>
          <w:szCs w:val="24"/>
        </w:rPr>
      </w:pPr>
      <w:r>
        <w:rPr>
          <w:sz w:val="24"/>
          <w:szCs w:val="24"/>
        </w:rPr>
        <w:t>г. Оренбург</w:t>
      </w:r>
      <w:r>
        <w:rPr>
          <w:sz w:val="24"/>
          <w:szCs w:val="24"/>
        </w:rPr>
        <w:tab/>
        <w:t>«___» __________20</w:t>
      </w:r>
      <w:r w:rsidR="000C350D">
        <w:rPr>
          <w:sz w:val="24"/>
          <w:szCs w:val="24"/>
        </w:rPr>
        <w:t>26</w:t>
      </w:r>
      <w:bookmarkStart w:id="0" w:name="_GoBack"/>
      <w:bookmarkEnd w:id="0"/>
      <w:r>
        <w:rPr>
          <w:sz w:val="24"/>
          <w:szCs w:val="24"/>
        </w:rPr>
        <w:t xml:space="preserve"> г.</w:t>
      </w:r>
    </w:p>
    <w:p w:rsidR="00171F58" w:rsidRDefault="00171F58" w:rsidP="00171F58">
      <w:pPr>
        <w:ind w:left="-540" w:right="-1"/>
        <w:rPr>
          <w:sz w:val="24"/>
          <w:szCs w:val="24"/>
        </w:rPr>
      </w:pPr>
      <w:r>
        <w:rPr>
          <w:sz w:val="24"/>
          <w:szCs w:val="24"/>
        </w:rPr>
        <w:t xml:space="preserve">                                                                                                </w:t>
      </w:r>
    </w:p>
    <w:p w:rsidR="00171F58" w:rsidRPr="00D11D16" w:rsidRDefault="00171F58" w:rsidP="00171F58">
      <w:pPr>
        <w:ind w:left="-540" w:right="-1"/>
        <w:jc w:val="both"/>
      </w:pPr>
      <w:r>
        <w:rPr>
          <w:sz w:val="24"/>
          <w:szCs w:val="24"/>
        </w:rPr>
        <w:t xml:space="preserve">                  </w:t>
      </w:r>
      <w:r w:rsidRPr="00B50669">
        <w:rPr>
          <w:sz w:val="24"/>
          <w:szCs w:val="24"/>
        </w:rPr>
        <w:t xml:space="preserve"> </w:t>
      </w:r>
      <w:r w:rsidR="001F6C02" w:rsidRPr="001F6C02">
        <w:t xml:space="preserve">Финансовый управляющий </w:t>
      </w:r>
      <w:proofErr w:type="spellStart"/>
      <w:r w:rsidR="001F6C02" w:rsidRPr="001F6C02">
        <w:t>Батесовой</w:t>
      </w:r>
      <w:proofErr w:type="spellEnd"/>
      <w:r w:rsidR="001F6C02" w:rsidRPr="001F6C02">
        <w:t xml:space="preserve"> </w:t>
      </w:r>
      <w:proofErr w:type="spellStart"/>
      <w:r w:rsidR="001F6C02" w:rsidRPr="001F6C02">
        <w:t>Жании</w:t>
      </w:r>
      <w:proofErr w:type="spellEnd"/>
      <w:r w:rsidR="001F6C02" w:rsidRPr="001F6C02">
        <w:t xml:space="preserve"> </w:t>
      </w:r>
      <w:proofErr w:type="spellStart"/>
      <w:r w:rsidR="001F6C02" w:rsidRPr="001F6C02">
        <w:t>Куспановны</w:t>
      </w:r>
      <w:proofErr w:type="spellEnd"/>
      <w:r w:rsidR="001F6C02" w:rsidRPr="001F6C02">
        <w:t xml:space="preserve"> </w:t>
      </w:r>
      <w:proofErr w:type="spellStart"/>
      <w:r w:rsidR="001F6C02" w:rsidRPr="001F6C02">
        <w:t>Таушев</w:t>
      </w:r>
      <w:proofErr w:type="spellEnd"/>
      <w:r w:rsidR="001F6C02" w:rsidRPr="001F6C02">
        <w:t xml:space="preserve"> А.А., действующий на  основании  решения Арбитражного суда Московской  области по делу № А41-2577/2016 от 20.03.2017г</w:t>
      </w:r>
      <w:r w:rsidR="00951DA3" w:rsidRPr="00D11D16">
        <w:rPr>
          <w:color w:val="333333"/>
        </w:rPr>
        <w:t>.</w:t>
      </w:r>
      <w:r w:rsidR="00E81525" w:rsidRPr="00D11D16">
        <w:rPr>
          <w:bCs/>
        </w:rPr>
        <w:t>, и</w:t>
      </w:r>
      <w:r w:rsidR="00E81525" w:rsidRPr="00D11D16">
        <w:t xml:space="preserve">менуемый в дальнейшем </w:t>
      </w:r>
      <w:r w:rsidR="00E81525" w:rsidRPr="00D11D16">
        <w:rPr>
          <w:b/>
          <w:bCs/>
        </w:rPr>
        <w:t>«ПРОДАВЕЦ</w:t>
      </w:r>
      <w:r w:rsidR="00E81525" w:rsidRPr="00D11D16">
        <w:t>»,</w:t>
      </w:r>
      <w:r w:rsidR="00E81525" w:rsidRPr="00D11D16">
        <w:rPr>
          <w:bCs/>
        </w:rPr>
        <w:t xml:space="preserve"> </w:t>
      </w:r>
      <w:r w:rsidRPr="00D11D16">
        <w:t>с одной стороны, и ____________________, именуем</w:t>
      </w:r>
      <w:r w:rsidR="002A6268" w:rsidRPr="00D11D16">
        <w:t>ый</w:t>
      </w:r>
      <w:r w:rsidRPr="00D11D16">
        <w:t xml:space="preserve"> в дальнейшем </w:t>
      </w:r>
      <w:r w:rsidRPr="00D11D16">
        <w:rPr>
          <w:b/>
          <w:bCs/>
        </w:rPr>
        <w:t>«ПОКУПАТЕЛЬ»</w:t>
      </w:r>
      <w:r w:rsidRPr="00D11D16">
        <w:t xml:space="preserve">, с другой стороны,  заключили настоящий  договор  о нижеследующем:        </w:t>
      </w:r>
    </w:p>
    <w:p w:rsidR="002407EB" w:rsidRPr="00D11D16" w:rsidRDefault="002407EB" w:rsidP="002407EB">
      <w:pPr>
        <w:numPr>
          <w:ilvl w:val="0"/>
          <w:numId w:val="2"/>
        </w:numPr>
        <w:tabs>
          <w:tab w:val="clear" w:pos="-180"/>
          <w:tab w:val="num" w:pos="-540"/>
        </w:tabs>
        <w:ind w:left="-540" w:firstLine="0"/>
        <w:jc w:val="both"/>
      </w:pPr>
      <w:r w:rsidRPr="00D11D16">
        <w:t xml:space="preserve">Продавец обязуется передать в собственность Покупателя, а Покупатель обязуется оплатить и принять по итогам торгов в электронной форме </w:t>
      </w:r>
      <w:r w:rsidRPr="00D11D16">
        <w:rPr>
          <w:color w:val="000000"/>
        </w:rPr>
        <w:t>следующее имущество: ____________________________________________________</w:t>
      </w:r>
      <w:r w:rsidRPr="00D11D16">
        <w:t xml:space="preserve">. </w:t>
      </w:r>
    </w:p>
    <w:p w:rsidR="002407EB" w:rsidRPr="00D11D16" w:rsidRDefault="002407EB" w:rsidP="002407EB">
      <w:pPr>
        <w:ind w:left="-540"/>
        <w:jc w:val="both"/>
      </w:pPr>
      <w:r w:rsidRPr="00D11D16">
        <w:t>2) Имущество, указанное в п.1 настоящего договора, принадлежит Продавцу на праве собственности. Право собственности Продавца на продаваемый объект недвижимости зарегистрировано в Едином государственном реестре прав на недвижимое имущество и сделок с ним.</w:t>
      </w:r>
    </w:p>
    <w:p w:rsidR="002407EB" w:rsidRPr="00D11D16" w:rsidRDefault="002407EB" w:rsidP="002407EB">
      <w:pPr>
        <w:ind w:left="-567"/>
        <w:jc w:val="both"/>
      </w:pPr>
      <w:r w:rsidRPr="00D11D16">
        <w:t xml:space="preserve">3) Имущество, указанное в п.1 настоящего договора, Продавец продал, а Покупатель </w:t>
      </w:r>
      <w:proofErr w:type="gramStart"/>
      <w:r w:rsidRPr="00D11D16">
        <w:t>купил за общую сумму ___________________ НДС отсутствует</w:t>
      </w:r>
      <w:proofErr w:type="gramEnd"/>
      <w:r w:rsidRPr="00D11D16">
        <w:t xml:space="preserve">. Покупатель обязуется перечислить денежные средства в размере </w:t>
      </w:r>
      <w:r w:rsidRPr="00D11D16">
        <w:rPr>
          <w:b/>
        </w:rPr>
        <w:t>______</w:t>
      </w:r>
      <w:r w:rsidRPr="00D11D16">
        <w:t xml:space="preserve"> (</w:t>
      </w:r>
      <w:r w:rsidRPr="00D11D16">
        <w:rPr>
          <w:color w:val="000000"/>
        </w:rPr>
        <w:t xml:space="preserve">за вычетом суммы ранее оплаченного задатка за участие в торгах), </w:t>
      </w:r>
      <w:r w:rsidRPr="00D11D16">
        <w:t xml:space="preserve">в течение 30 календарных дней в счет оплаты приобретаемого имущества </w:t>
      </w:r>
      <w:r w:rsidR="00112557" w:rsidRPr="00D11D16">
        <w:t xml:space="preserve">на расчетный счет, открытый для перечисления денежных средств от реализации имущества должника – </w:t>
      </w:r>
      <w:proofErr w:type="spellStart"/>
      <w:r w:rsidR="00991DCC">
        <w:t>Батесовой</w:t>
      </w:r>
      <w:proofErr w:type="spellEnd"/>
      <w:r w:rsidR="00991DCC">
        <w:t xml:space="preserve"> </w:t>
      </w:r>
      <w:proofErr w:type="spellStart"/>
      <w:r w:rsidR="00991DCC">
        <w:t>Жании</w:t>
      </w:r>
      <w:proofErr w:type="spellEnd"/>
      <w:r w:rsidR="00991DCC">
        <w:t xml:space="preserve"> </w:t>
      </w:r>
      <w:proofErr w:type="spellStart"/>
      <w:r w:rsidR="00991DCC">
        <w:t>Куспановны</w:t>
      </w:r>
      <w:proofErr w:type="spellEnd"/>
      <w:r w:rsidR="00112557" w:rsidRPr="00D11D16">
        <w:t xml:space="preserve"> </w:t>
      </w:r>
      <w:r w:rsidR="000004E7" w:rsidRPr="00D11D16">
        <w:t xml:space="preserve">по следующим реквизитам: </w:t>
      </w:r>
      <w:proofErr w:type="spellStart"/>
      <w:r w:rsidR="00991DCC" w:rsidRPr="00991DCC">
        <w:t>Батесова</w:t>
      </w:r>
      <w:proofErr w:type="spellEnd"/>
      <w:r w:rsidR="00991DCC" w:rsidRPr="00991DCC">
        <w:t xml:space="preserve"> </w:t>
      </w:r>
      <w:proofErr w:type="spellStart"/>
      <w:r w:rsidR="00991DCC" w:rsidRPr="00991DCC">
        <w:t>Жания</w:t>
      </w:r>
      <w:proofErr w:type="spellEnd"/>
      <w:r w:rsidR="00991DCC" w:rsidRPr="00991DCC">
        <w:t xml:space="preserve"> </w:t>
      </w:r>
      <w:proofErr w:type="spellStart"/>
      <w:r w:rsidR="00991DCC" w:rsidRPr="00991DCC">
        <w:t>Куспановна</w:t>
      </w:r>
      <w:proofErr w:type="spellEnd"/>
      <w:r w:rsidR="00991DCC" w:rsidRPr="00991DCC">
        <w:t xml:space="preserve">, ИНН 773178588140, </w:t>
      </w:r>
      <w:proofErr w:type="gramStart"/>
      <w:r w:rsidR="00991DCC" w:rsidRPr="00991DCC">
        <w:t>р</w:t>
      </w:r>
      <w:proofErr w:type="gramEnd"/>
      <w:r w:rsidR="00991DCC" w:rsidRPr="00991DCC">
        <w:t>/</w:t>
      </w:r>
      <w:proofErr w:type="spellStart"/>
      <w:r w:rsidR="00991DCC" w:rsidRPr="00991DCC">
        <w:t>сч</w:t>
      </w:r>
      <w:proofErr w:type="spellEnd"/>
      <w:r w:rsidR="00991DCC" w:rsidRPr="00991DCC">
        <w:t xml:space="preserve"> 40817810646007765713 в доп. Офис № 8623/0526 ПАО Сбербанк, </w:t>
      </w:r>
      <w:proofErr w:type="spellStart"/>
      <w:r w:rsidR="00991DCC" w:rsidRPr="00991DCC">
        <w:t>корр</w:t>
      </w:r>
      <w:proofErr w:type="spellEnd"/>
      <w:r w:rsidR="00991DCC" w:rsidRPr="00991DCC">
        <w:t>/</w:t>
      </w:r>
      <w:proofErr w:type="spellStart"/>
      <w:r w:rsidR="00991DCC" w:rsidRPr="00991DCC">
        <w:t>сч</w:t>
      </w:r>
      <w:proofErr w:type="spellEnd"/>
      <w:r w:rsidR="00991DCC" w:rsidRPr="00991DCC">
        <w:t xml:space="preserve"> 30101810600000000601, БИК 045354601.</w:t>
      </w:r>
    </w:p>
    <w:p w:rsidR="002407EB" w:rsidRPr="00D11D16" w:rsidRDefault="002407EB" w:rsidP="002407EB">
      <w:pPr>
        <w:pStyle w:val="ConsPlusNormal"/>
        <w:widowControl/>
        <w:ind w:left="-567" w:firstLine="0"/>
        <w:jc w:val="both"/>
        <w:rPr>
          <w:rFonts w:ascii="Times New Roman" w:hAnsi="Times New Roman" w:cs="Times New Roman"/>
          <w:sz w:val="22"/>
          <w:szCs w:val="22"/>
        </w:rPr>
      </w:pPr>
      <w:r w:rsidRPr="00D11D16">
        <w:rPr>
          <w:rFonts w:ascii="Times New Roman" w:hAnsi="Times New Roman" w:cs="Times New Roman"/>
          <w:sz w:val="22"/>
          <w:szCs w:val="22"/>
        </w:rPr>
        <w:t>4) В случае неисполнения Покупателем условий и сроков оплаты по настоящему договору, Продавец вправе в одностороннем порядке расторгнуть настоящий договор, путем направления Покупателю письменного уведомления о расторжении договора. В этом случае внесённый задаток не возвращается.</w:t>
      </w:r>
    </w:p>
    <w:p w:rsidR="002407EB" w:rsidRPr="00D11D16" w:rsidRDefault="002407EB" w:rsidP="002407EB">
      <w:pPr>
        <w:widowControl/>
        <w:ind w:left="-567"/>
        <w:jc w:val="both"/>
      </w:pPr>
      <w:r w:rsidRPr="00D11D16">
        <w:t>5) Расходы по государственной регистрации перехода права собственности на объект недвижимости несет Покупатель.</w:t>
      </w:r>
    </w:p>
    <w:p w:rsidR="002407EB" w:rsidRPr="00D11D16" w:rsidRDefault="002407EB" w:rsidP="002407EB">
      <w:pPr>
        <w:widowControl/>
        <w:ind w:left="-567"/>
        <w:jc w:val="both"/>
      </w:pPr>
      <w:r w:rsidRPr="00D11D16">
        <w:t xml:space="preserve">6) Продавец гарантирует Покупателю, что отчуждаемое имущество на момент заключения настоящего договора никому не продано, не подарено, в споре и под арестом не находится, и свободно от любых прав и притязаний третьих лиц, о которых Продавец знал или не мог не знать, за исключением указанных в данном договоре. </w:t>
      </w:r>
    </w:p>
    <w:p w:rsidR="002407EB" w:rsidRPr="00D11D16" w:rsidRDefault="002407EB" w:rsidP="002407EB">
      <w:pPr>
        <w:ind w:left="-567"/>
        <w:jc w:val="both"/>
      </w:pPr>
      <w:r w:rsidRPr="00D11D16">
        <w:t>7) Покупатель до заключения настоящего договора ознакомился с санитарно-техническим состоянием имущества, и претензий к нему не имеет. В случае обнаружения недостатков в качестве приобретаемого имущества, о которых Продавец знал, но не предупредил о них Покупателя в день заключения настоящего договора купли-продажи, наступают последствия, предусмотренные ст. 475 ГК РФ.</w:t>
      </w:r>
    </w:p>
    <w:p w:rsidR="002407EB" w:rsidRPr="00D11D16" w:rsidRDefault="002407EB" w:rsidP="002407EB">
      <w:pPr>
        <w:autoSpaceDE w:val="0"/>
        <w:autoSpaceDN w:val="0"/>
        <w:adjustRightInd w:val="0"/>
        <w:ind w:left="-567"/>
        <w:jc w:val="both"/>
      </w:pPr>
      <w:r w:rsidRPr="00D11D16">
        <w:t>8) Отчуждаемое имущество будет передано по акту приема-передачи в течение 5 рабочих дней после поступления денежных средств на расчетный счёт организатора торгов в счет оплаты по настоящему договору.</w:t>
      </w:r>
    </w:p>
    <w:p w:rsidR="002407EB" w:rsidRPr="00D11D16" w:rsidRDefault="002407EB" w:rsidP="002407EB">
      <w:pPr>
        <w:ind w:left="-567"/>
        <w:jc w:val="both"/>
      </w:pPr>
      <w:r w:rsidRPr="00D11D16">
        <w:t xml:space="preserve">9) Переход права собственности на недвижимое имущество подлежит государственной регистрации в Управлении Федеральной службы государственной регистрации, кадастра и картографии по Оренбургской области. Покупатель приобретает право собственности на недвижимое имущество с момента государственной регистрации права.  </w:t>
      </w:r>
    </w:p>
    <w:p w:rsidR="002407EB" w:rsidRPr="00D11D16" w:rsidRDefault="002407EB" w:rsidP="002407EB">
      <w:pPr>
        <w:ind w:left="-567"/>
        <w:jc w:val="both"/>
      </w:pPr>
      <w:r w:rsidRPr="00D11D16">
        <w:t xml:space="preserve">10) Настоящий договор составлен в </w:t>
      </w:r>
      <w:r w:rsidR="00112557" w:rsidRPr="00D11D16">
        <w:t>двух</w:t>
      </w:r>
      <w:r w:rsidRPr="00D11D16">
        <w:t xml:space="preserve"> экземплярах, по одному экземпляру для каждой стороны.</w:t>
      </w:r>
    </w:p>
    <w:p w:rsidR="002407EB" w:rsidRPr="00D11D16" w:rsidRDefault="002407EB" w:rsidP="002407EB">
      <w:pPr>
        <w:widowControl/>
        <w:spacing w:after="200" w:line="276" w:lineRule="auto"/>
        <w:ind w:left="-567"/>
        <w:contextualSpacing/>
        <w:jc w:val="both"/>
      </w:pPr>
      <w:r w:rsidRPr="00D11D16">
        <w:t>11) Подписи сторон:</w:t>
      </w:r>
    </w:p>
    <w:p w:rsidR="00100804" w:rsidRDefault="002407EB" w:rsidP="00100804">
      <w:pPr>
        <w:ind w:left="-540"/>
        <w:jc w:val="both"/>
        <w:rPr>
          <w:noProof/>
        </w:rPr>
      </w:pPr>
      <w:r w:rsidRPr="00D11D16">
        <w:t>ПРОДАВЕЦ</w:t>
      </w:r>
      <w:r w:rsidRPr="00D11D16">
        <w:rPr>
          <w:noProof/>
        </w:rPr>
        <w:t xml:space="preserve">: </w:t>
      </w:r>
      <w:proofErr w:type="gramStart"/>
      <w:r w:rsidR="00100804">
        <w:rPr>
          <w:noProof/>
        </w:rPr>
        <w:t>Батесовой Жании Куспановны (ОГРНИП 314501725900019, адрес:</w:t>
      </w:r>
      <w:proofErr w:type="gramEnd"/>
      <w:r w:rsidR="00100804">
        <w:rPr>
          <w:noProof/>
        </w:rPr>
        <w:t xml:space="preserve"> Московская область, Истринский район, п.Румянцево, ул.Садовая, д.10</w:t>
      </w:r>
    </w:p>
    <w:p w:rsidR="00100804" w:rsidRDefault="00100804" w:rsidP="00100804">
      <w:pPr>
        <w:ind w:left="-540"/>
        <w:jc w:val="both"/>
        <w:rPr>
          <w:noProof/>
        </w:rPr>
      </w:pPr>
      <w:r>
        <w:rPr>
          <w:noProof/>
        </w:rPr>
        <w:t xml:space="preserve">              </w:t>
      </w:r>
    </w:p>
    <w:p w:rsidR="002407EB" w:rsidRPr="00FB7859" w:rsidRDefault="00100804" w:rsidP="00100804">
      <w:pPr>
        <w:ind w:left="-540"/>
        <w:jc w:val="both"/>
        <w:rPr>
          <w:b/>
        </w:rPr>
      </w:pPr>
      <w:r>
        <w:rPr>
          <w:noProof/>
        </w:rPr>
        <w:t xml:space="preserve">                                                                                                                     ____________  А.А. Таушев</w:t>
      </w:r>
    </w:p>
    <w:p w:rsidR="002407EB" w:rsidRPr="00FB7859" w:rsidRDefault="002407EB" w:rsidP="002407EB">
      <w:pPr>
        <w:widowControl/>
        <w:ind w:left="-567"/>
        <w:jc w:val="both"/>
      </w:pPr>
    </w:p>
    <w:p w:rsidR="002407EB" w:rsidRPr="00FB7859" w:rsidRDefault="002407EB" w:rsidP="002407EB">
      <w:pPr>
        <w:ind w:left="-540"/>
        <w:jc w:val="both"/>
        <w:rPr>
          <w:u w:val="single"/>
        </w:rPr>
      </w:pPr>
      <w:r w:rsidRPr="00FB7859">
        <w:t>ПОКУПАТЕЛЬ:</w:t>
      </w:r>
      <w:proofErr w:type="gramStart"/>
      <w:r w:rsidRPr="00FB7859">
        <w:t xml:space="preserve"> </w:t>
      </w:r>
      <w:r w:rsidRPr="00FB7859">
        <w:rPr>
          <w:u w:val="single"/>
        </w:rPr>
        <w:t xml:space="preserve">                                                                                                                                          .</w:t>
      </w:r>
      <w:proofErr w:type="gramEnd"/>
    </w:p>
    <w:p w:rsidR="002407EB" w:rsidRPr="00FB7859" w:rsidRDefault="002407EB" w:rsidP="002407EB">
      <w:pPr>
        <w:ind w:left="-540"/>
        <w:jc w:val="both"/>
        <w:rPr>
          <w:b/>
        </w:rPr>
      </w:pPr>
    </w:p>
    <w:p w:rsidR="002407EB" w:rsidRPr="00FB7859" w:rsidRDefault="002407EB" w:rsidP="002407EB">
      <w:pPr>
        <w:ind w:left="-540"/>
        <w:jc w:val="both"/>
        <w:rPr>
          <w:b/>
        </w:rPr>
      </w:pPr>
    </w:p>
    <w:p w:rsidR="002407EB" w:rsidRPr="00E105CA" w:rsidRDefault="002407EB" w:rsidP="002407EB">
      <w:pPr>
        <w:tabs>
          <w:tab w:val="left" w:pos="6840"/>
        </w:tabs>
        <w:jc w:val="right"/>
        <w:rPr>
          <w:sz w:val="24"/>
          <w:szCs w:val="24"/>
        </w:rPr>
      </w:pPr>
    </w:p>
    <w:p w:rsidR="006C3B68" w:rsidRPr="00AA46A9" w:rsidRDefault="006C3B68" w:rsidP="002407EB">
      <w:pPr>
        <w:jc w:val="both"/>
        <w:rPr>
          <w:sz w:val="24"/>
          <w:szCs w:val="24"/>
        </w:rPr>
      </w:pPr>
    </w:p>
    <w:sectPr w:rsidR="006C3B68" w:rsidRPr="00AA46A9" w:rsidSect="00705BD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899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D70A2" w:rsidRDefault="007D70A2" w:rsidP="002A6268">
      <w:r>
        <w:separator/>
      </w:r>
    </w:p>
  </w:endnote>
  <w:endnote w:type="continuationSeparator" w:id="0">
    <w:p w:rsidR="007D70A2" w:rsidRDefault="007D70A2" w:rsidP="002A626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268" w:rsidRDefault="002A6268">
    <w:pPr>
      <w:pStyle w:val="a9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268" w:rsidRDefault="002A6268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268" w:rsidRDefault="002A6268">
    <w:pPr>
      <w:pStyle w:val="a9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D70A2" w:rsidRDefault="007D70A2" w:rsidP="002A6268">
      <w:r>
        <w:separator/>
      </w:r>
    </w:p>
  </w:footnote>
  <w:footnote w:type="continuationSeparator" w:id="0">
    <w:p w:rsidR="007D70A2" w:rsidRDefault="007D70A2" w:rsidP="002A626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268" w:rsidRDefault="007D70A2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4916594" o:spid="_x0000_s2050" type="#_x0000_t136" style="position:absolute;margin-left:0;margin-top:0;width:494.6pt;height:164.85pt;rotation:315;z-index:-251658752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268" w:rsidRDefault="007D70A2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4916595" o:spid="_x0000_s2051" type="#_x0000_t136" style="position:absolute;margin-left:0;margin-top:0;width:494.6pt;height:164.85pt;rotation:315;z-index:-251657728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6268" w:rsidRDefault="007D70A2">
    <w:pPr>
      <w:pStyle w:val="a7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1964916593" o:spid="_x0000_s2049" type="#_x0000_t136" style="position:absolute;margin-left:0;margin-top:0;width:494.6pt;height:164.85pt;rotation:315;z-index:-251659776;mso-position-horizontal:center;mso-position-horizontal-relative:margin;mso-position-vertical:center;mso-position-vertical-relative:margin" o:allowincell="f" fillcolor="gray" stroked="f">
          <v:fill opacity=".5"/>
          <v:textpath style="font-family:&quot;Times New Roman&quot;;font-size:1pt" string="проект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36E12A3"/>
    <w:multiLevelType w:val="hybridMultilevel"/>
    <w:tmpl w:val="5F40893C"/>
    <w:lvl w:ilvl="0" w:tplc="88D4A402">
      <w:start w:val="1"/>
      <w:numFmt w:val="decimal"/>
      <w:lvlText w:val="%1)"/>
      <w:lvlJc w:val="left"/>
      <w:pPr>
        <w:tabs>
          <w:tab w:val="num" w:pos="-180"/>
        </w:tabs>
        <w:ind w:left="-18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540"/>
        </w:tabs>
        <w:ind w:left="54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1260"/>
        </w:tabs>
        <w:ind w:left="12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1980"/>
        </w:tabs>
        <w:ind w:left="19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2700"/>
        </w:tabs>
        <w:ind w:left="27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3420"/>
        </w:tabs>
        <w:ind w:left="34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4140"/>
        </w:tabs>
        <w:ind w:left="41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4860"/>
        </w:tabs>
        <w:ind w:left="48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5580"/>
        </w:tabs>
        <w:ind w:left="55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1F58"/>
    <w:rsid w:val="000004E7"/>
    <w:rsid w:val="00025C64"/>
    <w:rsid w:val="000715A3"/>
    <w:rsid w:val="000A5B06"/>
    <w:rsid w:val="000C350D"/>
    <w:rsid w:val="000C4FE5"/>
    <w:rsid w:val="000D11F1"/>
    <w:rsid w:val="000E1D77"/>
    <w:rsid w:val="00100804"/>
    <w:rsid w:val="00112557"/>
    <w:rsid w:val="0013338B"/>
    <w:rsid w:val="0015001E"/>
    <w:rsid w:val="00157332"/>
    <w:rsid w:val="001636F5"/>
    <w:rsid w:val="00171F58"/>
    <w:rsid w:val="0017469D"/>
    <w:rsid w:val="00192017"/>
    <w:rsid w:val="00197964"/>
    <w:rsid w:val="001B2C0B"/>
    <w:rsid w:val="001B37ED"/>
    <w:rsid w:val="001D2052"/>
    <w:rsid w:val="001F2CAE"/>
    <w:rsid w:val="001F6C02"/>
    <w:rsid w:val="0022179D"/>
    <w:rsid w:val="002407EB"/>
    <w:rsid w:val="00241FA8"/>
    <w:rsid w:val="00274A55"/>
    <w:rsid w:val="00281782"/>
    <w:rsid w:val="00292175"/>
    <w:rsid w:val="002A4F49"/>
    <w:rsid w:val="002A6268"/>
    <w:rsid w:val="002B0AD9"/>
    <w:rsid w:val="002B5EA9"/>
    <w:rsid w:val="002C1257"/>
    <w:rsid w:val="002C4538"/>
    <w:rsid w:val="002D62DF"/>
    <w:rsid w:val="002F633A"/>
    <w:rsid w:val="003540E0"/>
    <w:rsid w:val="00360F23"/>
    <w:rsid w:val="00380056"/>
    <w:rsid w:val="00386368"/>
    <w:rsid w:val="00397F8B"/>
    <w:rsid w:val="003C2D4A"/>
    <w:rsid w:val="003E4EA4"/>
    <w:rsid w:val="00414171"/>
    <w:rsid w:val="00424FE7"/>
    <w:rsid w:val="00427D6D"/>
    <w:rsid w:val="00435A5C"/>
    <w:rsid w:val="00466051"/>
    <w:rsid w:val="00496F89"/>
    <w:rsid w:val="004A2D05"/>
    <w:rsid w:val="004B0A52"/>
    <w:rsid w:val="004C7D46"/>
    <w:rsid w:val="004D1928"/>
    <w:rsid w:val="004E1849"/>
    <w:rsid w:val="00512605"/>
    <w:rsid w:val="0051404D"/>
    <w:rsid w:val="005459EB"/>
    <w:rsid w:val="005630C2"/>
    <w:rsid w:val="00564180"/>
    <w:rsid w:val="0057446E"/>
    <w:rsid w:val="005759E4"/>
    <w:rsid w:val="005852C0"/>
    <w:rsid w:val="005B09A0"/>
    <w:rsid w:val="005C0D8E"/>
    <w:rsid w:val="005C612A"/>
    <w:rsid w:val="005E4058"/>
    <w:rsid w:val="00626BE6"/>
    <w:rsid w:val="006273E9"/>
    <w:rsid w:val="00643514"/>
    <w:rsid w:val="006518D4"/>
    <w:rsid w:val="00652CF7"/>
    <w:rsid w:val="00680008"/>
    <w:rsid w:val="00692226"/>
    <w:rsid w:val="006943AB"/>
    <w:rsid w:val="006975A7"/>
    <w:rsid w:val="006C0222"/>
    <w:rsid w:val="006C3B68"/>
    <w:rsid w:val="00705BD2"/>
    <w:rsid w:val="007345E9"/>
    <w:rsid w:val="007535ED"/>
    <w:rsid w:val="00757A87"/>
    <w:rsid w:val="007667ED"/>
    <w:rsid w:val="00771D94"/>
    <w:rsid w:val="007720E6"/>
    <w:rsid w:val="007734F9"/>
    <w:rsid w:val="00773BAC"/>
    <w:rsid w:val="00782F7C"/>
    <w:rsid w:val="007879AC"/>
    <w:rsid w:val="007901C4"/>
    <w:rsid w:val="00791DFB"/>
    <w:rsid w:val="007958E9"/>
    <w:rsid w:val="007D3A5B"/>
    <w:rsid w:val="007D70A2"/>
    <w:rsid w:val="007F571A"/>
    <w:rsid w:val="00805752"/>
    <w:rsid w:val="00856901"/>
    <w:rsid w:val="008B0225"/>
    <w:rsid w:val="008D7CE0"/>
    <w:rsid w:val="0091017F"/>
    <w:rsid w:val="00910482"/>
    <w:rsid w:val="00915429"/>
    <w:rsid w:val="00916C52"/>
    <w:rsid w:val="00927A7C"/>
    <w:rsid w:val="009444A3"/>
    <w:rsid w:val="00944D05"/>
    <w:rsid w:val="0095116E"/>
    <w:rsid w:val="00951C89"/>
    <w:rsid w:val="00951DA3"/>
    <w:rsid w:val="00952B08"/>
    <w:rsid w:val="00962D62"/>
    <w:rsid w:val="0097769D"/>
    <w:rsid w:val="00991DCC"/>
    <w:rsid w:val="009B6089"/>
    <w:rsid w:val="009E5E4A"/>
    <w:rsid w:val="00A147D9"/>
    <w:rsid w:val="00A2072A"/>
    <w:rsid w:val="00A25A09"/>
    <w:rsid w:val="00A8258F"/>
    <w:rsid w:val="00A91BFC"/>
    <w:rsid w:val="00A94F95"/>
    <w:rsid w:val="00AA46A9"/>
    <w:rsid w:val="00AA7E03"/>
    <w:rsid w:val="00AB6AA5"/>
    <w:rsid w:val="00AD425E"/>
    <w:rsid w:val="00AE7DAD"/>
    <w:rsid w:val="00B2040D"/>
    <w:rsid w:val="00B50669"/>
    <w:rsid w:val="00B8066B"/>
    <w:rsid w:val="00B85FB5"/>
    <w:rsid w:val="00B8747A"/>
    <w:rsid w:val="00B8778C"/>
    <w:rsid w:val="00B95670"/>
    <w:rsid w:val="00BA1CE6"/>
    <w:rsid w:val="00BE7C97"/>
    <w:rsid w:val="00C11FB3"/>
    <w:rsid w:val="00C25D82"/>
    <w:rsid w:val="00C315F6"/>
    <w:rsid w:val="00C40633"/>
    <w:rsid w:val="00C52991"/>
    <w:rsid w:val="00C6528C"/>
    <w:rsid w:val="00C91416"/>
    <w:rsid w:val="00C92E96"/>
    <w:rsid w:val="00CB2DA1"/>
    <w:rsid w:val="00CE480F"/>
    <w:rsid w:val="00CF38F9"/>
    <w:rsid w:val="00CF3E83"/>
    <w:rsid w:val="00CF4BB1"/>
    <w:rsid w:val="00CF4EEB"/>
    <w:rsid w:val="00D11D16"/>
    <w:rsid w:val="00D2620D"/>
    <w:rsid w:val="00D47894"/>
    <w:rsid w:val="00D66886"/>
    <w:rsid w:val="00D8044A"/>
    <w:rsid w:val="00DB2227"/>
    <w:rsid w:val="00DC3220"/>
    <w:rsid w:val="00DE2408"/>
    <w:rsid w:val="00E00AC6"/>
    <w:rsid w:val="00E078FE"/>
    <w:rsid w:val="00E07CAE"/>
    <w:rsid w:val="00E45907"/>
    <w:rsid w:val="00E5162D"/>
    <w:rsid w:val="00E70D77"/>
    <w:rsid w:val="00E774AF"/>
    <w:rsid w:val="00E80358"/>
    <w:rsid w:val="00E81525"/>
    <w:rsid w:val="00E878EA"/>
    <w:rsid w:val="00E94F9C"/>
    <w:rsid w:val="00EA786C"/>
    <w:rsid w:val="00ED56E8"/>
    <w:rsid w:val="00EE2E25"/>
    <w:rsid w:val="00EE36DD"/>
    <w:rsid w:val="00EE66CC"/>
    <w:rsid w:val="00F05EC9"/>
    <w:rsid w:val="00F11DDA"/>
    <w:rsid w:val="00F609A0"/>
    <w:rsid w:val="00FB1567"/>
    <w:rsid w:val="00FB2C61"/>
    <w:rsid w:val="00FC29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58"/>
    <w:pPr>
      <w:widowControl w:val="0"/>
    </w:pPr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71F58"/>
    <w:pPr>
      <w:widowControl/>
      <w:ind w:left="-851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link w:val="a3"/>
    <w:rsid w:val="00171F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20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D20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E18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unhideWhenUsed/>
    <w:rsid w:val="002A62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A6268"/>
    <w:rPr>
      <w:rFonts w:ascii="Times New Roman" w:eastAsia="Times New Roman" w:hAnsi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2A62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A6268"/>
    <w:rPr>
      <w:rFonts w:ascii="Times New Roman" w:eastAsia="Times New Roman" w:hAnsi="Times New Roman"/>
      <w:sz w:val="22"/>
      <w:szCs w:val="22"/>
    </w:rPr>
  </w:style>
  <w:style w:type="character" w:customStyle="1" w:styleId="layout">
    <w:name w:val="layout"/>
    <w:rsid w:val="001F2CAE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71F58"/>
    <w:pPr>
      <w:widowControl w:val="0"/>
    </w:pPr>
    <w:rPr>
      <w:rFonts w:ascii="Times New Roman" w:eastAsia="Times New Roman" w:hAnsi="Times New Roman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rsid w:val="00171F58"/>
    <w:pPr>
      <w:widowControl/>
      <w:ind w:left="-851"/>
      <w:jc w:val="center"/>
    </w:pPr>
    <w:rPr>
      <w:b/>
      <w:bCs/>
      <w:sz w:val="28"/>
      <w:szCs w:val="28"/>
    </w:rPr>
  </w:style>
  <w:style w:type="character" w:customStyle="1" w:styleId="a4">
    <w:name w:val="Название Знак"/>
    <w:link w:val="a3"/>
    <w:rsid w:val="00171F58"/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1D2052"/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1D2052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ConsPlusNormal">
    <w:name w:val="ConsPlusNormal"/>
    <w:rsid w:val="004E1849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7">
    <w:name w:val="header"/>
    <w:basedOn w:val="a"/>
    <w:link w:val="a8"/>
    <w:uiPriority w:val="99"/>
    <w:unhideWhenUsed/>
    <w:rsid w:val="002A6268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link w:val="a7"/>
    <w:uiPriority w:val="99"/>
    <w:rsid w:val="002A6268"/>
    <w:rPr>
      <w:rFonts w:ascii="Times New Roman" w:eastAsia="Times New Roman" w:hAnsi="Times New Roman"/>
      <w:sz w:val="22"/>
      <w:szCs w:val="22"/>
    </w:rPr>
  </w:style>
  <w:style w:type="paragraph" w:styleId="a9">
    <w:name w:val="footer"/>
    <w:basedOn w:val="a"/>
    <w:link w:val="aa"/>
    <w:uiPriority w:val="99"/>
    <w:unhideWhenUsed/>
    <w:rsid w:val="002A6268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rsid w:val="002A6268"/>
    <w:rPr>
      <w:rFonts w:ascii="Times New Roman" w:eastAsia="Times New Roman" w:hAnsi="Times New Roman"/>
      <w:sz w:val="22"/>
      <w:szCs w:val="22"/>
    </w:rPr>
  </w:style>
  <w:style w:type="character" w:customStyle="1" w:styleId="layout">
    <w:name w:val="layout"/>
    <w:rsid w:val="001F2C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60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568</Words>
  <Characters>3241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</vt:lpstr>
    </vt:vector>
  </TitlesOfParts>
  <Company>Microsoft</Company>
  <LinksUpToDate>false</LinksUpToDate>
  <CharactersWithSpaces>3802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</dc:title>
  <dc:creator>User</dc:creator>
  <cp:lastModifiedBy>Пользователь Windows</cp:lastModifiedBy>
  <cp:revision>8</cp:revision>
  <cp:lastPrinted>2014-11-28T05:18:00Z</cp:lastPrinted>
  <dcterms:created xsi:type="dcterms:W3CDTF">2025-12-18T11:15:00Z</dcterms:created>
  <dcterms:modified xsi:type="dcterms:W3CDTF">2026-05-15T12:12:00Z</dcterms:modified>
</cp:coreProperties>
</file>