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11A01DB0" w:rsidR="001065B6" w:rsidRPr="003C18EB" w:rsidRDefault="003E0AAF" w:rsidP="009D6489">
      <w:pPr>
        <w:shd w:val="clear" w:color="auto" w:fill="FFFFFF"/>
        <w:tabs>
          <w:tab w:val="start" w:pos="57.25pt"/>
        </w:tabs>
        <w:jc w:val="both"/>
        <w:rPr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E65DBE">
        <w:t>торгах по продаже</w:t>
      </w:r>
      <w:r w:rsidR="0019404D" w:rsidRPr="00E65DBE">
        <w:t xml:space="preserve"> </w:t>
      </w:r>
      <w:r w:rsidR="002B267B" w:rsidRPr="00E65DBE">
        <w:rPr>
          <w:color w:val="333333"/>
        </w:rPr>
        <w:t>Лот №</w:t>
      </w:r>
      <w:r w:rsidR="00E62845">
        <w:rPr>
          <w:color w:val="333333"/>
        </w:rPr>
        <w:t>1</w:t>
      </w:r>
      <w:r w:rsidR="002B267B" w:rsidRPr="00E65DBE">
        <w:rPr>
          <w:color w:val="333333"/>
        </w:rPr>
        <w:t xml:space="preserve"> - </w:t>
      </w:r>
      <w:r w:rsidR="00E62845" w:rsidRPr="00E62845">
        <w:rPr>
          <w:rFonts w:eastAsia="Calibri"/>
          <w:color w:val="auto"/>
          <w:lang w:eastAsia="en-US"/>
        </w:rPr>
        <w:t>1-комнатная квартира, назначение - жилое, общая площадь 39,3 кв.м., этаж/этажность - 7/10, материал стен - монолит, год постройки - 2016, адрес: Свердловская обл., г. Верхняя Пышма, ул. Машиностроителей, д. 17А, кв. 39, кадастровый номер: 66:36:0101001:1931</w:t>
      </w:r>
      <w:r w:rsidR="003C20D5" w:rsidRPr="00E65DBE">
        <w:rPr>
          <w:color w:val="333333"/>
        </w:rPr>
        <w:t xml:space="preserve"> </w:t>
      </w:r>
      <w:r w:rsidR="001065B6" w:rsidRPr="00E65DBE">
        <w:t>в ходе процедуры банкротства</w:t>
      </w:r>
      <w:r w:rsidR="00754546" w:rsidRPr="00E65DBE">
        <w:t xml:space="preserve"> </w:t>
      </w:r>
      <w:r w:rsidR="00E62845" w:rsidRPr="00E62845">
        <w:rPr>
          <w:rFonts w:eastAsia="Calibri"/>
          <w:color w:val="333333"/>
          <w:lang w:eastAsia="en-US"/>
        </w:rPr>
        <w:t>Ворончихин</w:t>
      </w:r>
      <w:r w:rsidR="00E62845">
        <w:rPr>
          <w:rFonts w:eastAsia="Calibri"/>
          <w:color w:val="333333"/>
          <w:lang w:eastAsia="en-US"/>
        </w:rPr>
        <w:t>ой</w:t>
      </w:r>
      <w:r w:rsidR="00E62845" w:rsidRPr="00E62845">
        <w:rPr>
          <w:rFonts w:eastAsia="Calibri"/>
          <w:color w:val="333333"/>
          <w:lang w:eastAsia="en-US"/>
        </w:rPr>
        <w:t xml:space="preserve"> Наталь</w:t>
      </w:r>
      <w:r w:rsidR="00E62845">
        <w:rPr>
          <w:rFonts w:eastAsia="Calibri"/>
          <w:color w:val="333333"/>
          <w:lang w:eastAsia="en-US"/>
        </w:rPr>
        <w:t>и</w:t>
      </w:r>
      <w:r w:rsidR="00E62845" w:rsidRPr="00E62845">
        <w:rPr>
          <w:rFonts w:eastAsia="Calibri"/>
          <w:color w:val="333333"/>
          <w:lang w:eastAsia="en-US"/>
        </w:rPr>
        <w:t xml:space="preserve"> Михайловн</w:t>
      </w:r>
      <w:r w:rsidR="00E62845">
        <w:rPr>
          <w:rFonts w:eastAsia="Calibri"/>
          <w:color w:val="333333"/>
          <w:lang w:eastAsia="en-US"/>
        </w:rPr>
        <w:t>ы</w:t>
      </w:r>
      <w:r w:rsidR="00E62845" w:rsidRPr="00E62845">
        <w:rPr>
          <w:rFonts w:eastAsia="Calibri"/>
          <w:color w:val="333333"/>
          <w:lang w:eastAsia="en-US"/>
        </w:rPr>
        <w:t xml:space="preserve"> (года рождения: 04.08.1981, место рождения: гор. Алапаевск Свердловской обл., адрес регистрации по месту жительства: 624096, Россия, Свердловская обл., г. Верхняя Пышма, ул. Машиностроителей, д. 17А, кв. 39, ИНН 660102874718, СНИЛС 033-517-678 47)</w:t>
      </w:r>
      <w:r w:rsidR="001065B6" w:rsidRPr="00E65DBE">
        <w:t xml:space="preserve">, именуемый в дальнейшем </w:t>
      </w:r>
      <w:r w:rsidR="001065B6" w:rsidRPr="00E65DBE">
        <w:rPr>
          <w:b/>
        </w:rPr>
        <w:t>«Претендент»,</w:t>
      </w:r>
      <w:r w:rsidRPr="00E65DBE">
        <w:rPr>
          <w:b/>
        </w:rPr>
        <w:t xml:space="preserve"> </w:t>
      </w:r>
      <w:r w:rsidRPr="00E65DBE">
        <w:t>совместно именуемые «Стороны»,</w:t>
      </w:r>
      <w:r w:rsidR="001065B6" w:rsidRPr="00E65DBE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61DD764" w14:textId="464B1452" w:rsidR="00E65DBE" w:rsidRPr="00E65DBE" w:rsidRDefault="001065B6" w:rsidP="0076639B">
      <w:pPr>
        <w:ind w:firstLine="28.35pt"/>
        <w:jc w:val="both"/>
      </w:pPr>
      <w:r w:rsidRPr="00E65DBE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E65DBE">
        <w:t xml:space="preserve">в торгах </w:t>
      </w:r>
      <w:r w:rsidR="00130B96" w:rsidRPr="00E65DBE">
        <w:t xml:space="preserve">в </w:t>
      </w:r>
      <w:r w:rsidR="005174AF" w:rsidRPr="00E65DBE">
        <w:t xml:space="preserve">форме </w:t>
      </w:r>
      <w:r w:rsidR="004316E9" w:rsidRPr="00E65DBE">
        <w:t xml:space="preserve">аукциона с открытой формой подачи предложений </w:t>
      </w:r>
      <w:r w:rsidR="00B16E0C" w:rsidRPr="00E65DBE">
        <w:t xml:space="preserve">по продаже </w:t>
      </w:r>
      <w:r w:rsidR="002B267B" w:rsidRPr="00E65DBE">
        <w:rPr>
          <w:color w:val="333333"/>
        </w:rPr>
        <w:t>Лот №</w:t>
      </w:r>
      <w:r w:rsidR="00E62845">
        <w:rPr>
          <w:color w:val="333333"/>
        </w:rPr>
        <w:t>1</w:t>
      </w:r>
      <w:r w:rsidR="002B267B" w:rsidRPr="00E65DBE">
        <w:rPr>
          <w:color w:val="333333"/>
        </w:rPr>
        <w:t xml:space="preserve"> - </w:t>
      </w:r>
    </w:p>
    <w:p w14:paraId="6D9E2020" w14:textId="52A4194E" w:rsidR="001065B6" w:rsidRPr="00E65DBE" w:rsidRDefault="00E62845" w:rsidP="0076639B">
      <w:pPr>
        <w:ind w:firstLine="28.35pt"/>
        <w:jc w:val="both"/>
      </w:pPr>
      <w:r w:rsidRPr="00E62845">
        <w:t>1-комнатная квартира, назначение - жилое, общая площадь 39,3 кв.м., этаж/этажность - 7/10, материал стен - монолит, год постройки - 2016, адрес: Свердловская обл., г. Верхняя Пышма, ул. Машиностроителей, д. 17А, кв. 39, кадастровый номер: 66:36:0101001:1931</w:t>
      </w:r>
      <w:r w:rsidR="003C20D5" w:rsidRPr="00E65DBE">
        <w:t xml:space="preserve"> </w:t>
      </w:r>
      <w:r w:rsidR="0019404D" w:rsidRPr="00E65DBE">
        <w:rPr>
          <w:color w:val="auto"/>
        </w:rPr>
        <w:t>(далее –</w:t>
      </w:r>
      <w:r w:rsidR="00754546" w:rsidRPr="00E65DBE">
        <w:rPr>
          <w:color w:val="auto"/>
        </w:rPr>
        <w:t xml:space="preserve"> </w:t>
      </w:r>
      <w:r w:rsidR="0019404D" w:rsidRPr="00E65DBE">
        <w:rPr>
          <w:color w:val="auto"/>
        </w:rPr>
        <w:t xml:space="preserve">Имущество), </w:t>
      </w:r>
      <w:r w:rsidR="001065B6" w:rsidRPr="00E65DBE">
        <w:rPr>
          <w:color w:val="auto"/>
        </w:rPr>
        <w:t xml:space="preserve">перечисляет денежные средства </w:t>
      </w:r>
      <w:r w:rsidR="001065B6" w:rsidRPr="00E65DBE">
        <w:rPr>
          <w:b/>
          <w:color w:val="auto"/>
        </w:rPr>
        <w:t xml:space="preserve">в размере </w:t>
      </w:r>
      <w:r>
        <w:rPr>
          <w:b/>
          <w:color w:val="auto"/>
        </w:rPr>
        <w:t>5</w:t>
      </w:r>
      <w:r w:rsidR="004316E9" w:rsidRPr="00E65DBE">
        <w:rPr>
          <w:b/>
          <w:color w:val="auto"/>
        </w:rPr>
        <w:t xml:space="preserve">% </w:t>
      </w:r>
      <w:r w:rsidR="001065B6" w:rsidRPr="00E65DBE">
        <w:rPr>
          <w:b/>
          <w:color w:val="auto"/>
        </w:rPr>
        <w:t xml:space="preserve">от начальной цены </w:t>
      </w:r>
      <w:r w:rsidR="00754546" w:rsidRPr="00E65DBE">
        <w:rPr>
          <w:b/>
          <w:bCs/>
        </w:rPr>
        <w:t xml:space="preserve">Имущества </w:t>
      </w:r>
      <w:r w:rsidR="001065B6" w:rsidRPr="00E65DBE">
        <w:t>(далее – «Задаток») на расчетны</w:t>
      </w:r>
      <w:r w:rsidR="0019427C" w:rsidRPr="00E65DBE">
        <w:t>й</w:t>
      </w:r>
      <w:r w:rsidR="001065B6" w:rsidRPr="00E65DBE">
        <w:t xml:space="preserve"> счет </w:t>
      </w:r>
      <w:r w:rsidR="003E0AAF" w:rsidRPr="00E65DBE">
        <w:t>Оператора электронной площадки</w:t>
      </w:r>
      <w:r w:rsidR="001065B6" w:rsidRPr="00E65DBE">
        <w:t>:</w:t>
      </w:r>
      <w:r w:rsidR="00B16E0C" w:rsidRPr="00E65DBE">
        <w:rPr>
          <w:bCs/>
          <w:shd w:val="clear" w:color="auto" w:fill="FFFFFF"/>
        </w:rPr>
        <w:t xml:space="preserve"> </w:t>
      </w:r>
    </w:p>
    <w:p w14:paraId="66434A8F" w14:textId="77777777" w:rsidR="001065B6" w:rsidRPr="00E65DBE" w:rsidRDefault="001065B6" w:rsidP="008B299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  <w:u w:val="single"/>
        </w:rPr>
        <w:t>Получатель</w:t>
      </w:r>
      <w:r w:rsidR="00951F5A" w:rsidRPr="00E65DBE">
        <w:rPr>
          <w:b/>
          <w:bCs/>
          <w:color w:val="auto"/>
        </w:rPr>
        <w:t xml:space="preserve"> - </w:t>
      </w:r>
      <w:r w:rsidRPr="00E65DBE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р/с № 40702810355000036459 в СЕВЕРО-ЗАПАДНЫЙ БАНК ПАО СБЕРБАНК,</w:t>
      </w:r>
    </w:p>
    <w:p w14:paraId="3C6EF2BE" w14:textId="77777777" w:rsidR="00F352AD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БИК 044030653, к/с 30101810500000000653</w:t>
      </w:r>
      <w:r w:rsidR="00F352AD" w:rsidRPr="00E65DBE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E65DBE">
        <w:t xml:space="preserve">2. Задаток должен быть внесен Претендентом не позднее даты, указанной в сообщении о продаже </w:t>
      </w:r>
      <w:r w:rsidR="00754546" w:rsidRPr="00E65DBE">
        <w:rPr>
          <w:b/>
        </w:rPr>
        <w:t>Имущества</w:t>
      </w:r>
      <w:r w:rsidRPr="00E65DBE">
        <w:t xml:space="preserve"> должник</w:t>
      </w:r>
      <w:r w:rsidR="00315547" w:rsidRPr="00E65DBE">
        <w:t>а и должен поступить</w:t>
      </w:r>
      <w:r w:rsidR="00315547" w:rsidRPr="004B4B07">
        <w:t xml:space="preserve">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E74F7E">
        <w:rPr>
          <w:color w:val="auto"/>
          <w:lang w:val="en-US"/>
        </w:rPr>
        <w:t>Маринина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altName w:val="Century Gothic"/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8EB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9D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36D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845"/>
    <w:rsid w:val="00E637C9"/>
    <w:rsid w:val="00E643E7"/>
    <w:rsid w:val="00E64DBD"/>
    <w:rsid w:val="00E65A7F"/>
    <w:rsid w:val="00E65DBE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11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8</cp:revision>
  <dcterms:created xsi:type="dcterms:W3CDTF">2025-09-03T12:50:00Z</dcterms:created>
  <dcterms:modified xsi:type="dcterms:W3CDTF">2026-06-16T08:49:00Z</dcterms:modified>
</cp:coreProperties>
</file>