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18D51" w14:textId="77777777"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7B72689" w14:textId="77777777"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AF2C7D">
        <w:rPr>
          <w:sz w:val="28"/>
          <w:szCs w:val="28"/>
        </w:rPr>
        <w:t>273869</w:t>
      </w:r>
    </w:p>
    <w:p w14:paraId="184E128A" w14:textId="77777777"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AF2C7D">
        <w:rPr>
          <w:rFonts w:ascii="Times New Roman" w:hAnsi="Times New Roman" w:cs="Times New Roman"/>
          <w:sz w:val="28"/>
          <w:szCs w:val="28"/>
        </w:rPr>
        <w:t>31.07.2026 14:00</w:t>
      </w:r>
    </w:p>
    <w:p w14:paraId="0629F787" w14:textId="77777777"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3099CC9" w14:textId="77777777"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6"/>
        <w:gridCol w:w="5203"/>
      </w:tblGrid>
      <w:tr w:rsidR="00D342DA" w:rsidRPr="001D2D62" w14:paraId="6D8F8CED" w14:textId="77777777" w:rsidTr="00281FE0">
        <w:tc>
          <w:tcPr>
            <w:tcW w:w="5076" w:type="dxa"/>
            <w:shd w:val="clear" w:color="auto" w:fill="FFFFFF"/>
          </w:tcPr>
          <w:p w14:paraId="72D07AF9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</w:tcPr>
          <w:p w14:paraId="430A85E3" w14:textId="77777777" w:rsidR="00D342DA" w:rsidRPr="00E600A4" w:rsidRDefault="00AF2C7D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ООО "СЛАВЯНСКИЙ СТИЛЬ"</w:t>
            </w:r>
            <w:r w:rsidR="00D342DA" w:rsidRPr="00E600A4">
              <w:rPr>
                <w:sz w:val="28"/>
                <w:szCs w:val="28"/>
                <w:lang w:val="en-US"/>
              </w:rPr>
              <w:t xml:space="preserve">, </w:t>
            </w:r>
          </w:p>
          <w:p w14:paraId="05BF30CE" w14:textId="77777777" w:rsidR="00D342DA" w:rsidRPr="001D2D62" w:rsidRDefault="00AF2C7D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194017, Г.САНКТ-ПЕТЕРБУРГ, ВН.ТЕР.Г. МУНИЦИПАЛЬНЫЙ ОКРУГ СВЕТЛАНОВСКОЕ, УЛ ДРЕЗДЕНСКАЯ, Д. 9, ЛИТЕРА А, КВ. 138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ОГРН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1109847003826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ИНН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7810575666</w:t>
            </w:r>
            <w:r w:rsidR="00D342DA" w:rsidRPr="001D2D62">
              <w:rPr>
                <w:sz w:val="28"/>
                <w:szCs w:val="28"/>
                <w:lang w:val="en-US"/>
              </w:rPr>
              <w:t>.</w:t>
            </w:r>
          </w:p>
          <w:p w14:paraId="12C0126D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D342DA" w:rsidRPr="00E600A4" w14:paraId="5471A344" w14:textId="77777777" w:rsidTr="00281FE0">
        <w:tc>
          <w:tcPr>
            <w:tcW w:w="5076" w:type="dxa"/>
            <w:shd w:val="clear" w:color="auto" w:fill="FFFFFF"/>
          </w:tcPr>
          <w:p w14:paraId="371E5C2E" w14:textId="77777777"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2C322C2" w14:textId="77777777"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</w:tcPr>
          <w:p w14:paraId="33194258" w14:textId="77777777" w:rsidR="00AF2C7D" w:rsidRDefault="00AF2C7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Маланин Роман Сергеевич</w:t>
            </w:r>
          </w:p>
          <w:p w14:paraId="6B1309F3" w14:textId="77777777" w:rsidR="00D342DA" w:rsidRPr="00E600A4" w:rsidRDefault="00AF2C7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Ассоциация "ВАУ "Достояние" (Ассоциация "Ведущих Арбитражных Управляющих "Достояние")</w:t>
            </w:r>
          </w:p>
        </w:tc>
      </w:tr>
      <w:tr w:rsidR="00D342DA" w:rsidRPr="001D2D62" w14:paraId="1A47AFF4" w14:textId="77777777" w:rsidTr="00281FE0">
        <w:tc>
          <w:tcPr>
            <w:tcW w:w="5076" w:type="dxa"/>
            <w:shd w:val="clear" w:color="auto" w:fill="FFFFFF"/>
          </w:tcPr>
          <w:p w14:paraId="26914870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</w:tcPr>
          <w:p w14:paraId="2E94B745" w14:textId="77777777" w:rsidR="00D342DA" w:rsidRPr="001D2D62" w:rsidRDefault="00AF2C7D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Арбитражный суд города Санкт-Петербурга и Ленинградской области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дело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sz w:val="28"/>
                <w:szCs w:val="28"/>
                <w:lang w:val="en-US"/>
              </w:rPr>
              <w:t>о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sz w:val="28"/>
                <w:szCs w:val="28"/>
                <w:lang w:val="en-US"/>
              </w:rPr>
              <w:t>банкротстве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А56-25152/2023</w:t>
            </w:r>
          </w:p>
        </w:tc>
      </w:tr>
      <w:tr w:rsidR="00D342DA" w:rsidRPr="001D2D62" w14:paraId="1A31C215" w14:textId="77777777" w:rsidTr="00281FE0">
        <w:tc>
          <w:tcPr>
            <w:tcW w:w="5076" w:type="dxa"/>
            <w:shd w:val="clear" w:color="auto" w:fill="FFFFFF"/>
          </w:tcPr>
          <w:p w14:paraId="4B35EDF8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</w:tcPr>
          <w:p w14:paraId="6EF72420" w14:textId="77777777" w:rsidR="00D342DA" w:rsidRPr="001D2D62" w:rsidRDefault="00AF2C7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Арбитражный суд города Санкт-Петербурга и Ленинградской области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Решение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от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14.06.2024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D342DA" w:rsidRPr="001D2D62" w14:paraId="17C510B2" w14:textId="77777777" w:rsidTr="00281FE0">
        <w:tc>
          <w:tcPr>
            <w:tcW w:w="5076" w:type="dxa"/>
            <w:shd w:val="clear" w:color="auto" w:fill="FFFFFF"/>
          </w:tcPr>
          <w:p w14:paraId="01EF6D2F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</w:tcPr>
          <w:p w14:paraId="593C5779" w14:textId="77777777" w:rsidR="00AF2C7D" w:rsidRDefault="00AF2C7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1: Земельный участок с кадастровым номером 53:05:0130120:24 площадью 5 000 кв. м. по адресу Новгородская обл., р-н Демянский, с/п Полновское, с. Полново, ул. Глинская, земли населенных пунктов, для ведения личного подсобного хозяйства;</w:t>
            </w:r>
          </w:p>
          <w:p w14:paraId="7AF4AE06" w14:textId="77777777" w:rsidR="00D342DA" w:rsidRPr="001D2D62" w:rsidRDefault="00AF2C7D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Лот 2: Нежилое помещение с кадастровым номером 78:36:0005313:2340 площадью 143,2 кв.м. (этаж - подвал) по адресу Санкт-Петербург, пр. Энгельса, д. 34, лит. В, пом. 4-Н и 59/1379 доли в земельном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участке с кадастровым номером 78:36:0005313:3 по адресу Санкт-Петербург, пр. Энгельса, д. 34, лит. В.</w:t>
            </w:r>
          </w:p>
        </w:tc>
      </w:tr>
      <w:tr w:rsidR="00D342DA" w:rsidRPr="001D2D62" w14:paraId="33BEE3ED" w14:textId="77777777" w:rsidTr="00281FE0">
        <w:tc>
          <w:tcPr>
            <w:tcW w:w="5076" w:type="dxa"/>
            <w:shd w:val="clear" w:color="auto" w:fill="FFFFFF"/>
          </w:tcPr>
          <w:p w14:paraId="7E1E4185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</w:tcPr>
          <w:p w14:paraId="69C488BF" w14:textId="77777777" w:rsidR="00D342DA" w:rsidRPr="001D2D62" w:rsidRDefault="00AF2C7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 с открытой формой подачи предложений</w:t>
            </w:r>
          </w:p>
        </w:tc>
      </w:tr>
      <w:tr w:rsidR="00D342DA" w:rsidRPr="001D2D62" w14:paraId="4A663908" w14:textId="77777777" w:rsidTr="00281FE0">
        <w:tc>
          <w:tcPr>
            <w:tcW w:w="5076" w:type="dxa"/>
            <w:shd w:val="clear" w:color="auto" w:fill="FFFFFF"/>
          </w:tcPr>
          <w:p w14:paraId="3D3ABB16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</w:tcPr>
          <w:p w14:paraId="1128197B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14:paraId="5A832C78" w14:textId="77777777" w:rsidTr="00281FE0">
        <w:tc>
          <w:tcPr>
            <w:tcW w:w="5076" w:type="dxa"/>
            <w:shd w:val="clear" w:color="auto" w:fill="FFFFFF"/>
          </w:tcPr>
          <w:p w14:paraId="4EA6CE55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</w:tcPr>
          <w:p w14:paraId="70467854" w14:textId="77777777"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Прием заявок на участие в торгах осуществляется по адресу: http://lot-online.ru  с </w:t>
            </w:r>
            <w:r w:rsidR="00AF2C7D">
              <w:rPr>
                <w:sz w:val="28"/>
                <w:szCs w:val="28"/>
              </w:rPr>
              <w:t>22.06.2026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AF2C7D">
              <w:rPr>
                <w:sz w:val="28"/>
                <w:szCs w:val="28"/>
              </w:rPr>
              <w:t>30.07.2026 г. в 23:59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14:paraId="4439E900" w14:textId="77777777" w:rsidTr="00281FE0">
        <w:tc>
          <w:tcPr>
            <w:tcW w:w="5076" w:type="dxa"/>
            <w:shd w:val="clear" w:color="auto" w:fill="FFFFFF"/>
          </w:tcPr>
          <w:p w14:paraId="754DDE78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</w:tcPr>
          <w:p w14:paraId="475C8A7E" w14:textId="77777777" w:rsidR="00D342DA" w:rsidRPr="001D2D62" w:rsidRDefault="00AF2C7D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Прием заявок на участие в торгах осуществляется по адресу: http://lot-online.ru с 10:00 22.06.2026 и заканчивается 30.07.2026 в 23:59 (время московское). К участию в аукционе допускаются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 и оператором ЭТП АО "Российский аукционный дом". Заявки на участие в торгах должны соответствовать требованиям, предъявляемым ст. 110 ФЗ «О несостоятельности (банкротстве)», содержать необходимые сведения и представляются в форме электронного документа на электронную площадку АО «Российский аукционный дом» (сайт https://sales.lot-online.ru). К заявке с указанием наименования, адреса (для юр. лиц), ФИО, паспортных данных, </w:t>
            </w:r>
            <w:r>
              <w:rPr>
                <w:bCs/>
                <w:sz w:val="28"/>
                <w:szCs w:val="28"/>
              </w:rPr>
              <w:lastRenderedPageBreak/>
              <w:t>адреса (для физ. лиц) прилагаются документы, указанные в Приложении № 1 к Приказу Минэкономразвития России от 23.05.2015 № 495. Решение об определении участников торгов принимается организатором торгов и оформляется протоколом не позднее 11:00 31.07.2026</w:t>
            </w:r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E600A4" w14:paraId="6C165E75" w14:textId="77777777" w:rsidTr="00281FE0">
        <w:tc>
          <w:tcPr>
            <w:tcW w:w="5076" w:type="dxa"/>
            <w:shd w:val="clear" w:color="auto" w:fill="FFFFFF"/>
          </w:tcPr>
          <w:p w14:paraId="7CAC8E0C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</w:tcPr>
          <w:p w14:paraId="02D25587" w14:textId="77777777" w:rsidR="00AF2C7D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14:paraId="5A27D690" w14:textId="77777777" w:rsidR="00AF2C7D" w:rsidRDefault="00AF2C7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1: 181 800.00 руб.</w:t>
            </w:r>
          </w:p>
          <w:p w14:paraId="455F26D5" w14:textId="77777777" w:rsidR="00AF2C7D" w:rsidRDefault="00AF2C7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2: 1 080 000.00 руб.</w:t>
            </w:r>
          </w:p>
          <w:p w14:paraId="6E61A606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32B1C8E" w14:textId="77777777" w:rsidR="00D342DA" w:rsidRPr="00D342DA" w:rsidRDefault="00AF2C7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Задаток по лотам составляет 20% (Двадцать процентов) от начальной цены лота. Прием заявок на участие в торгах осуществляется по адресу: http://lot-online.ru с 10:00 22.06.2026 и заканчивается 30.07.2026 в 23:59 (время московское). К участию в аукционе допускаются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 и оператором ЭТП АО "Российский аукционный дом". Задатки возвращаются всем участникам в течение пяти рабочих дней с момента размещения протокола об итогах процедуры продажи имущества, за исключением победителя, в порядке, установленном Регламентом "О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собственников" АО "Российский аукционный дом" (ознакомиться можно по ссылке https://catalog.lot-online.ru/images/docs/regulations/ reglament_zadatok_bkr.pdf?_t=1658847783 или на сайте ЭТП в разделе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lastRenderedPageBreak/>
              <w:t>"Документация".</w:t>
            </w:r>
            <w:r w:rsidR="00D342DA" w:rsidRPr="00D342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14:paraId="17F34E7A" w14:textId="77777777" w:rsidR="00D342DA" w:rsidRPr="00E600A4" w:rsidRDefault="00AF2C7D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      </w:r>
          </w:p>
        </w:tc>
      </w:tr>
      <w:tr w:rsidR="00D342DA" w:rsidRPr="001D2D62" w14:paraId="0593BA00" w14:textId="77777777" w:rsidTr="00281FE0">
        <w:tc>
          <w:tcPr>
            <w:tcW w:w="5076" w:type="dxa"/>
            <w:shd w:val="clear" w:color="auto" w:fill="FFFFFF"/>
          </w:tcPr>
          <w:p w14:paraId="31329AED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л) начальная цена продажи имущества (предприятия) должника;</w:t>
            </w:r>
          </w:p>
        </w:tc>
        <w:tc>
          <w:tcPr>
            <w:tcW w:w="5103" w:type="dxa"/>
          </w:tcPr>
          <w:p w14:paraId="7D6E49A4" w14:textId="77777777" w:rsidR="00AF2C7D" w:rsidRDefault="00AF2C7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1: 909 000.00 руб.</w:t>
            </w:r>
          </w:p>
          <w:p w14:paraId="0B0C06BA" w14:textId="77777777" w:rsidR="00AF2C7D" w:rsidRDefault="00AF2C7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2: 5 400 000.00 руб.</w:t>
            </w:r>
          </w:p>
          <w:p w14:paraId="676AC1A5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14:paraId="35FBA3CE" w14:textId="77777777" w:rsidTr="00281FE0">
        <w:tc>
          <w:tcPr>
            <w:tcW w:w="5076" w:type="dxa"/>
            <w:shd w:val="clear" w:color="auto" w:fill="FFFFFF"/>
          </w:tcPr>
          <w:p w14:paraId="0F534A6D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</w:tcPr>
          <w:p w14:paraId="095AE276" w14:textId="77777777" w:rsidR="00AF2C7D" w:rsidRDefault="00AF2C7D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Лот 1: 45 450.00 руб.</w:t>
            </w:r>
          </w:p>
          <w:p w14:paraId="7EAE7871" w14:textId="77777777" w:rsidR="00AF2C7D" w:rsidRDefault="00AF2C7D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2: 270 000.00 руб.</w:t>
            </w:r>
          </w:p>
          <w:p w14:paraId="064F945F" w14:textId="77777777" w:rsidR="00D342DA" w:rsidRPr="001D2D62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D342DA" w:rsidRPr="001D2D62" w14:paraId="75D8BBBE" w14:textId="77777777" w:rsidTr="00281FE0">
        <w:tc>
          <w:tcPr>
            <w:tcW w:w="5076" w:type="dxa"/>
            <w:shd w:val="clear" w:color="auto" w:fill="FFFFFF"/>
          </w:tcPr>
          <w:p w14:paraId="11C7DE85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н) порядок и критерии определения победителя торгов;</w:t>
            </w:r>
          </w:p>
        </w:tc>
        <w:tc>
          <w:tcPr>
            <w:tcW w:w="5103" w:type="dxa"/>
          </w:tcPr>
          <w:p w14:paraId="3BB04F23" w14:textId="77777777" w:rsidR="00D342DA" w:rsidRPr="00E600A4" w:rsidRDefault="00AF2C7D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Шаг торгов составляет 5 % от начальной цены лота. Победителем торгов признается участник торгов, предложивший наиболее высокую цену за продаваемое имущество</w:t>
            </w:r>
          </w:p>
        </w:tc>
      </w:tr>
      <w:tr w:rsidR="00D342DA" w:rsidRPr="001D2D62" w14:paraId="3896EA76" w14:textId="77777777" w:rsidTr="00281FE0">
        <w:tc>
          <w:tcPr>
            <w:tcW w:w="5076" w:type="dxa"/>
            <w:shd w:val="clear" w:color="auto" w:fill="FFFFFF"/>
          </w:tcPr>
          <w:p w14:paraId="16A7538C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</w:tcPr>
          <w:p w14:paraId="2C3CEE83" w14:textId="77777777" w:rsidR="00D342DA" w:rsidRPr="001D2D62" w:rsidRDefault="00AF2C7D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 итогам торгов не позднее рабочего дня, следующего за днем проведения торгов, организатор торгов подписывает протокол о результатах торгов и направляет протокол в форме электронного документа участникам торгов и оператору электронной площадки</w:t>
            </w:r>
          </w:p>
        </w:tc>
      </w:tr>
      <w:tr w:rsidR="00D342DA" w:rsidRPr="001D2D62" w14:paraId="50AEBFE4" w14:textId="77777777" w:rsidTr="00281FE0">
        <w:tc>
          <w:tcPr>
            <w:tcW w:w="5076" w:type="dxa"/>
            <w:shd w:val="clear" w:color="auto" w:fill="FFFFFF"/>
          </w:tcPr>
          <w:p w14:paraId="10AD86AA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</w:tcPr>
          <w:p w14:paraId="6C13DA68" w14:textId="77777777" w:rsidR="00D342DA" w:rsidRPr="001D2D62" w:rsidRDefault="00AF2C7D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течение трех рабочих дней организатор направляет победителю предложение заключить договор продажи имущества с приложением проекта договора. Договор заключается с победителем в течение пяти рабочих дней с даты получения победителем предложения заключить договор</w:t>
            </w:r>
          </w:p>
        </w:tc>
      </w:tr>
      <w:tr w:rsidR="00D342DA" w:rsidRPr="001D2D62" w14:paraId="249C9784" w14:textId="77777777" w:rsidTr="00281FE0">
        <w:tc>
          <w:tcPr>
            <w:tcW w:w="5076" w:type="dxa"/>
            <w:shd w:val="clear" w:color="auto" w:fill="FFFFFF"/>
          </w:tcPr>
          <w:p w14:paraId="5B046E42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</w:tcPr>
          <w:p w14:paraId="5406D169" w14:textId="77777777" w:rsidR="00D342DA" w:rsidRPr="002A1506" w:rsidRDefault="00AF2C7D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 xml:space="preserve">Срок оплаты по договору - 30 дней с даты заключения по реквизитам, указанным в договоре. Победитель торгов обязан оплатить сумму, </w:t>
            </w:r>
            <w:r>
              <w:rPr>
                <w:color w:val="auto"/>
                <w:sz w:val="28"/>
                <w:szCs w:val="28"/>
              </w:rPr>
              <w:lastRenderedPageBreak/>
              <w:t>определенную по результатам торгов, за вычетом внесенного задатка</w:t>
            </w:r>
          </w:p>
        </w:tc>
      </w:tr>
      <w:tr w:rsidR="00D342DA" w:rsidRPr="001D2D62" w14:paraId="20F28215" w14:textId="77777777" w:rsidTr="00281FE0">
        <w:tc>
          <w:tcPr>
            <w:tcW w:w="5076" w:type="dxa"/>
            <w:shd w:val="clear" w:color="auto" w:fill="FFFFFF"/>
          </w:tcPr>
          <w:p w14:paraId="266D6BC9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</w:tcPr>
          <w:p w14:paraId="4ECCC6C6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r w:rsidR="00AF2C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Маланин Роман Сергеевич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F2C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781015146903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 w:rsidR="00AF2C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199178, Санкт-Петербург, 16-я линия В.О., д. 35, лит. А, кв. 14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84288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тел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="00AF2C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+79213682030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e-mail: </w:t>
            </w:r>
            <w:hyperlink r:id="rId5" w:history="1">
              <w:r w:rsidR="00AF2C7D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rmalanin@mail.ru</w:t>
              </w:r>
            </w:hyperlink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).</w:t>
            </w:r>
          </w:p>
        </w:tc>
      </w:tr>
      <w:tr w:rsidR="00D342DA" w:rsidRPr="00E600A4" w14:paraId="2407B985" w14:textId="77777777" w:rsidTr="00281FE0">
        <w:tc>
          <w:tcPr>
            <w:tcW w:w="5076" w:type="dxa"/>
            <w:shd w:val="clear" w:color="auto" w:fill="FFFFFF"/>
          </w:tcPr>
          <w:p w14:paraId="1275258A" w14:textId="77777777"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26 октября 2002 г.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14:paraId="332DE4AB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2AA3D2E" w14:textId="77777777" w:rsidR="00D342DA" w:rsidRPr="00E600A4" w:rsidRDefault="00AF2C7D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21.06.2026</w:t>
            </w:r>
            <w:r w:rsidR="00D342DA"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</w:p>
          <w:p w14:paraId="57F9C502" w14:textId="77777777"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5764DAFD" w14:textId="77777777"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14:paraId="5331F42D" w14:textId="77777777"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6465520">
    <w:abstractNumId w:val="1"/>
  </w:num>
  <w:num w:numId="2" w16cid:durableId="1721250703">
    <w:abstractNumId w:val="2"/>
  </w:num>
  <w:num w:numId="3" w16cid:durableId="110992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81FE0"/>
    <w:rsid w:val="002838CD"/>
    <w:rsid w:val="002A1506"/>
    <w:rsid w:val="002F1424"/>
    <w:rsid w:val="003372AC"/>
    <w:rsid w:val="00347AE0"/>
    <w:rsid w:val="00412493"/>
    <w:rsid w:val="00451D73"/>
    <w:rsid w:val="004757FF"/>
    <w:rsid w:val="00546649"/>
    <w:rsid w:val="00574C2D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72C86"/>
    <w:rsid w:val="009541A3"/>
    <w:rsid w:val="00985426"/>
    <w:rsid w:val="00A03A31"/>
    <w:rsid w:val="00A370C5"/>
    <w:rsid w:val="00A57765"/>
    <w:rsid w:val="00A86235"/>
    <w:rsid w:val="00AF2C7D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85B3"/>
  <w15:chartTrackingRefBased/>
  <w15:docId w15:val="{F902687B-752B-4DE6-91A7-519C0EAB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8322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Просвирницына Рина</dc:creator>
  <cp:keywords/>
  <cp:lastModifiedBy>User</cp:lastModifiedBy>
  <cp:revision>2</cp:revision>
  <cp:lastPrinted>2010-11-10T15:05:00Z</cp:lastPrinted>
  <dcterms:created xsi:type="dcterms:W3CDTF">2026-06-21T19:52:00Z</dcterms:created>
  <dcterms:modified xsi:type="dcterms:W3CDTF">2026-06-21T19:52:00Z</dcterms:modified>
</cp:coreProperties>
</file>