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1D8E" w14:textId="32977C35" w:rsidR="00404EF9" w:rsidRPr="00E754D2" w:rsidRDefault="00BE53FD" w:rsidP="00396A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Организатор торгов </w:t>
      </w:r>
      <w:r w:rsidR="00AC4B7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АО «Российский аукционный дом»</w:t>
      </w:r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(ОГРН 1097847233351 ИНН 7838430413, </w:t>
      </w:r>
      <w:r w:rsidR="00536312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190031</w:t>
      </w:r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Санкт-Петербург, пер.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Гривцова, д.5, лит.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В, </w:t>
      </w:r>
      <w:r w:rsidR="00F74527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8(473)2106431</w:t>
      </w:r>
      <w:r w:rsidR="0077446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8(800)7775757, </w:t>
      </w:r>
      <w:proofErr w:type="spellStart"/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kartavov</w:t>
      </w:r>
      <w:proofErr w:type="spellEnd"/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@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auction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house</w:t>
      </w:r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896EF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AC4B7D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(далее-ОТ), действующее на основании договора поручения с </w:t>
      </w:r>
      <w:bookmarkStart w:id="0" w:name="_Hlk57805460"/>
      <w:r w:rsidR="00CE0C6B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52275322"/>
      <w:bookmarkStart w:id="2" w:name="_Hlk117524333"/>
      <w:bookmarkStart w:id="3" w:name="_Hlk120392727"/>
      <w:bookmarkStart w:id="4" w:name="_Hlk120390621"/>
      <w:bookmarkStart w:id="5" w:name="_Hlk121839891"/>
      <w:bookmarkStart w:id="6" w:name="_Hlk112427806"/>
      <w:bookmarkStart w:id="7" w:name="_Hlk103715504"/>
      <w:bookmarkEnd w:id="0"/>
      <w:r w:rsidR="00396A91" w:rsidRPr="00E754D2">
        <w:rPr>
          <w:rFonts w:ascii="Times New Roman" w:hAnsi="Times New Roman" w:cs="Times New Roman"/>
          <w:b/>
          <w:bCs/>
          <w:sz w:val="24"/>
          <w:szCs w:val="24"/>
        </w:rPr>
        <w:t>граждан</w:t>
      </w:r>
      <w:r w:rsidR="00787D5D" w:rsidRPr="00E754D2">
        <w:rPr>
          <w:rFonts w:ascii="Times New Roman" w:hAnsi="Times New Roman" w:cs="Times New Roman"/>
          <w:b/>
          <w:bCs/>
          <w:sz w:val="24"/>
          <w:szCs w:val="24"/>
        </w:rPr>
        <w:t>кой</w:t>
      </w:r>
      <w:r w:rsidR="00396A91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 Российской Федерации </w:t>
      </w:r>
      <w:bookmarkEnd w:id="1"/>
      <w:r w:rsidR="00145AF9" w:rsidRPr="00E754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Капустянской Ириной Германовной </w:t>
      </w:r>
      <w:r w:rsidR="00145AF9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(ИНН 360105111240, СНИЛС 038-917-433 87, дата рождения: </w:t>
      </w:r>
      <w:bookmarkStart w:id="8" w:name="_Hlk230885691"/>
      <w:r w:rsidR="00145AF9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14.10.1962 г., место рождения: г. Челябинск</w:t>
      </w:r>
      <w:bookmarkEnd w:id="8"/>
      <w:r w:rsidR="00145AF9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зарегистрированной по адресу: 396253, Воронежская область, пгт Анна, ул. Чехова, д. 42)</w:t>
      </w:r>
      <w:r w:rsidR="00396A91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, в лице </w:t>
      </w:r>
      <w:r w:rsidR="007608E8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396A91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инансового управляющего </w:t>
      </w:r>
      <w:bookmarkEnd w:id="2"/>
      <w:bookmarkEnd w:id="3"/>
      <w:bookmarkEnd w:id="4"/>
      <w:bookmarkEnd w:id="5"/>
      <w:bookmarkEnd w:id="6"/>
      <w:r w:rsidR="00145AF9" w:rsidRPr="00E754D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Шальневой Людмилы Николаевны</w:t>
      </w:r>
      <w:r w:rsidR="00145AF9" w:rsidRPr="00E75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(ИНН 366221321151, СНИЛС 122-487-629 61, номер в реестре: 17120, адрес для направления корреспонденции: 394077, г. Воронеж, ул. Г. Лизюкова, д. 27, а/я 47) - член Ассоциации арбитражных управляющих "СИБИРСКИЙ ЦЕНТР ЭКСПЕРТОВ АНТИКРИЗИСНОГО УПРАВЛЕНИЯ" (ОГРН 1035402470036, ИНН 5406245522, адрес: 630091, г. Новосибирск, ул. Писарева, д. 4)</w:t>
      </w:r>
      <w:r w:rsidR="00896EFF" w:rsidRPr="00E754D2">
        <w:rPr>
          <w:rFonts w:ascii="Times New Roman" w:eastAsia="Calibri" w:hAnsi="Times New Roman" w:cs="Times New Roman"/>
          <w:sz w:val="24"/>
          <w:szCs w:val="24"/>
        </w:rPr>
        <w:t xml:space="preserve"> действующе</w:t>
      </w:r>
      <w:r w:rsidR="00145AF9" w:rsidRPr="00E754D2">
        <w:rPr>
          <w:rFonts w:ascii="Times New Roman" w:eastAsia="Calibri" w:hAnsi="Times New Roman" w:cs="Times New Roman"/>
          <w:sz w:val="24"/>
          <w:szCs w:val="24"/>
        </w:rPr>
        <w:t>й</w:t>
      </w:r>
      <w:r w:rsidR="00896EFF" w:rsidRPr="00E754D2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="00145AF9" w:rsidRPr="00E754D2">
        <w:rPr>
          <w:rFonts w:ascii="Times New Roman" w:eastAsia="Calibri" w:hAnsi="Times New Roman" w:cs="Times New Roman"/>
          <w:sz w:val="24"/>
          <w:szCs w:val="24"/>
        </w:rPr>
        <w:t xml:space="preserve">Определения Арбитражного суда Воронежской области от 22.09.2025 г. по делу № А14-19384/2022 </w:t>
      </w:r>
      <w:r w:rsidRPr="00E754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6A91" w:rsidRPr="00E754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далее –Ф</w:t>
      </w:r>
      <w:r w:rsidRPr="00E754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У)</w:t>
      </w:r>
      <w:r w:rsidRPr="00E754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End w:id="7"/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E754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bookmarkStart w:id="9" w:name="_Hlk114076530"/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29</w:t>
      </w:r>
      <w:r w:rsidR="00B7565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</w:t>
      </w:r>
      <w:r w:rsidR="003039BA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="00B7565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</w:t>
      </w:r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9"/>
      <w:r w:rsidR="00B7565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 10 час. 00 мин</w:t>
      </w:r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(время </w:t>
      </w:r>
      <w:proofErr w:type="spellStart"/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мск</w:t>
      </w:r>
      <w:proofErr w:type="spellEnd"/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электронной площадке АО «Российский аукционный дом», по адресу </w:t>
      </w:r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сети Интернет: http://www.lot-online.ru/ </w:t>
      </w:r>
      <w:r w:rsidR="00B7565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ЭП) аукциона, открытого по составу участников с открытой формой подачи предложений о цене (далее – Торги 1). </w:t>
      </w:r>
    </w:p>
    <w:p w14:paraId="267B7C87" w14:textId="1FFACDA5" w:rsidR="00404EF9" w:rsidRPr="00E754D2" w:rsidRDefault="00B75658" w:rsidP="006479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Начало приема заявок на участие в Торгах 1 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039BA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bookmarkStart w:id="10" w:name="_Hlk109211639"/>
      <w:r w:rsidR="003039BA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3039BA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10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 23 час 00 мин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Определение участников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 – 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28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E53F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3039BA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</w:t>
      </w:r>
      <w:r w:rsidR="008A685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час. 00 мин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оформляется протоколом об определении участников торгов. </w:t>
      </w:r>
    </w:p>
    <w:p w14:paraId="42190D64" w14:textId="45A73DCC" w:rsidR="00404EF9" w:rsidRPr="00E754D2" w:rsidRDefault="00B75658" w:rsidP="006479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случае, если по итогам Торгов 1, назначенных на 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29.07.2026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орги</w:t>
      </w:r>
      <w:r w:rsidR="00663FE4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будут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признаны несостоявшимися по причине отсутствия заявок на участие в </w:t>
      </w:r>
      <w:r w:rsidR="003039BA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оргах, ОТ сообщает о проведении 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10 час. 00 мин.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повторных открытых электронных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 (далее – Торги 2) на ЭП по нереализованному лоту со снижением начальной цены лота на 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 (Десять) %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Начало приема заявок на участие в Торгах 2 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422FDC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 11 час. 00 мин. (время </w:t>
      </w:r>
      <w:proofErr w:type="spellStart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) по </w:t>
      </w:r>
      <w:bookmarkStart w:id="11" w:name="_Hlk109211692"/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14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11"/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до 23 час 00 мин.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Определение участников торгов – 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A0A2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0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663FE4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в 17 час. 00 мин.,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оформляется протоколом об определении участников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оргов.</w:t>
      </w:r>
      <w:r w:rsidRPr="00E75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6A5DE0" w14:textId="77777777" w:rsidR="0067374B" w:rsidRPr="00E754D2" w:rsidRDefault="001B4E6F" w:rsidP="00551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9156FB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подлежит следующее имущество</w:t>
      </w:r>
      <w:r w:rsidR="00876D5B" w:rsidRPr="00E75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79D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12" w:name="_Hlk232423603"/>
    </w:p>
    <w:p w14:paraId="75B6CEE7" w14:textId="34F11822" w:rsidR="0067374B" w:rsidRPr="00E754D2" w:rsidRDefault="006479DF" w:rsidP="00551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Лот №</w:t>
      </w:r>
      <w:r w:rsidR="00145AF9" w:rsidRPr="00E75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  <w:r w:rsidRPr="00E75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bookmarkEnd w:id="12"/>
      <w:r w:rsidR="00D7037C" w:rsidRPr="00E7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незавершенного строительства, проектируемое назначение: жилое, площадь застройки 116,2 кв.м., степень готовности 38%, кадастровый номер: 3601:0010308:67, </w:t>
      </w:r>
      <w:bookmarkStart w:id="13" w:name="_Hlk232423673"/>
      <w:r w:rsidR="00D7037C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емельный участок, категория земель: </w:t>
      </w:r>
      <w:r w:rsidR="00D7037C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земли населенных пунктов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виды разрешенного использования: </w:t>
      </w:r>
      <w:r w:rsidR="00D7037C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 жилую застройку индивидуальную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D7037C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общ. 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пл. </w:t>
      </w:r>
      <w:r w:rsidR="00D7037C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1263 +/- 24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кв.м., кадастровый номер </w:t>
      </w:r>
      <w:r w:rsidR="00453F4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36:01:0010308:18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расположенны</w:t>
      </w:r>
      <w:r w:rsidR="00D36CC2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551DE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Воронежская область, муниципальный район Аннинский, городское поселение Аннинское, поселок городского типа Анна, улица Чехова, дом 41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bookmarkEnd w:id="13"/>
      <w:r w:rsidR="008B11C0" w:rsidRPr="008B11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 Лота №2 составляет 307 022,67 рублей.</w:t>
      </w:r>
      <w:r w:rsidR="008B11C0" w:rsidRPr="008B11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53F4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04A28448" w14:textId="2C2BA140" w:rsidR="008B11C0" w:rsidRPr="00E754D2" w:rsidRDefault="00453F4F" w:rsidP="008B1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№3: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Земельный участок, категория земель: земли населенных пунктов, виды разрешенного использования: под жилую застройку индивидуальную, общ. пл. 1250 +/- 25 кв.м., кадастровый номер 36:01:0010308:32, расположенный по адресу: Воронежская область, муниципальный район Аннинский, городское поселение Аннинское, поселок городского типа Анна, улица Крупской, земельный участок 79. </w:t>
      </w:r>
      <w:r w:rsidR="008B11C0" w:rsidRPr="008B11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Начальная цена Лота №</w:t>
      </w:r>
      <w:r w:rsidR="008B11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B11C0" w:rsidRPr="008B11C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составляет 560 850 рублей.</w:t>
      </w:r>
      <w:r w:rsidR="008B11C0" w:rsidRPr="008B11C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B11C0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030403D3" w14:textId="69B9754D" w:rsidR="00CE0761" w:rsidRPr="00E754D2" w:rsidRDefault="00CE0761" w:rsidP="00551D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Ограничения (обременения) Имущества:</w:t>
      </w:r>
      <w:r w:rsidR="00453F4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зарегистрировано</w:t>
      </w:r>
      <w:r w:rsidR="000D737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53F4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наложения запрета/ареста на Имущество в процессе проведения процедуры торгов, Финансовым управляющим будут осуществлены действия по погашению записи о запрете/аресте перед заключением Договора купли-продажи.</w:t>
      </w:r>
    </w:p>
    <w:p w14:paraId="1527901A" w14:textId="450436D0" w:rsidR="00256EAC" w:rsidRPr="00E754D2" w:rsidRDefault="008B11C0" w:rsidP="00453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14163042"/>
      <w:r w:rsidRPr="008B1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Ознакомление с Имуществом производится по адресу местонахождения Имущества в рабочие дни с 10:00 до 16:00 (</w:t>
      </w:r>
      <w:proofErr w:type="spellStart"/>
      <w:r w:rsidRPr="008B1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мск</w:t>
      </w:r>
      <w:proofErr w:type="spellEnd"/>
      <w:r w:rsidRPr="008B1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предварительной записи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</w:t>
      </w:r>
      <w:r w:rsidRPr="008B11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тел.: +7(953)812-02-83 Ирина Германовна.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D7379" w:rsidRPr="00E754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Организатору торгов по тел. +7(916)600-02-13 и по </w:t>
      </w:r>
      <w:proofErr w:type="spellStart"/>
      <w:r w:rsidR="000D7379" w:rsidRPr="00E754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e-mail</w:t>
      </w:r>
      <w:proofErr w:type="spellEnd"/>
      <w:r w:rsidR="000D7379" w:rsidRPr="00E754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5" w:history="1">
        <w:r w:rsidR="000D7379" w:rsidRPr="00E754D2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kartavov@auction-house.ru</w:t>
        </w:r>
      </w:hyperlink>
      <w:r w:rsidR="000D7379" w:rsidRPr="00E754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рабочие дни с 10:00 до 17:00. </w:t>
      </w:r>
      <w:bookmarkEnd w:id="14"/>
      <w:r w:rsidR="007C4886" w:rsidRPr="00E754D2">
        <w:rPr>
          <w:rFonts w:ascii="Times New Roman" w:hAnsi="Times New Roman" w:cs="Times New Roman"/>
          <w:sz w:val="24"/>
          <w:szCs w:val="24"/>
        </w:rPr>
        <w:t xml:space="preserve">Торги проводятся путем повышения </w:t>
      </w:r>
      <w:r w:rsidR="00436CE7" w:rsidRPr="00E754D2">
        <w:rPr>
          <w:rFonts w:ascii="Times New Roman" w:hAnsi="Times New Roman" w:cs="Times New Roman"/>
          <w:sz w:val="24"/>
          <w:szCs w:val="24"/>
        </w:rPr>
        <w:t>начальной</w:t>
      </w:r>
      <w:r w:rsidR="007C4886" w:rsidRPr="00E754D2">
        <w:rPr>
          <w:rFonts w:ascii="Times New Roman" w:hAnsi="Times New Roman" w:cs="Times New Roman"/>
          <w:sz w:val="24"/>
          <w:szCs w:val="24"/>
        </w:rPr>
        <w:t xml:space="preserve"> цены Лота на величину, кратную величине шага аукциона. </w:t>
      </w:r>
      <w:r w:rsidR="00C03FC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Шаг аукциона – </w:t>
      </w:r>
      <w:r w:rsidR="00C03FCF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5%</w:t>
      </w:r>
      <w:r w:rsidR="00C03FCF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начальной цены Лота. </w:t>
      </w:r>
      <w:r w:rsidR="00C03FCF" w:rsidRPr="00E754D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AC4B7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адаток – </w:t>
      </w:r>
      <w:r w:rsidR="00145AF9" w:rsidRPr="00E754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79DF" w:rsidRPr="00E754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0761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="006479DF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 (д</w:t>
      </w:r>
      <w:r w:rsidR="00145AF9" w:rsidRPr="00E754D2">
        <w:rPr>
          <w:rFonts w:ascii="Times New Roman" w:hAnsi="Times New Roman" w:cs="Times New Roman"/>
          <w:b/>
          <w:bCs/>
          <w:sz w:val="24"/>
          <w:szCs w:val="24"/>
        </w:rPr>
        <w:t>еся</w:t>
      </w:r>
      <w:r w:rsidR="006479DF" w:rsidRPr="00E754D2">
        <w:rPr>
          <w:rFonts w:ascii="Times New Roman" w:hAnsi="Times New Roman" w:cs="Times New Roman"/>
          <w:b/>
          <w:bCs/>
          <w:sz w:val="24"/>
          <w:szCs w:val="24"/>
        </w:rPr>
        <w:t>ть</w:t>
      </w:r>
      <w:r w:rsidR="00CE0761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 процентов</w:t>
      </w:r>
      <w:r w:rsidR="006479DF" w:rsidRPr="00E754D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C4B7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 начальной цены Лота</w:t>
      </w:r>
      <w:r w:rsidR="00C03FCF" w:rsidRPr="00E754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03FCF" w:rsidRPr="00E754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E754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установленный для Торгов</w:t>
      </w:r>
      <w:r w:rsidR="00256EAC" w:rsidRPr="00E754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56EAC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должен поступить </w:t>
      </w:r>
      <w:r w:rsidR="00256EAC" w:rsidRPr="00E754D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счет</w:t>
      </w:r>
      <w:r w:rsidR="00256EAC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E754D2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256EAC" w:rsidRPr="00E754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6EAC" w:rsidRPr="00E754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E754D2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</w:t>
      </w:r>
      <w:r w:rsidR="003C7553" w:rsidRPr="00E754D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256EAC" w:rsidRPr="00E754D2">
        <w:rPr>
          <w:rFonts w:ascii="Times New Roman" w:hAnsi="Times New Roman" w:cs="Times New Roman"/>
          <w:color w:val="000000"/>
          <w:sz w:val="24"/>
          <w:szCs w:val="24"/>
        </w:rPr>
        <w:t xml:space="preserve">оргов по продаже имущества </w:t>
      </w:r>
      <w:r w:rsidR="00256EAC" w:rsidRPr="00E754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6DA0669" w14:textId="7D76144E" w:rsidR="00256EAC" w:rsidRPr="00E754D2" w:rsidRDefault="00256EAC" w:rsidP="00601E2D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E754D2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указывать: </w:t>
      </w:r>
      <w:r w:rsidRPr="00E754D2">
        <w:rPr>
          <w:rFonts w:ascii="Times New Roman" w:hAnsi="Times New Roman" w:cs="Times New Roman"/>
          <w:b/>
          <w:color w:val="000000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E754D2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Поступление задатка на счет, указанный в сообщении о проведении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оргов, должно быть подтверждено на дату составления протокола об определении участников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оргов. Договор о задатке и проект договора купли-продажи (далее - ДКП), заключаемого по итогам Торгов, размещены на ЭП.</w:t>
      </w:r>
      <w:r w:rsidR="00145AF9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1252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Внимание:</w:t>
      </w:r>
      <w:r w:rsidR="00812528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12528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</w:t>
      </w:r>
      <w:r w:rsidR="00601E2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 основании Положения о порядке, организации и проведении торгов по реализации имущества, принадлежащего Капустянской Ирине Германовне, утвержденного Собранием кредиторов Капустянской И.Г. (</w:t>
      </w:r>
      <w:r w:rsidR="007055E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</w:t>
      </w:r>
      <w:r w:rsidR="00601E2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ротокол от 18</w:t>
      </w:r>
      <w:r w:rsidR="007055E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.02.</w:t>
      </w:r>
      <w:r w:rsidR="00601E2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2026 г.), в случае признания торгов несостоявшимся по причине допуска к </w:t>
      </w:r>
      <w:r w:rsidR="00EB3CDE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процедуре</w:t>
      </w:r>
      <w:r w:rsidR="00601E2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только одного участника, задаток внесенный единственным участником процедуры удерживается Организатором торгов и засчитывается в стоимость имущества по </w:t>
      </w:r>
      <w:r w:rsidR="007055E0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601E2D" w:rsidRPr="00E754D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оговору купли-продажи. </w:t>
      </w:r>
      <w:r w:rsidR="00145AF9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случае отказа или уклонения </w:t>
      </w:r>
      <w:r w:rsidR="007055E0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45AF9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обедителя или единственного участника торгов от заключения </w:t>
      </w:r>
      <w:r w:rsidR="007055E0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145AF9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оговора купли-продажи, в том числе в случае неоплаты</w:t>
      </w:r>
      <w:r w:rsidR="00EB3CDE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неполной оплаты</w:t>
      </w:r>
      <w:r w:rsidR="00145AF9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цены Имущества в установленный </w:t>
      </w:r>
      <w:r w:rsidR="007055E0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145AF9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оговором срок, внесенный победителем/единственным участником торгов задаток ему не возвращается</w:t>
      </w:r>
      <w:r w:rsidR="007055E0" w:rsidRPr="00E7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A2FD609" w14:textId="03FED1C0" w:rsidR="00404EF9" w:rsidRPr="00E754D2" w:rsidRDefault="00AC4B7D" w:rsidP="002D11FA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участию в </w:t>
      </w:r>
      <w:bookmarkStart w:id="15" w:name="_Hlk49508310"/>
      <w:r w:rsidR="009156FB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Торгах </w:t>
      </w:r>
      <w:bookmarkEnd w:id="15"/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допускаются любые юр. и физ. лица, представившие в установленный срок заявку на участие в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оргах и перечислившие задаток в установленном порядке. Заявка на участие в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96A91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396A91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</w:t>
      </w:r>
      <w:r w:rsidR="002D11FA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Сделки по итогам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="002D11FA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="002D11FA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оргов, с учетом положений Указа Президента РФ несёт покупатель. ОТ имеет право отменить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="002D11FA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орги в любое время до момента подведения итогов.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</w:t>
      </w:r>
      <w:r w:rsidR="00532405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лицо, предложившее наиболее высокую цену (далее – ПТ). Результаты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="00532405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оргов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подводятся ОТ в день и в месте проведения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 на сайте ЭП и оформляются протоколом о результатах проведения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оргов. Протокол размещается на ЭП в день принятия ОТ решения о признании участника победителем </w:t>
      </w:r>
      <w:r w:rsidR="003C7553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оргов. </w:t>
      </w:r>
    </w:p>
    <w:p w14:paraId="5BEBF2F8" w14:textId="36120FE3" w:rsidR="00116F10" w:rsidRPr="00E754D2" w:rsidRDefault="00AC4B7D" w:rsidP="00116F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 договора </w:t>
      </w:r>
      <w:bookmarkStart w:id="16" w:name="_Hlk49508377"/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Договор) </w:t>
      </w:r>
      <w:bookmarkEnd w:id="16"/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размещен на ЭП. Договор заключается с ПТ в течение 5 </w:t>
      </w:r>
      <w:r w:rsidR="00532405" w:rsidRPr="00E75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(пяти)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получения Договора от </w:t>
      </w:r>
      <w:r w:rsidR="00396A91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 Оплата - в течение 30 дней со дня подписания Договора на</w:t>
      </w:r>
      <w:r w:rsidR="00532405" w:rsidRPr="00E754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 </w:t>
      </w:r>
      <w:r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Должника:</w:t>
      </w:r>
      <w:r w:rsidR="001B2001" w:rsidRPr="00E754D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F65C3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145AF9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>Капустянская Ирина Германовна (ИНН 360105111240</w:t>
      </w:r>
      <w:r w:rsidR="00AD6F6E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0F65C3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B35B8F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р\с </w:t>
      </w:r>
      <w:r w:rsidR="00145AF9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40817810413004735573 БИК банка: 042007681 </w:t>
      </w:r>
      <w:proofErr w:type="gramStart"/>
      <w:r w:rsidR="00145AF9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>Кор/счет</w:t>
      </w:r>
      <w:proofErr w:type="gramEnd"/>
      <w:r w:rsidR="00145AF9" w:rsidRPr="00E754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банка: 30101810600000000681 Банк получателя: ПАО Сбербанк.</w:t>
      </w:r>
    </w:p>
    <w:p w14:paraId="785FD576" w14:textId="6437133A" w:rsidR="00256EAC" w:rsidRPr="00E754D2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256EAC" w:rsidRPr="00E754D2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7"/>
    <w:rsid w:val="0000269D"/>
    <w:rsid w:val="00016C3B"/>
    <w:rsid w:val="00026A81"/>
    <w:rsid w:val="0004545D"/>
    <w:rsid w:val="000462B2"/>
    <w:rsid w:val="0005381C"/>
    <w:rsid w:val="00064FDB"/>
    <w:rsid w:val="00096F8A"/>
    <w:rsid w:val="000D5A45"/>
    <w:rsid w:val="000D6073"/>
    <w:rsid w:val="000D7379"/>
    <w:rsid w:val="000E6765"/>
    <w:rsid w:val="000F65C3"/>
    <w:rsid w:val="00116F10"/>
    <w:rsid w:val="00142F0E"/>
    <w:rsid w:val="00145452"/>
    <w:rsid w:val="00145AF9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C4940"/>
    <w:rsid w:val="001D78DF"/>
    <w:rsid w:val="001E2B8E"/>
    <w:rsid w:val="001F0B92"/>
    <w:rsid w:val="00210FBF"/>
    <w:rsid w:val="00216A23"/>
    <w:rsid w:val="00256EAC"/>
    <w:rsid w:val="002625BE"/>
    <w:rsid w:val="00293BAC"/>
    <w:rsid w:val="002974A7"/>
    <w:rsid w:val="002B0D86"/>
    <w:rsid w:val="002D11FA"/>
    <w:rsid w:val="002D7ADA"/>
    <w:rsid w:val="002E6766"/>
    <w:rsid w:val="002F520A"/>
    <w:rsid w:val="003039BA"/>
    <w:rsid w:val="0030699B"/>
    <w:rsid w:val="00312B73"/>
    <w:rsid w:val="003250CF"/>
    <w:rsid w:val="00327309"/>
    <w:rsid w:val="00353053"/>
    <w:rsid w:val="00356DB5"/>
    <w:rsid w:val="003749B4"/>
    <w:rsid w:val="00390A28"/>
    <w:rsid w:val="00396A91"/>
    <w:rsid w:val="00397076"/>
    <w:rsid w:val="003C2694"/>
    <w:rsid w:val="003C7553"/>
    <w:rsid w:val="003F119C"/>
    <w:rsid w:val="00404EF9"/>
    <w:rsid w:val="0042086B"/>
    <w:rsid w:val="00422FDC"/>
    <w:rsid w:val="00435E82"/>
    <w:rsid w:val="00436CE7"/>
    <w:rsid w:val="00453F4F"/>
    <w:rsid w:val="00463D4D"/>
    <w:rsid w:val="00466B8E"/>
    <w:rsid w:val="004B36A7"/>
    <w:rsid w:val="004F416D"/>
    <w:rsid w:val="0050572D"/>
    <w:rsid w:val="00532405"/>
    <w:rsid w:val="00536312"/>
    <w:rsid w:val="00551DE3"/>
    <w:rsid w:val="005709D5"/>
    <w:rsid w:val="00573F80"/>
    <w:rsid w:val="00592177"/>
    <w:rsid w:val="00594083"/>
    <w:rsid w:val="005B4FA1"/>
    <w:rsid w:val="005C3DE7"/>
    <w:rsid w:val="005E6D21"/>
    <w:rsid w:val="005F07DD"/>
    <w:rsid w:val="005F1976"/>
    <w:rsid w:val="005F2557"/>
    <w:rsid w:val="005F6257"/>
    <w:rsid w:val="00600176"/>
    <w:rsid w:val="00601E2D"/>
    <w:rsid w:val="00603727"/>
    <w:rsid w:val="00607070"/>
    <w:rsid w:val="006419F7"/>
    <w:rsid w:val="006435ED"/>
    <w:rsid w:val="006479DF"/>
    <w:rsid w:val="006602C3"/>
    <w:rsid w:val="00663FE4"/>
    <w:rsid w:val="0067374B"/>
    <w:rsid w:val="00677E82"/>
    <w:rsid w:val="006973AB"/>
    <w:rsid w:val="006B50DE"/>
    <w:rsid w:val="006C40AD"/>
    <w:rsid w:val="006D1138"/>
    <w:rsid w:val="006D2407"/>
    <w:rsid w:val="0070525B"/>
    <w:rsid w:val="00705301"/>
    <w:rsid w:val="007055E0"/>
    <w:rsid w:val="00710A7C"/>
    <w:rsid w:val="00714539"/>
    <w:rsid w:val="00717508"/>
    <w:rsid w:val="007259C2"/>
    <w:rsid w:val="00741313"/>
    <w:rsid w:val="00745AE3"/>
    <w:rsid w:val="007579AF"/>
    <w:rsid w:val="00760446"/>
    <w:rsid w:val="007608E8"/>
    <w:rsid w:val="007666AF"/>
    <w:rsid w:val="0077446F"/>
    <w:rsid w:val="007842D9"/>
    <w:rsid w:val="007863A1"/>
    <w:rsid w:val="00787D5D"/>
    <w:rsid w:val="007913B4"/>
    <w:rsid w:val="00791DB5"/>
    <w:rsid w:val="00791F86"/>
    <w:rsid w:val="007A75C1"/>
    <w:rsid w:val="007B02BD"/>
    <w:rsid w:val="007B17B2"/>
    <w:rsid w:val="007B7C58"/>
    <w:rsid w:val="007C4886"/>
    <w:rsid w:val="007D2B9C"/>
    <w:rsid w:val="007D5092"/>
    <w:rsid w:val="007F7BD6"/>
    <w:rsid w:val="00812528"/>
    <w:rsid w:val="00826E9D"/>
    <w:rsid w:val="00835416"/>
    <w:rsid w:val="00871FE2"/>
    <w:rsid w:val="00876D5B"/>
    <w:rsid w:val="00896EFF"/>
    <w:rsid w:val="008A6858"/>
    <w:rsid w:val="008B11C0"/>
    <w:rsid w:val="008C4FD9"/>
    <w:rsid w:val="008D2309"/>
    <w:rsid w:val="008F499F"/>
    <w:rsid w:val="008F520D"/>
    <w:rsid w:val="009026D5"/>
    <w:rsid w:val="009156FB"/>
    <w:rsid w:val="00915C23"/>
    <w:rsid w:val="00921536"/>
    <w:rsid w:val="00927741"/>
    <w:rsid w:val="00932E67"/>
    <w:rsid w:val="00933409"/>
    <w:rsid w:val="00944B42"/>
    <w:rsid w:val="00947CF6"/>
    <w:rsid w:val="00985983"/>
    <w:rsid w:val="00995C63"/>
    <w:rsid w:val="009C07DC"/>
    <w:rsid w:val="009F77C4"/>
    <w:rsid w:val="00A60BC5"/>
    <w:rsid w:val="00A630F6"/>
    <w:rsid w:val="00A87766"/>
    <w:rsid w:val="00A9010A"/>
    <w:rsid w:val="00A91CDA"/>
    <w:rsid w:val="00A958CC"/>
    <w:rsid w:val="00AA0A20"/>
    <w:rsid w:val="00AA0CA3"/>
    <w:rsid w:val="00AA6D43"/>
    <w:rsid w:val="00AB1500"/>
    <w:rsid w:val="00AC4B7D"/>
    <w:rsid w:val="00AC700B"/>
    <w:rsid w:val="00AD6E81"/>
    <w:rsid w:val="00AD6F6E"/>
    <w:rsid w:val="00AF1572"/>
    <w:rsid w:val="00AF3706"/>
    <w:rsid w:val="00AF4F4A"/>
    <w:rsid w:val="00B31512"/>
    <w:rsid w:val="00B35B8F"/>
    <w:rsid w:val="00B442E2"/>
    <w:rsid w:val="00B504B3"/>
    <w:rsid w:val="00B508F6"/>
    <w:rsid w:val="00B53EFF"/>
    <w:rsid w:val="00B55CA3"/>
    <w:rsid w:val="00B75658"/>
    <w:rsid w:val="00BB6D41"/>
    <w:rsid w:val="00BC1B48"/>
    <w:rsid w:val="00BE53FD"/>
    <w:rsid w:val="00BE76A2"/>
    <w:rsid w:val="00BF7A5A"/>
    <w:rsid w:val="00C03FCF"/>
    <w:rsid w:val="00C242E9"/>
    <w:rsid w:val="00C3074F"/>
    <w:rsid w:val="00C35261"/>
    <w:rsid w:val="00C3658A"/>
    <w:rsid w:val="00CA1BC6"/>
    <w:rsid w:val="00CC2092"/>
    <w:rsid w:val="00CE0761"/>
    <w:rsid w:val="00CE0C6B"/>
    <w:rsid w:val="00D13E52"/>
    <w:rsid w:val="00D173D5"/>
    <w:rsid w:val="00D27233"/>
    <w:rsid w:val="00D36CC2"/>
    <w:rsid w:val="00D47721"/>
    <w:rsid w:val="00D53706"/>
    <w:rsid w:val="00D7037C"/>
    <w:rsid w:val="00D8401C"/>
    <w:rsid w:val="00D90EC7"/>
    <w:rsid w:val="00D9528D"/>
    <w:rsid w:val="00D9791F"/>
    <w:rsid w:val="00DA4F5B"/>
    <w:rsid w:val="00DD5CFE"/>
    <w:rsid w:val="00E15FE7"/>
    <w:rsid w:val="00E34024"/>
    <w:rsid w:val="00E36AC4"/>
    <w:rsid w:val="00E40253"/>
    <w:rsid w:val="00E569B1"/>
    <w:rsid w:val="00E62AEF"/>
    <w:rsid w:val="00E754D2"/>
    <w:rsid w:val="00E7581A"/>
    <w:rsid w:val="00E857E4"/>
    <w:rsid w:val="00EB3CDE"/>
    <w:rsid w:val="00EB6549"/>
    <w:rsid w:val="00EC4E22"/>
    <w:rsid w:val="00EC63C2"/>
    <w:rsid w:val="00ED52D6"/>
    <w:rsid w:val="00F04FC9"/>
    <w:rsid w:val="00F33865"/>
    <w:rsid w:val="00F45241"/>
    <w:rsid w:val="00F659D1"/>
    <w:rsid w:val="00F70DD7"/>
    <w:rsid w:val="00F74527"/>
    <w:rsid w:val="00F844A3"/>
    <w:rsid w:val="00F861CC"/>
    <w:rsid w:val="00F872FD"/>
    <w:rsid w:val="00FB0671"/>
    <w:rsid w:val="00FD018A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styleId="ac">
    <w:name w:val="Unresolved Mention"/>
    <w:basedOn w:val="a0"/>
    <w:uiPriority w:val="99"/>
    <w:semiHidden/>
    <w:unhideWhenUsed/>
    <w:rsid w:val="000D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163</cp:revision>
  <cp:lastPrinted>2020-10-15T14:55:00Z</cp:lastPrinted>
  <dcterms:created xsi:type="dcterms:W3CDTF">2022-05-05T08:03:00Z</dcterms:created>
  <dcterms:modified xsi:type="dcterms:W3CDTF">2026-06-18T11:14:00Z</dcterms:modified>
</cp:coreProperties>
</file>