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8B8" w:rsidRPr="002A4297" w:rsidRDefault="000528B8" w:rsidP="000528B8">
      <w:pPr>
        <w:widowControl w:val="0"/>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0528B8" w:rsidRPr="002A4297" w:rsidRDefault="000528B8" w:rsidP="000528B8">
      <w:pPr>
        <w:widowControl w:val="0"/>
        <w:spacing w:after="0" w:line="240" w:lineRule="auto"/>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p>
    <w:p w:rsidR="000528B8" w:rsidRPr="002A4297" w:rsidRDefault="000528B8" w:rsidP="000528B8">
      <w:pPr>
        <w:widowControl w:val="0"/>
        <w:spacing w:after="0" w:line="240" w:lineRule="auto"/>
        <w:jc w:val="center"/>
        <w:rPr>
          <w:rFonts w:ascii="Times New Roman" w:eastAsia="Times New Roman" w:hAnsi="Times New Roman" w:cs="Times New Roman"/>
          <w:sz w:val="24"/>
          <w:szCs w:val="24"/>
          <w:lang w:eastAsia="ru-RU"/>
        </w:rPr>
      </w:pPr>
    </w:p>
    <w:p w:rsidR="000528B8" w:rsidRPr="002A4297" w:rsidRDefault="000528B8" w:rsidP="000528B8">
      <w:pPr>
        <w:widowControl w:val="0"/>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0528B8" w:rsidRPr="002A4297" w:rsidRDefault="000528B8" w:rsidP="000528B8">
      <w:pPr>
        <w:widowControl w:val="0"/>
        <w:spacing w:after="0" w:line="240" w:lineRule="auto"/>
        <w:ind w:firstLine="709"/>
        <w:jc w:val="both"/>
        <w:rPr>
          <w:rFonts w:ascii="Times New Roman" w:eastAsia="Times New Roman" w:hAnsi="Times New Roman" w:cs="Times New Roman"/>
          <w:sz w:val="24"/>
          <w:szCs w:val="24"/>
          <w:lang w:eastAsia="ru-RU"/>
        </w:rPr>
      </w:pPr>
    </w:p>
    <w:p w:rsidR="000528B8" w:rsidRPr="002A4297" w:rsidRDefault="000528B8" w:rsidP="000528B8">
      <w:pPr>
        <w:widowControl w:val="0"/>
        <w:spacing w:after="0" w:line="240" w:lineRule="auto"/>
        <w:ind w:firstLine="709"/>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b/>
          <w:sz w:val="24"/>
          <w:szCs w:val="24"/>
          <w:lang w:eastAsia="ru-RU"/>
        </w:rPr>
        <w:t>Публичное акционерное общество «Сбербанк России», ПАО Сбербанк</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в лице 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________, действующего на основании _____________________, с одной стороны, и</w:t>
      </w:r>
    </w:p>
    <w:p w:rsidR="000528B8" w:rsidRPr="002A4297" w:rsidRDefault="000528B8" w:rsidP="000528B8">
      <w:pPr>
        <w:widowControl w:val="0"/>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__________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4"/>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0528B8" w:rsidRPr="002A4297" w:rsidRDefault="000528B8" w:rsidP="000528B8">
      <w:pPr>
        <w:widowControl w:val="0"/>
        <w:spacing w:after="0" w:line="240" w:lineRule="auto"/>
        <w:ind w:firstLine="709"/>
        <w:jc w:val="both"/>
        <w:rPr>
          <w:rFonts w:ascii="Times New Roman" w:eastAsia="Times New Roman" w:hAnsi="Times New Roman" w:cs="Times New Roman"/>
          <w:sz w:val="24"/>
          <w:szCs w:val="24"/>
          <w:lang w:eastAsia="ru-RU"/>
        </w:rPr>
      </w:pPr>
    </w:p>
    <w:p w:rsidR="000528B8" w:rsidRPr="002A4297" w:rsidRDefault="000528B8" w:rsidP="000528B8">
      <w:pPr>
        <w:widowControl w:val="0"/>
        <w:numPr>
          <w:ilvl w:val="0"/>
          <w:numId w:val="3"/>
        </w:numPr>
        <w:spacing w:after="0" w:line="240" w:lineRule="auto"/>
        <w:ind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0528B8" w:rsidRPr="002A4297" w:rsidRDefault="000528B8" w:rsidP="000528B8">
      <w:pPr>
        <w:widowControl w:val="0"/>
        <w:spacing w:after="0" w:line="240" w:lineRule="auto"/>
        <w:ind w:firstLine="709"/>
        <w:contextualSpacing/>
        <w:rPr>
          <w:rFonts w:ascii="Times New Roman" w:eastAsia="Times New Roman" w:hAnsi="Times New Roman" w:cs="Times New Roman"/>
          <w:b/>
          <w:sz w:val="24"/>
          <w:szCs w:val="24"/>
          <w:lang w:eastAsia="ru-RU"/>
        </w:rPr>
      </w:pPr>
    </w:p>
    <w:p w:rsidR="000528B8" w:rsidRPr="002A4297" w:rsidRDefault="002151E9" w:rsidP="000528B8">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151E9">
        <w:rPr>
          <w:rFonts w:ascii="Times New Roman" w:eastAsia="Times New Roman" w:hAnsi="Times New Roman" w:cs="Times New Roman"/>
          <w:sz w:val="24"/>
          <w:szCs w:val="24"/>
          <w:lang w:eastAsia="ru-RU"/>
        </w:rPr>
        <w:t>Продавец обязуется выделить в границах в соответствии с планом (Приложение № 1) с присвоением отдельного кадастрового номера и передать в собственность Покупателя, а Покупатель принять и оплатить, следующее недвижимое имущество (далее – «</w:t>
      </w:r>
      <w:r w:rsidRPr="002151E9">
        <w:rPr>
          <w:rFonts w:ascii="Times New Roman" w:eastAsia="Times New Roman" w:hAnsi="Times New Roman" w:cs="Times New Roman"/>
          <w:b/>
          <w:sz w:val="24"/>
          <w:szCs w:val="24"/>
          <w:lang w:eastAsia="ru-RU"/>
        </w:rPr>
        <w:t>Имущество</w:t>
      </w:r>
      <w:r w:rsidRPr="002151E9">
        <w:rPr>
          <w:rFonts w:ascii="Times New Roman" w:eastAsia="Times New Roman" w:hAnsi="Times New Roman" w:cs="Times New Roman"/>
          <w:sz w:val="24"/>
          <w:szCs w:val="24"/>
          <w:lang w:eastAsia="ru-RU"/>
        </w:rPr>
        <w:t>»):</w:t>
      </w:r>
      <w:bookmarkEnd w:id="0"/>
    </w:p>
    <w:p w:rsidR="000528B8" w:rsidRPr="002A4297" w:rsidRDefault="000528B8" w:rsidP="000528B8">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0528B8" w:rsidRPr="002A4297" w:rsidRDefault="000528B8" w:rsidP="000528B8">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5"/>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0528B8" w:rsidRPr="002A4297" w:rsidRDefault="000528B8" w:rsidP="000528B8">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6"/>
      </w:r>
    </w:p>
    <w:p w:rsidR="000528B8" w:rsidRPr="002A4297" w:rsidRDefault="000528B8" w:rsidP="000528B8">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7"/>
      </w:r>
    </w:p>
    <w:p w:rsidR="000528B8" w:rsidRPr="002A4297" w:rsidRDefault="000528B8" w:rsidP="000528B8">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9"/>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0"/>
      </w:r>
      <w:r w:rsidRPr="002A4297">
        <w:rPr>
          <w:rFonts w:ascii="Times New Roman" w:eastAsia="Times New Roman" w:hAnsi="Times New Roman" w:cs="Times New Roman"/>
          <w:sz w:val="24"/>
          <w:szCs w:val="24"/>
          <w:lang w:eastAsia="ru-RU"/>
        </w:rPr>
        <w:t>.</w:t>
      </w:r>
    </w:p>
    <w:p w:rsidR="000528B8" w:rsidRDefault="000528B8" w:rsidP="000528B8">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Pr>
          <w:rStyle w:val="af5"/>
          <w:rFonts w:eastAsia="Times New Roman"/>
          <w:sz w:val="24"/>
          <w:szCs w:val="24"/>
          <w:lang w:eastAsia="ru-RU"/>
        </w:rPr>
        <w:footnoteReference w:id="12"/>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sidRPr="002A4297">
        <w:rPr>
          <w:rFonts w:ascii="Times New Roman" w:eastAsia="Times New Roman" w:hAnsi="Times New Roman" w:cs="Times New Roman"/>
          <w:sz w:val="24"/>
          <w:szCs w:val="24"/>
          <w:vertAlign w:val="superscript"/>
          <w:lang w:eastAsia="ru-RU"/>
        </w:rPr>
        <w:footnoteReference w:id="13"/>
      </w:r>
      <w:r w:rsidRPr="002A4297">
        <w:rPr>
          <w:rFonts w:ascii="Times New Roman" w:eastAsia="Times New Roman" w:hAnsi="Times New Roman" w:cs="Times New Roman"/>
          <w:sz w:val="24"/>
          <w:szCs w:val="24"/>
          <w:lang w:eastAsia="ru-RU"/>
        </w:rPr>
        <w:t>, который принадлежит Продавцу на ___________</w:t>
      </w:r>
      <w:r w:rsidRPr="002A4297">
        <w:rPr>
          <w:rFonts w:ascii="Times New Roman" w:eastAsia="Times New Roman" w:hAnsi="Times New Roman" w:cs="Times New Roman"/>
          <w:sz w:val="24"/>
          <w:szCs w:val="24"/>
          <w:vertAlign w:val="superscript"/>
          <w:lang w:eastAsia="ru-RU"/>
        </w:rPr>
        <w:footnoteReference w:id="14"/>
      </w:r>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на</w:t>
      </w:r>
      <w:proofErr w:type="spellEnd"/>
      <w:r w:rsidRPr="002A4297">
        <w:rPr>
          <w:rFonts w:ascii="Times New Roman" w:eastAsia="Times New Roman" w:hAnsi="Times New Roman" w:cs="Times New Roman"/>
          <w:sz w:val="24"/>
          <w:szCs w:val="24"/>
          <w:lang w:eastAsia="ru-RU"/>
        </w:rPr>
        <w:t xml:space="preserve"> основании ______</w:t>
      </w:r>
      <w:r w:rsidRPr="002A4297">
        <w:rPr>
          <w:rFonts w:ascii="Times New Roman" w:eastAsia="Times New Roman" w:hAnsi="Times New Roman" w:cs="Times New Roman"/>
          <w:sz w:val="24"/>
          <w:szCs w:val="24"/>
          <w:vertAlign w:val="superscript"/>
          <w:lang w:eastAsia="ru-RU"/>
        </w:rPr>
        <w:footnoteReference w:id="15"/>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6"/>
      </w:r>
      <w:r w:rsidRPr="002A4297">
        <w:rPr>
          <w:rFonts w:ascii="Times New Roman" w:eastAsia="Times New Roman" w:hAnsi="Times New Roman" w:cs="Times New Roman"/>
          <w:sz w:val="24"/>
          <w:szCs w:val="24"/>
          <w:lang w:eastAsia="ru-RU"/>
        </w:rPr>
        <w:t>.</w:t>
      </w:r>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17"/>
      </w:r>
      <w:r w:rsidRPr="002A4297">
        <w:rPr>
          <w:rFonts w:ascii="Times New Roman" w:eastAsia="Times New Roman" w:hAnsi="Times New Roman" w:cs="Times New Roman"/>
          <w:sz w:val="24"/>
          <w:szCs w:val="24"/>
          <w:lang w:eastAsia="ru-RU"/>
        </w:rPr>
        <w:t>.</w:t>
      </w:r>
    </w:p>
    <w:p w:rsidR="000528B8" w:rsidRPr="002A4297" w:rsidRDefault="000528B8" w:rsidP="000528B8">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0528B8"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административно-хозяйственных услуг и по иным платежам по Имуществу.</w:t>
      </w:r>
    </w:p>
    <w:p w:rsidR="00BE39BD" w:rsidRDefault="00BE39BD" w:rsidP="00BE39BD">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BE39BD">
        <w:rPr>
          <w:rFonts w:ascii="Times New Roman" w:eastAsia="Times New Roman" w:hAnsi="Times New Roman" w:cs="Times New Roman"/>
          <w:sz w:val="24"/>
          <w:szCs w:val="24"/>
          <w:lang w:eastAsia="ru-RU"/>
        </w:rPr>
        <w:t>Продавец обязуется выделить и зарегистрировать право собственности на Объект, как отдельный объект недвижимого имущества, в Едином государственном реестре недвижимости в срок до «</w:t>
      </w:r>
      <w:r>
        <w:rPr>
          <w:rFonts w:ascii="Times New Roman" w:eastAsia="Times New Roman" w:hAnsi="Times New Roman" w:cs="Times New Roman"/>
          <w:sz w:val="24"/>
          <w:szCs w:val="24"/>
          <w:lang w:eastAsia="ru-RU"/>
        </w:rPr>
        <w:t>____</w:t>
      </w:r>
      <w:r w:rsidRPr="00BE39B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________ </w:t>
      </w:r>
      <w:r w:rsidRPr="00BE39BD">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 xml:space="preserve">6 </w:t>
      </w:r>
      <w:r w:rsidRPr="00BE39BD">
        <w:rPr>
          <w:rFonts w:ascii="Times New Roman" w:eastAsia="Times New Roman" w:hAnsi="Times New Roman" w:cs="Times New Roman"/>
          <w:sz w:val="24"/>
          <w:szCs w:val="24"/>
          <w:lang w:eastAsia="ru-RU"/>
        </w:rPr>
        <w:t>года.</w:t>
      </w:r>
    </w:p>
    <w:p w:rsidR="00BE39BD" w:rsidRPr="00BE39BD" w:rsidRDefault="00BE39BD" w:rsidP="00BE39BD">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BE39BD">
        <w:rPr>
          <w:rFonts w:ascii="Times New Roman" w:hAnsi="Times New Roman" w:cs="Times New Roman"/>
          <w:sz w:val="24"/>
          <w:szCs w:val="24"/>
        </w:rPr>
        <w:t>В случае изменения проектируемой площади Объекта в пределах 10 (десяти) % в сторону уменьшения или увеличения, иных проектных характеристик Объекта, обязательства Сторон по настоящему Договору сохраняют силу с учетом измененных характеристик. Указанные изменения не считаются существенными изменениями условий Договора и не являются основанием для расторжения Договора. Цена Объекта подлежит перерасчету исходя из новых данных о его площади.</w:t>
      </w:r>
    </w:p>
    <w:p w:rsidR="00BE39BD" w:rsidRPr="002A4297" w:rsidRDefault="00BE39BD" w:rsidP="00BE39BD">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402635">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После</w:t>
      </w:r>
      <w:r w:rsidRPr="00E252F0">
        <w:rPr>
          <w:rFonts w:ascii="Times New Roman" w:eastAsia="Times New Roman" w:hAnsi="Times New Roman" w:cs="Times New Roman"/>
          <w:sz w:val="24"/>
          <w:szCs w:val="24"/>
          <w:lang w:eastAsia="ru-RU"/>
        </w:rPr>
        <w:t xml:space="preserve"> выделения Объекта из общей площади Здания с присвоением Объекту отдельного кадастрового номера </w:t>
      </w:r>
      <w:r>
        <w:rPr>
          <w:rFonts w:ascii="Times New Roman" w:eastAsia="Times New Roman" w:hAnsi="Times New Roman" w:cs="Times New Roman"/>
          <w:sz w:val="24"/>
          <w:szCs w:val="24"/>
          <w:lang w:eastAsia="ru-RU"/>
        </w:rPr>
        <w:t>Стороны</w:t>
      </w:r>
      <w:r w:rsidRPr="00E252F0">
        <w:rPr>
          <w:rFonts w:ascii="Times New Roman" w:eastAsia="Times New Roman" w:hAnsi="Times New Roman" w:cs="Times New Roman"/>
          <w:sz w:val="24"/>
          <w:szCs w:val="24"/>
          <w:lang w:eastAsia="ru-RU"/>
        </w:rPr>
        <w:t xml:space="preserve"> подпис</w:t>
      </w:r>
      <w:r>
        <w:rPr>
          <w:rFonts w:ascii="Times New Roman" w:eastAsia="Times New Roman" w:hAnsi="Times New Roman" w:cs="Times New Roman"/>
          <w:sz w:val="24"/>
          <w:szCs w:val="24"/>
          <w:lang w:eastAsia="ru-RU"/>
        </w:rPr>
        <w:t>ывают</w:t>
      </w:r>
      <w:r w:rsidRPr="00E252F0">
        <w:rPr>
          <w:rFonts w:ascii="Times New Roman" w:eastAsia="Times New Roman" w:hAnsi="Times New Roman" w:cs="Times New Roman"/>
          <w:sz w:val="24"/>
          <w:szCs w:val="24"/>
          <w:lang w:eastAsia="ru-RU"/>
        </w:rPr>
        <w:t xml:space="preserve"> дополнительное соглашение к настоящему Договору (далее – «</w:t>
      </w:r>
      <w:r w:rsidRPr="00E252F0">
        <w:rPr>
          <w:rFonts w:ascii="Times New Roman" w:eastAsia="Times New Roman" w:hAnsi="Times New Roman" w:cs="Times New Roman"/>
          <w:b/>
          <w:sz w:val="24"/>
          <w:szCs w:val="24"/>
          <w:lang w:eastAsia="ru-RU"/>
        </w:rPr>
        <w:t>Дополнительное соглашение</w:t>
      </w:r>
      <w:r w:rsidRPr="00E252F0">
        <w:rPr>
          <w:rFonts w:ascii="Times New Roman" w:eastAsia="Times New Roman" w:hAnsi="Times New Roman" w:cs="Times New Roman"/>
          <w:sz w:val="24"/>
          <w:szCs w:val="24"/>
          <w:lang w:eastAsia="ru-RU"/>
        </w:rPr>
        <w:t>») с уточнением параметров Объекта (кадастрового номера, Итоговой площади и Итоговой стоимости Объекта</w:t>
      </w:r>
      <w:r>
        <w:rPr>
          <w:rFonts w:ascii="Times New Roman" w:eastAsia="Times New Roman" w:hAnsi="Times New Roman" w:cs="Times New Roman"/>
          <w:sz w:val="24"/>
          <w:szCs w:val="24"/>
          <w:lang w:eastAsia="ru-RU"/>
        </w:rPr>
        <w:t>).</w:t>
      </w:r>
    </w:p>
    <w:p w:rsidR="000528B8" w:rsidRPr="002A4297" w:rsidRDefault="000528B8" w:rsidP="000528B8">
      <w:pPr>
        <w:widowControl w:val="0"/>
        <w:spacing w:after="0" w:line="240" w:lineRule="auto"/>
        <w:ind w:firstLine="709"/>
        <w:contextualSpacing/>
        <w:rPr>
          <w:rFonts w:ascii="Times New Roman" w:eastAsia="Times New Roman" w:hAnsi="Times New Roman" w:cs="Times New Roman"/>
          <w:sz w:val="24"/>
          <w:szCs w:val="24"/>
          <w:lang w:eastAsia="ru-RU"/>
        </w:rPr>
      </w:pPr>
    </w:p>
    <w:p w:rsidR="000528B8" w:rsidRPr="002A4297" w:rsidRDefault="000528B8" w:rsidP="000528B8">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0528B8" w:rsidRPr="002A4297" w:rsidRDefault="000528B8" w:rsidP="000528B8">
      <w:pPr>
        <w:widowControl w:val="0"/>
        <w:spacing w:after="0" w:line="240" w:lineRule="auto"/>
        <w:ind w:firstLine="709"/>
        <w:contextualSpacing/>
        <w:rPr>
          <w:rFonts w:ascii="Times New Roman" w:eastAsia="Times New Roman" w:hAnsi="Times New Roman" w:cs="Times New Roman"/>
          <w:sz w:val="24"/>
          <w:szCs w:val="24"/>
          <w:lang w:eastAsia="ru-RU"/>
        </w:rPr>
      </w:pPr>
    </w:p>
    <w:p w:rsidR="000528B8" w:rsidRPr="002A4297" w:rsidRDefault="000528B8" w:rsidP="000528B8">
      <w:pPr>
        <w:widowControl w:val="0"/>
        <w:numPr>
          <w:ilvl w:val="1"/>
          <w:numId w:val="1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rsidR="000528B8" w:rsidRPr="002A4297" w:rsidRDefault="000528B8" w:rsidP="000528B8">
      <w:pPr>
        <w:widowControl w:val="0"/>
        <w:spacing w:after="0" w:line="240" w:lineRule="auto"/>
        <w:ind w:firstLine="709"/>
        <w:contextualSpacing/>
        <w:rPr>
          <w:rFonts w:ascii="Times New Roman" w:eastAsia="Times New Roman" w:hAnsi="Times New Roman" w:cs="Times New Roman"/>
          <w:sz w:val="24"/>
          <w:szCs w:val="24"/>
          <w:lang w:eastAsia="ru-RU"/>
        </w:rPr>
      </w:pPr>
    </w:p>
    <w:p w:rsidR="000528B8" w:rsidRPr="002A4297" w:rsidRDefault="000528B8" w:rsidP="000528B8">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0528B8" w:rsidRPr="002A4297" w:rsidRDefault="000528B8" w:rsidP="000528B8">
      <w:pPr>
        <w:widowControl w:val="0"/>
        <w:spacing w:after="0" w:line="240" w:lineRule="auto"/>
        <w:ind w:firstLine="709"/>
        <w:contextualSpacing/>
        <w:rPr>
          <w:rFonts w:ascii="Times New Roman" w:eastAsia="Times New Roman" w:hAnsi="Times New Roman" w:cs="Times New Roman"/>
          <w:b/>
          <w:sz w:val="24"/>
          <w:szCs w:val="24"/>
          <w:lang w:eastAsia="ru-RU"/>
        </w:rPr>
      </w:pPr>
    </w:p>
    <w:p w:rsidR="00364A6E" w:rsidRPr="00320EF3" w:rsidRDefault="00364A6E" w:rsidP="00364A6E">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sidRPr="00320EF3">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 xml:space="preserve">не позднее </w:t>
      </w:r>
      <w:r w:rsidRPr="00320EF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w:t>
      </w:r>
      <w:r w:rsidRPr="00320EF3">
        <w:rPr>
          <w:rFonts w:ascii="Times New Roman" w:eastAsia="Times New Roman" w:hAnsi="Times New Roman" w:cs="Times New Roman"/>
          <w:sz w:val="24"/>
          <w:szCs w:val="24"/>
          <w:lang w:eastAsia="ru-RU"/>
        </w:rPr>
        <w:t xml:space="preserve">» </w:t>
      </w:r>
      <w:r w:rsidR="00924A68">
        <w:rPr>
          <w:rFonts w:ascii="Times New Roman" w:eastAsia="Times New Roman" w:hAnsi="Times New Roman" w:cs="Times New Roman"/>
          <w:sz w:val="24"/>
          <w:szCs w:val="24"/>
          <w:lang w:eastAsia="ru-RU"/>
        </w:rPr>
        <w:t>_____</w:t>
      </w:r>
      <w:r w:rsidRPr="00320EF3">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6</w:t>
      </w:r>
      <w:r w:rsidRPr="00320EF3">
        <w:rPr>
          <w:rFonts w:ascii="Times New Roman" w:eastAsia="Times New Roman" w:hAnsi="Times New Roman" w:cs="Times New Roman"/>
          <w:sz w:val="24"/>
          <w:szCs w:val="24"/>
          <w:lang w:eastAsia="ru-RU"/>
        </w:rPr>
        <w:t xml:space="preserve"> года (при условии поступления на счет Продавца в полном объёме денежных средств в оплату стоимости Имущества в соответствии с пунктом </w:t>
      </w:r>
      <w:r w:rsidRPr="00320EF3">
        <w:rPr>
          <w:rFonts w:ascii="Times New Roman" w:eastAsia="Times New Roman" w:hAnsi="Times New Roman" w:cs="Times New Roman"/>
          <w:sz w:val="24"/>
          <w:szCs w:val="24"/>
          <w:lang w:eastAsia="ru-RU"/>
        </w:rPr>
        <w:fldChar w:fldCharType="begin"/>
      </w:r>
      <w:r w:rsidRPr="00320EF3">
        <w:rPr>
          <w:rFonts w:ascii="Times New Roman" w:eastAsia="Times New Roman" w:hAnsi="Times New Roman" w:cs="Times New Roman"/>
          <w:sz w:val="24"/>
          <w:szCs w:val="24"/>
          <w:lang w:eastAsia="ru-RU"/>
        </w:rPr>
        <w:instrText xml:space="preserve"> REF _Ref82174936 \r \h  \* MERGEFORMAT </w:instrText>
      </w:r>
      <w:r w:rsidRPr="00320EF3">
        <w:rPr>
          <w:rFonts w:ascii="Times New Roman" w:eastAsia="Times New Roman" w:hAnsi="Times New Roman" w:cs="Times New Roman"/>
          <w:sz w:val="24"/>
          <w:szCs w:val="24"/>
          <w:lang w:eastAsia="ru-RU"/>
        </w:rPr>
      </w:r>
      <w:r w:rsidRPr="00320EF3">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sidRPr="00320EF3">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4.4 </w:t>
      </w:r>
      <w:r w:rsidRPr="00320EF3">
        <w:rPr>
          <w:rFonts w:ascii="Times New Roman" w:eastAsia="Times New Roman" w:hAnsi="Times New Roman" w:cs="Times New Roman"/>
          <w:sz w:val="24"/>
          <w:szCs w:val="24"/>
          <w:lang w:eastAsia="ru-RU"/>
        </w:rPr>
        <w:t xml:space="preserve">Договора) передает Покупателю Имущество по акту приема-передачи, составленному по форме Приложения № </w:t>
      </w:r>
      <w:r>
        <w:rPr>
          <w:rFonts w:ascii="Times New Roman" w:eastAsia="Times New Roman" w:hAnsi="Times New Roman" w:cs="Times New Roman"/>
          <w:sz w:val="24"/>
          <w:szCs w:val="24"/>
          <w:lang w:eastAsia="ru-RU"/>
        </w:rPr>
        <w:t>2</w:t>
      </w:r>
      <w:r w:rsidRPr="00320EF3">
        <w:rPr>
          <w:rFonts w:ascii="Times New Roman" w:eastAsia="Times New Roman" w:hAnsi="Times New Roman" w:cs="Times New Roman"/>
          <w:sz w:val="24"/>
          <w:szCs w:val="24"/>
          <w:lang w:eastAsia="ru-RU"/>
        </w:rPr>
        <w:t xml:space="preserve"> к Договору.</w:t>
      </w:r>
      <w:bookmarkEnd w:id="2"/>
    </w:p>
    <w:p w:rsidR="00364A6E" w:rsidRPr="00EE74B0" w:rsidRDefault="00364A6E" w:rsidP="00364A6E">
      <w:pPr>
        <w:spacing w:after="0" w:line="240" w:lineRule="auto"/>
        <w:ind w:firstLine="709"/>
        <w:contextualSpacing/>
        <w:jc w:val="both"/>
        <w:rPr>
          <w:rFonts w:ascii="Times New Roman" w:eastAsia="Times New Roman" w:hAnsi="Times New Roman" w:cs="Times New Roman"/>
          <w:sz w:val="24"/>
          <w:szCs w:val="24"/>
          <w:lang w:eastAsia="ru-RU"/>
        </w:rPr>
      </w:pPr>
      <w:r w:rsidRPr="00320EF3">
        <w:rPr>
          <w:rFonts w:ascii="Times New Roman" w:eastAsia="Times New Roman" w:hAnsi="Times New Roman" w:cs="Times New Roman"/>
          <w:sz w:val="24"/>
          <w:szCs w:val="24"/>
          <w:lang w:eastAsia="ru-RU"/>
        </w:rPr>
        <w:t>В случае, если срок передачи Имущества, указанный в настоящем пункте Договора, будет необходимо продлить в связи с увеличением срока проведения Продавцом работ по фактическому выделению Объекта из общей площади Здания и изготовления</w:t>
      </w:r>
      <w:r w:rsidRPr="00EE74B0">
        <w:rPr>
          <w:rFonts w:ascii="Times New Roman" w:eastAsia="Times New Roman" w:hAnsi="Times New Roman" w:cs="Times New Roman"/>
          <w:sz w:val="24"/>
          <w:szCs w:val="24"/>
          <w:lang w:eastAsia="ru-RU"/>
        </w:rPr>
        <w:t xml:space="preserve"> технического плана с внесением данных об Объекте в Единый государственный реестр недвижимости (далее – ЕГРН), Стороны обязуются заключить дополнительное соглашение к Договору с указанием нового срока передачи Имущества Покупателю.</w:t>
      </w:r>
    </w:p>
    <w:p w:rsidR="00364A6E" w:rsidRPr="00EE74B0" w:rsidRDefault="00364A6E" w:rsidP="00364A6E">
      <w:pPr>
        <w:spacing w:after="0" w:line="240" w:lineRule="auto"/>
        <w:ind w:firstLine="709"/>
        <w:contextualSpacing/>
        <w:jc w:val="both"/>
        <w:rPr>
          <w:rFonts w:ascii="Times New Roman" w:eastAsia="Times New Roman" w:hAnsi="Times New Roman" w:cs="Times New Roman"/>
          <w:sz w:val="24"/>
          <w:szCs w:val="24"/>
          <w:lang w:eastAsia="ru-RU"/>
        </w:rPr>
      </w:pPr>
      <w:r w:rsidRPr="00EE74B0">
        <w:rPr>
          <w:rFonts w:ascii="Times New Roman" w:eastAsia="Times New Roman" w:hAnsi="Times New Roman" w:cs="Times New Roman"/>
          <w:sz w:val="24"/>
          <w:szCs w:val="24"/>
          <w:lang w:eastAsia="ru-RU"/>
        </w:rPr>
        <w:t xml:space="preserve">При этом, срок продления не должен превышать </w:t>
      </w:r>
      <w:r>
        <w:rPr>
          <w:rFonts w:ascii="Times New Roman" w:eastAsia="Times New Roman" w:hAnsi="Times New Roman" w:cs="Times New Roman"/>
          <w:sz w:val="24"/>
          <w:szCs w:val="24"/>
          <w:lang w:eastAsia="ru-RU"/>
        </w:rPr>
        <w:t>6 (шести)</w:t>
      </w:r>
      <w:r w:rsidRPr="00EE74B0">
        <w:rPr>
          <w:rFonts w:ascii="Times New Roman" w:eastAsia="Times New Roman" w:hAnsi="Times New Roman" w:cs="Times New Roman"/>
          <w:sz w:val="24"/>
          <w:szCs w:val="24"/>
          <w:lang w:eastAsia="ru-RU"/>
        </w:rPr>
        <w:t xml:space="preserve"> месяцев с даты, указанной в настоящем пункте Договора.</w:t>
      </w:r>
    </w:p>
    <w:p w:rsidR="000528B8" w:rsidRPr="002A4297" w:rsidRDefault="00364A6E" w:rsidP="00364A6E">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sidRPr="00EE74B0">
        <w:rPr>
          <w:rFonts w:ascii="Times New Roman" w:eastAsia="Times New Roman" w:hAnsi="Times New Roman" w:cs="Times New Roman"/>
          <w:sz w:val="24"/>
          <w:szCs w:val="24"/>
          <w:lang w:eastAsia="ru-RU"/>
        </w:rPr>
        <w:t>Такое продление сроков производится Сторонами без применения к Продавцу штрафных санкций и не является основанием для расторжения Договора.</w:t>
      </w:r>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орган </w:t>
      </w:r>
      <w:r>
        <w:rPr>
          <w:rFonts w:ascii="Times New Roman" w:eastAsia="Times New Roman" w:hAnsi="Times New Roman" w:cs="Times New Roman"/>
          <w:sz w:val="24"/>
          <w:szCs w:val="24"/>
          <w:lang w:eastAsia="ru-RU"/>
        </w:rPr>
        <w:lastRenderedPageBreak/>
        <w:t>регистрации прав)</w:t>
      </w:r>
      <w:r w:rsidRPr="002A4297">
        <w:rPr>
          <w:rFonts w:ascii="Times New Roman" w:eastAsia="Times New Roman" w:hAnsi="Times New Roman" w:cs="Times New Roman"/>
          <w:sz w:val="24"/>
          <w:szCs w:val="24"/>
          <w:lang w:eastAsia="ru-RU"/>
        </w:rPr>
        <w:t>.</w:t>
      </w:r>
    </w:p>
    <w:p w:rsidR="000528B8" w:rsidRPr="00623348"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r w:rsidRPr="002A4297">
        <w:rPr>
          <w:rFonts w:ascii="Times New Roman" w:eastAsia="Times New Roman" w:hAnsi="Times New Roman" w:cs="Times New Roman"/>
          <w:sz w:val="24"/>
          <w:szCs w:val="24"/>
          <w:lang w:eastAsia="ru-RU"/>
        </w:rPr>
        <w:t>В случае приостановления/отказа</w:t>
      </w:r>
      <w:r>
        <w:rPr>
          <w:rFonts w:ascii="Times New Roman" w:eastAsia="Times New Roman" w:hAnsi="Times New Roman" w:cs="Times New Roman"/>
          <w:sz w:val="24"/>
          <w:szCs w:val="24"/>
          <w:lang w:eastAsia="ru-RU"/>
        </w:rPr>
        <w:t xml:space="preserve"> по решению органа регистрации прав </w:t>
      </w:r>
      <w:r w:rsidRPr="002A4297">
        <w:rPr>
          <w:rFonts w:ascii="Times New Roman" w:eastAsia="Times New Roman" w:hAnsi="Times New Roman" w:cs="Times New Roman"/>
          <w:sz w:val="24"/>
          <w:szCs w:val="24"/>
          <w:lang w:eastAsia="ru-RU"/>
        </w:rPr>
        <w:t xml:space="preserve">государственной регистрации перехода права собственности на </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w:t>
      </w:r>
      <w:r>
        <w:rPr>
          <w:rFonts w:ascii="Times New Roman" w:eastAsia="Times New Roman" w:hAnsi="Times New Roman" w:cs="Times New Roman"/>
          <w:sz w:val="24"/>
          <w:szCs w:val="24"/>
          <w:lang w:eastAsia="ru-RU"/>
        </w:rPr>
        <w:t>, но не более 60 (шестидесяти) календарных дней,</w:t>
      </w:r>
      <w:r w:rsidRPr="002A4297">
        <w:rPr>
          <w:rFonts w:ascii="Times New Roman" w:eastAsia="Times New Roman" w:hAnsi="Times New Roman" w:cs="Times New Roman"/>
          <w:sz w:val="24"/>
          <w:szCs w:val="24"/>
          <w:lang w:eastAsia="ru-RU"/>
        </w:rPr>
        <w:t xml:space="preserve"> любая из Сторон вправе </w:t>
      </w:r>
      <w:r>
        <w:rPr>
          <w:rFonts w:ascii="Times New Roman" w:eastAsia="Times New Roman" w:hAnsi="Times New Roman" w:cs="Times New Roman"/>
          <w:sz w:val="24"/>
          <w:szCs w:val="24"/>
          <w:lang w:eastAsia="ru-RU"/>
        </w:rPr>
        <w:t xml:space="preserve">отказаться от исполнения и </w:t>
      </w:r>
      <w:r w:rsidRPr="002A4297">
        <w:rPr>
          <w:rFonts w:ascii="Times New Roman" w:eastAsia="Times New Roman" w:hAnsi="Times New Roman" w:cs="Times New Roman"/>
          <w:sz w:val="24"/>
          <w:szCs w:val="24"/>
          <w:lang w:eastAsia="ru-RU"/>
        </w:rPr>
        <w:t>расторгнуть Договор в одностороннем внесудебном порядке с письменным уведомлением другой Стороны, с указанием даты расторжения</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bookmarkEnd w:id="3"/>
      <w:r w:rsidRPr="002A4297">
        <w:rPr>
          <w:rFonts w:ascii="Times New Roman" w:eastAsia="Times New Roman" w:hAnsi="Times New Roman" w:cs="Times New Roman"/>
          <w:sz w:val="24"/>
          <w:szCs w:val="24"/>
          <w:lang w:eastAsia="ru-RU"/>
        </w:rPr>
        <w:t xml:space="preserve"> </w:t>
      </w:r>
    </w:p>
    <w:p w:rsidR="000528B8" w:rsidRPr="002A4297" w:rsidRDefault="000528B8" w:rsidP="000528B8">
      <w:pPr>
        <w:widowControl w:val="0"/>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В случае расторжения Договора по основанию, указанному в настоящем пункте,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 </w:t>
      </w:r>
    </w:p>
    <w:p w:rsidR="000528B8" w:rsidRPr="002A4297" w:rsidRDefault="000528B8" w:rsidP="000528B8">
      <w:pPr>
        <w:widowControl w:val="0"/>
        <w:spacing w:after="0" w:line="240" w:lineRule="auto"/>
        <w:ind w:firstLine="709"/>
        <w:contextualSpacing/>
        <w:jc w:val="both"/>
        <w:rPr>
          <w:rFonts w:ascii="Times New Roman" w:eastAsia="Times New Roman" w:hAnsi="Times New Roman" w:cs="Times New Roman"/>
          <w:b/>
          <w:sz w:val="24"/>
          <w:szCs w:val="24"/>
          <w:lang w:eastAsia="ru-RU"/>
        </w:rPr>
      </w:pPr>
    </w:p>
    <w:p w:rsidR="000528B8" w:rsidRPr="002A4297" w:rsidRDefault="000528B8" w:rsidP="000528B8">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0528B8" w:rsidRDefault="000528B8" w:rsidP="000528B8">
      <w:pPr>
        <w:widowControl w:val="0"/>
        <w:spacing w:after="0" w:line="240" w:lineRule="auto"/>
        <w:ind w:left="709"/>
        <w:contextualSpacing/>
        <w:jc w:val="both"/>
        <w:rPr>
          <w:rFonts w:ascii="Times New Roman" w:eastAsia="Times New Roman" w:hAnsi="Times New Roman" w:cs="Times New Roman"/>
          <w:sz w:val="24"/>
          <w:szCs w:val="24"/>
          <w:lang w:eastAsia="ru-RU"/>
        </w:rPr>
      </w:pPr>
      <w:bookmarkStart w:id="4" w:name="_Ref486334854"/>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Общая стоимость Имущества по Договору составляет: ________ (____________) ________, включая НДС (2</w:t>
      </w:r>
      <w:r>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w:t>
      </w:r>
      <w:bookmarkEnd w:id="4"/>
      <w:r w:rsidRPr="002A4297">
        <w:rPr>
          <w:rFonts w:ascii="Times New Roman" w:eastAsia="Times New Roman" w:hAnsi="Times New Roman" w:cs="Times New Roman"/>
          <w:sz w:val="24"/>
          <w:szCs w:val="24"/>
          <w:lang w:eastAsia="ru-RU"/>
        </w:rPr>
        <w:t xml:space="preserve"> в том числе:</w:t>
      </w:r>
    </w:p>
    <w:p w:rsidR="000528B8" w:rsidRDefault="000528B8" w:rsidP="000528B8">
      <w:pPr>
        <w:widowControl w:val="0"/>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w:t>
      </w:r>
      <w:r w:rsidR="002471CE">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 в размере ________ (____________) ________, итого с учетом НДС: ________ (____________) ________;</w:t>
      </w:r>
    </w:p>
    <w:p w:rsidR="0058191E" w:rsidRPr="00E46186" w:rsidRDefault="0058191E" w:rsidP="0058191E">
      <w:pPr>
        <w:pStyle w:val="af3"/>
        <w:ind w:left="0" w:firstLine="709"/>
        <w:jc w:val="both"/>
        <w:rPr>
          <w:sz w:val="24"/>
          <w:szCs w:val="24"/>
        </w:rPr>
      </w:pPr>
      <w:r w:rsidRPr="00E46186">
        <w:rPr>
          <w:sz w:val="24"/>
          <w:szCs w:val="24"/>
        </w:rPr>
        <w:t xml:space="preserve">При этом при </w:t>
      </w:r>
      <w:r>
        <w:rPr>
          <w:sz w:val="24"/>
          <w:szCs w:val="24"/>
        </w:rPr>
        <w:t>увеличении</w:t>
      </w:r>
      <w:r w:rsidRPr="00E46186">
        <w:rPr>
          <w:sz w:val="24"/>
          <w:szCs w:val="24"/>
        </w:rPr>
        <w:t xml:space="preserve"> площади Объекта по итогу проведения Продавцом кадастровых работ согласно пункту 5.2.1 Договора (далее – Итоговая площадь):</w:t>
      </w:r>
    </w:p>
    <w:p w:rsidR="0058191E" w:rsidRPr="00E46186" w:rsidRDefault="0058191E" w:rsidP="0058191E">
      <w:pPr>
        <w:pStyle w:val="af3"/>
        <w:widowControl/>
        <w:numPr>
          <w:ilvl w:val="3"/>
          <w:numId w:val="9"/>
        </w:numPr>
        <w:ind w:left="0" w:firstLine="709"/>
        <w:jc w:val="both"/>
        <w:rPr>
          <w:sz w:val="24"/>
          <w:szCs w:val="24"/>
        </w:rPr>
      </w:pPr>
      <w:r w:rsidRPr="00E46186">
        <w:rPr>
          <w:sz w:val="24"/>
          <w:szCs w:val="24"/>
        </w:rPr>
        <w:t xml:space="preserve">Итоговая стоимость Объекта меняется и рассчитывается исходя из указанной в настоящем Договоре (пункт 4.1.1) стоимости 1 (одного) квадратного метра Объекта (далее – Итоговая стоимость); </w:t>
      </w:r>
    </w:p>
    <w:p w:rsidR="0058191E" w:rsidRPr="00E252F0" w:rsidRDefault="0058191E" w:rsidP="0058191E">
      <w:pPr>
        <w:pStyle w:val="af3"/>
        <w:widowControl/>
        <w:numPr>
          <w:ilvl w:val="3"/>
          <w:numId w:val="9"/>
        </w:numPr>
        <w:ind w:left="0" w:firstLine="709"/>
        <w:jc w:val="both"/>
        <w:rPr>
          <w:sz w:val="24"/>
          <w:szCs w:val="24"/>
        </w:rPr>
      </w:pPr>
      <w:r w:rsidRPr="00E252F0">
        <w:rPr>
          <w:sz w:val="24"/>
          <w:szCs w:val="24"/>
        </w:rPr>
        <w:t xml:space="preserve"> Расчет Итоговой стоимости Объекта производится по следующей формуле: </w:t>
      </w:r>
      <w:r w:rsidRPr="00E252F0">
        <w:rPr>
          <w:sz w:val="24"/>
          <w:szCs w:val="24"/>
          <w:lang w:val="en-US"/>
        </w:rPr>
        <w:t>S</w:t>
      </w:r>
      <w:r w:rsidRPr="00E252F0">
        <w:rPr>
          <w:sz w:val="24"/>
          <w:szCs w:val="24"/>
        </w:rPr>
        <w:t xml:space="preserve"> Объекта по итогу проведения кадастровых работ *стоимость 1 кв. м </w:t>
      </w:r>
      <w:r>
        <w:rPr>
          <w:sz w:val="24"/>
          <w:szCs w:val="24"/>
        </w:rPr>
        <w:t>Объекта</w:t>
      </w:r>
      <w:r w:rsidRPr="00E252F0">
        <w:rPr>
          <w:sz w:val="24"/>
          <w:szCs w:val="24"/>
        </w:rPr>
        <w:t xml:space="preserve">. </w:t>
      </w:r>
    </w:p>
    <w:p w:rsidR="0058191E" w:rsidRPr="00E252F0" w:rsidRDefault="0058191E" w:rsidP="0058191E">
      <w:pPr>
        <w:pStyle w:val="af3"/>
        <w:ind w:left="0" w:firstLine="709"/>
        <w:jc w:val="both"/>
        <w:rPr>
          <w:sz w:val="24"/>
          <w:szCs w:val="24"/>
        </w:rPr>
      </w:pPr>
      <w:r w:rsidRPr="00E252F0">
        <w:rPr>
          <w:sz w:val="24"/>
          <w:szCs w:val="24"/>
        </w:rPr>
        <w:t>4.1.1.3. Итоговая площадь Объекта и его Итоговая стоимость указываются в дополнительном соглашении к Договору, подписываемом Сторонами по условиям пункта 5.1.1 Договора.</w:t>
      </w:r>
    </w:p>
    <w:p w:rsidR="0058191E" w:rsidRPr="00E252F0" w:rsidRDefault="0058191E" w:rsidP="0058191E">
      <w:pPr>
        <w:pStyle w:val="af3"/>
        <w:ind w:left="0" w:firstLine="709"/>
        <w:jc w:val="both"/>
        <w:rPr>
          <w:sz w:val="24"/>
          <w:szCs w:val="24"/>
        </w:rPr>
      </w:pPr>
      <w:r w:rsidRPr="00E252F0">
        <w:rPr>
          <w:sz w:val="24"/>
          <w:szCs w:val="24"/>
        </w:rPr>
        <w:t xml:space="preserve">4.1.1.4. В случае, если Итоговая площадь Объекта будет больше чем площадь Объекта, указанная в п. 1.1.1. Договора, Покупатель производит доплату разницы в стоимости Объекта </w:t>
      </w:r>
      <w:r w:rsidRPr="00ED28AE">
        <w:rPr>
          <w:sz w:val="24"/>
          <w:szCs w:val="24"/>
        </w:rPr>
        <w:t>в соответствии с условиями п. 4.4. Договора.</w:t>
      </w:r>
    </w:p>
    <w:p w:rsidR="0058191E" w:rsidRPr="002A4297" w:rsidRDefault="0058191E" w:rsidP="0058191E">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D28AE">
        <w:rPr>
          <w:rFonts w:ascii="Times New Roman" w:eastAsia="Times New Roman" w:hAnsi="Times New Roman" w:cs="Times New Roman"/>
          <w:sz w:val="24"/>
          <w:szCs w:val="24"/>
          <w:lang w:eastAsia="ru-RU"/>
        </w:rPr>
        <w:t>4.1.1.5. В случае, если Итоговая площадь Объекта будет меньше чем площадь Объекта, указанная в п. 1.1.1. Договора, Итоговая стоимость Объекта изменению не подлежит.</w:t>
      </w:r>
    </w:p>
    <w:p w:rsidR="000528B8" w:rsidRPr="00AD6126" w:rsidRDefault="000528B8" w:rsidP="000528B8">
      <w:pPr>
        <w:pStyle w:val="af3"/>
        <w:numPr>
          <w:ilvl w:val="1"/>
          <w:numId w:val="10"/>
        </w:numPr>
        <w:ind w:left="0" w:firstLine="709"/>
        <w:jc w:val="both"/>
        <w:rPr>
          <w:sz w:val="24"/>
          <w:szCs w:val="24"/>
        </w:rPr>
      </w:pPr>
      <w:bookmarkStart w:id="5" w:name="_Ref486334738"/>
      <w:r>
        <w:rPr>
          <w:rStyle w:val="af5"/>
          <w:sz w:val="24"/>
          <w:szCs w:val="24"/>
        </w:rPr>
        <w:footnoteReference w:id="18"/>
      </w:r>
      <w:r w:rsidRPr="00AD6126">
        <w:rPr>
          <w:sz w:val="24"/>
          <w:szCs w:val="24"/>
        </w:rPr>
        <w:t xml:space="preserve">Задаток, уплаченный Покупателем организатору торгов в форме аукциона _______________ на основании </w:t>
      </w:r>
      <w:r>
        <w:rPr>
          <w:sz w:val="24"/>
          <w:szCs w:val="24"/>
        </w:rPr>
        <w:t>д</w:t>
      </w:r>
      <w:r w:rsidRPr="00AD6126">
        <w:rPr>
          <w:sz w:val="24"/>
          <w:szCs w:val="24"/>
        </w:rPr>
        <w:t xml:space="preserve">оговора о задатке от _________ № ____, в размере ________ (____________) ________ засчитывается в счет исполнения Покупателем обязанности по уплате </w:t>
      </w:r>
      <w:r>
        <w:rPr>
          <w:sz w:val="24"/>
          <w:szCs w:val="24"/>
        </w:rPr>
        <w:t xml:space="preserve">цены Имущества </w:t>
      </w:r>
      <w:r w:rsidRPr="00AD6126">
        <w:rPr>
          <w:sz w:val="24"/>
          <w:szCs w:val="24"/>
        </w:rPr>
        <w:t>по Договору в размере __________ (________), в том числе НДС __________ (________).</w:t>
      </w:r>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6" w:name="_Ref82174936"/>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w:t>
      </w:r>
      <w:r w:rsidR="002471CE">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w:t>
      </w:r>
      <w:r w:rsidRPr="002A4297">
        <w:rPr>
          <w:rFonts w:ascii="Times New Roman" w:eastAsia="Times New Roman" w:hAnsi="Times New Roman" w:cs="Times New Roman"/>
          <w:sz w:val="24"/>
          <w:szCs w:val="24"/>
          <w:lang w:eastAsia="ru-RU"/>
        </w:rPr>
        <w:lastRenderedPageBreak/>
        <w:t>объеме, в течение 10 (десяти) рабочих дней со дня подписания Договора.</w:t>
      </w:r>
      <w:bookmarkEnd w:id="5"/>
      <w:bookmarkEnd w:id="6"/>
    </w:p>
    <w:p w:rsidR="00364A6E" w:rsidRDefault="00364A6E"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364A6E">
        <w:rPr>
          <w:rFonts w:ascii="Times New Roman" w:eastAsia="Times New Roman" w:hAnsi="Times New Roman" w:cs="Times New Roman"/>
          <w:sz w:val="24"/>
          <w:szCs w:val="24"/>
          <w:lang w:eastAsia="ru-RU"/>
        </w:rPr>
        <w:t>Доплата стоимости за Объект (при увеличении площади Объекта по итогу проведения Продавцом кадастровых работ) осуществляется Покупателем в течение 3 (трех) рабочих дней с даты подписания Сторонами дополнительного соглашения (по условиям пункта 5.1.1 Договора), уточняющего параметры Объекта (площадь сформированного Объекта, его кадастровый номер и Итоговую стоимость Объекта) с учетом п. 4.1.1 Договора.</w:t>
      </w:r>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0528B8"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486333023"/>
      <w:bookmarkStart w:id="8" w:name="_Ref82174206"/>
      <w:r w:rsidRPr="002A4297">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Имущества,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х и иных договоров по Имуществу, а также налог на имущество</w:t>
      </w:r>
      <w:r w:rsidRPr="0083249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до даты государственной регистрации перехода права собственности на Недвижимое имущество, </w:t>
      </w:r>
      <w:r>
        <w:rPr>
          <w:rFonts w:ascii="Times New Roman" w:eastAsia="Times New Roman" w:hAnsi="Times New Roman" w:cs="Times New Roman"/>
          <w:sz w:val="24"/>
          <w:szCs w:val="24"/>
          <w:lang w:eastAsia="ru-RU"/>
        </w:rPr>
        <w:t xml:space="preserve">в срок </w:t>
      </w:r>
      <w:r w:rsidRPr="002A4297">
        <w:rPr>
          <w:rFonts w:ascii="Times New Roman" w:eastAsia="Times New Roman" w:hAnsi="Times New Roman" w:cs="Times New Roman"/>
          <w:sz w:val="24"/>
          <w:szCs w:val="24"/>
          <w:lang w:eastAsia="ru-RU"/>
        </w:rPr>
        <w:t>не позднее 5 (пяти)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ресурсоснабжающими организациями (счет, счет-фактура и т.д.)</w:t>
      </w:r>
      <w:r w:rsidRPr="002A4297">
        <w:rPr>
          <w:rFonts w:ascii="Times New Roman" w:eastAsia="Times New Roman" w:hAnsi="Times New Roman" w:cs="Times New Roman"/>
          <w:sz w:val="24"/>
          <w:szCs w:val="24"/>
          <w:lang w:eastAsia="ru-RU"/>
        </w:rPr>
        <w:t>.</w:t>
      </w:r>
      <w:bookmarkEnd w:id="7"/>
      <w:bookmarkEnd w:id="8"/>
    </w:p>
    <w:p w:rsidR="000528B8" w:rsidRPr="00C26408"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C26408">
        <w:rPr>
          <w:rFonts w:ascii="Times New Roman" w:eastAsia="Times New Roman" w:hAnsi="Times New Roman" w:cs="Times New Roman"/>
          <w:sz w:val="24"/>
          <w:szCs w:val="24"/>
          <w:lang w:eastAsia="ru-RU"/>
        </w:rPr>
        <w:t xml:space="preserve"> При отсутствии индивидуальных узлов (приборов) учета сумма расходов Продавца, включая НДС, связанных с содержанием Объекта,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9009D9" w:rsidRDefault="000528B8" w:rsidP="009009D9">
      <w:pPr>
        <w:pStyle w:val="af3"/>
        <w:numPr>
          <w:ilvl w:val="1"/>
          <w:numId w:val="10"/>
        </w:numPr>
        <w:ind w:left="0" w:firstLine="709"/>
        <w:jc w:val="both"/>
        <w:rPr>
          <w:sz w:val="24"/>
          <w:szCs w:val="24"/>
        </w:rPr>
      </w:pPr>
      <w:r w:rsidRPr="00C26408">
        <w:rPr>
          <w:sz w:val="24"/>
          <w:szCs w:val="24"/>
        </w:rPr>
        <w:t xml:space="preserve">По истечении </w:t>
      </w:r>
      <w:r w:rsidRPr="001516E5">
        <w:rPr>
          <w:sz w:val="24"/>
          <w:szCs w:val="24"/>
        </w:rPr>
        <w:t xml:space="preserve">1 (одного) месяца с даты государственной регистрации перехода права собственности по Договору Продавец вправе прекратить осуществление платежей по </w:t>
      </w:r>
      <w:r w:rsidRPr="009B79CF">
        <w:rPr>
          <w:sz w:val="24"/>
          <w:szCs w:val="24"/>
        </w:rPr>
        <w:t>коммунальным, эксплуатационным и иным договорам в отношении Имущества.</w:t>
      </w:r>
      <w:bookmarkStart w:id="9" w:name="_Ref140593281"/>
    </w:p>
    <w:p w:rsidR="009009D9" w:rsidRPr="009009D9" w:rsidRDefault="009009D9" w:rsidP="009009D9">
      <w:pPr>
        <w:pStyle w:val="af3"/>
        <w:numPr>
          <w:ilvl w:val="1"/>
          <w:numId w:val="10"/>
        </w:numPr>
        <w:ind w:left="0" w:firstLine="709"/>
        <w:jc w:val="both"/>
        <w:rPr>
          <w:sz w:val="24"/>
          <w:szCs w:val="24"/>
        </w:rPr>
      </w:pPr>
      <w:r w:rsidRPr="009009D9">
        <w:rPr>
          <w:sz w:val="24"/>
          <w:szCs w:val="24"/>
        </w:rPr>
        <w:t xml:space="preserve">Покупатель обязан возместить Продавцу расходы на уплату налога на имущество и земельного налога за период со дня подписания акта приема-передачи, указанного в пункте </w:t>
      </w:r>
      <w:r w:rsidRPr="009009D9">
        <w:rPr>
          <w:sz w:val="24"/>
          <w:szCs w:val="24"/>
        </w:rPr>
        <w:fldChar w:fldCharType="begin"/>
      </w:r>
      <w:r w:rsidRPr="009009D9">
        <w:rPr>
          <w:sz w:val="24"/>
          <w:szCs w:val="24"/>
        </w:rPr>
        <w:instrText xml:space="preserve"> REF _Ref486328488 \r \h </w:instrText>
      </w:r>
      <w:r w:rsidRPr="009009D9">
        <w:rPr>
          <w:sz w:val="24"/>
          <w:szCs w:val="24"/>
        </w:rPr>
      </w:r>
      <w:r w:rsidRPr="009009D9">
        <w:rPr>
          <w:sz w:val="24"/>
          <w:szCs w:val="24"/>
        </w:rPr>
        <w:fldChar w:fldCharType="separate"/>
      </w:r>
      <w:r w:rsidRPr="009009D9">
        <w:rPr>
          <w:sz w:val="24"/>
          <w:szCs w:val="24"/>
        </w:rPr>
        <w:t>3.1</w:t>
      </w:r>
      <w:r w:rsidRPr="009009D9">
        <w:rPr>
          <w:sz w:val="24"/>
          <w:szCs w:val="24"/>
        </w:rPr>
        <w:fldChar w:fldCharType="end"/>
      </w:r>
      <w:r w:rsidRPr="009009D9">
        <w:rPr>
          <w:sz w:val="24"/>
          <w:szCs w:val="24"/>
        </w:rPr>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 При этом сумма возмещения указанных расходов Продавца рассчитывается следующим образом:</w:t>
      </w:r>
      <w:bookmarkEnd w:id="9"/>
      <w:r w:rsidRPr="009009D9">
        <w:rPr>
          <w:sz w:val="24"/>
          <w:szCs w:val="24"/>
        </w:rPr>
        <w:t xml:space="preserve"> </w:t>
      </w:r>
    </w:p>
    <w:p w:rsidR="009009D9" w:rsidRPr="00F42450" w:rsidRDefault="009009D9" w:rsidP="009009D9">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sidRPr="00F42450">
        <w:rPr>
          <w:rFonts w:ascii="Times New Roman" w:eastAsia="Times New Roman" w:hAnsi="Times New Roman" w:cs="Times New Roman"/>
          <w:sz w:val="24"/>
          <w:szCs w:val="24"/>
          <w:lang w:eastAsia="ru-RU"/>
        </w:rPr>
        <w:t>;</w:t>
      </w:r>
    </w:p>
    <w:p w:rsidR="009009D9" w:rsidRPr="009E7504" w:rsidRDefault="009009D9" w:rsidP="009009D9">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9009D9" w:rsidRPr="009B79CF" w:rsidRDefault="009009D9" w:rsidP="009009D9">
      <w:pPr>
        <w:pStyle w:val="af3"/>
        <w:ind w:left="0" w:firstLine="709"/>
        <w:jc w:val="both"/>
        <w:rPr>
          <w:sz w:val="24"/>
          <w:szCs w:val="24"/>
        </w:rPr>
      </w:pPr>
      <w:r>
        <w:rPr>
          <w:sz w:val="24"/>
          <w:szCs w:val="24"/>
        </w:rPr>
        <w:t xml:space="preserve">в) </w:t>
      </w:r>
      <w:r w:rsidRPr="00DD42D2">
        <w:rPr>
          <w:sz w:val="24"/>
          <w:szCs w:val="24"/>
        </w:rPr>
        <w:t xml:space="preserve">если акт приема-передачи </w:t>
      </w:r>
      <w:r>
        <w:rPr>
          <w:sz w:val="24"/>
          <w:szCs w:val="24"/>
        </w:rPr>
        <w:t xml:space="preserve">Имущества подписан и </w:t>
      </w:r>
      <w:r w:rsidRPr="00DD42D2">
        <w:rPr>
          <w:sz w:val="24"/>
          <w:szCs w:val="24"/>
        </w:rPr>
        <w:t xml:space="preserve">переход права собственности зарегистрирован </w:t>
      </w:r>
      <w:r w:rsidRPr="00DD42D2">
        <w:rPr>
          <w:b/>
          <w:sz w:val="24"/>
          <w:szCs w:val="24"/>
        </w:rPr>
        <w:t>до 15-го числа</w:t>
      </w:r>
      <w:r w:rsidRPr="00DD42D2">
        <w:rPr>
          <w:sz w:val="24"/>
          <w:szCs w:val="24"/>
        </w:rPr>
        <w:t xml:space="preserve"> </w:t>
      </w:r>
      <w:r>
        <w:rPr>
          <w:sz w:val="24"/>
          <w:szCs w:val="24"/>
        </w:rPr>
        <w:t xml:space="preserve">(включительно) </w:t>
      </w:r>
      <w:r w:rsidRPr="0007279D">
        <w:rPr>
          <w:b/>
          <w:sz w:val="24"/>
          <w:szCs w:val="24"/>
        </w:rPr>
        <w:t>того же месяца</w:t>
      </w:r>
      <w:r w:rsidRPr="00DD42D2">
        <w:rPr>
          <w:sz w:val="24"/>
          <w:szCs w:val="24"/>
        </w:rPr>
        <w:t xml:space="preserve"> –</w:t>
      </w:r>
      <w:r>
        <w:rPr>
          <w:sz w:val="24"/>
          <w:szCs w:val="24"/>
        </w:rPr>
        <w:t xml:space="preserve"> расходов у Продавца, подлежащих</w:t>
      </w:r>
      <w:r w:rsidRPr="00DD42D2">
        <w:rPr>
          <w:b/>
          <w:sz w:val="24"/>
          <w:szCs w:val="24"/>
        </w:rPr>
        <w:t xml:space="preserve"> </w:t>
      </w:r>
      <w:r w:rsidRPr="00DD42D2">
        <w:rPr>
          <w:sz w:val="24"/>
          <w:szCs w:val="24"/>
        </w:rPr>
        <w:t>возмещению Покупателем</w:t>
      </w:r>
      <w:r>
        <w:rPr>
          <w:sz w:val="24"/>
          <w:szCs w:val="24"/>
        </w:rPr>
        <w:t>,</w:t>
      </w:r>
      <w:r w:rsidRPr="00DD42D2">
        <w:rPr>
          <w:b/>
          <w:sz w:val="24"/>
          <w:szCs w:val="24"/>
        </w:rPr>
        <w:t xml:space="preserve"> </w:t>
      </w:r>
      <w:r w:rsidRPr="0007279D">
        <w:rPr>
          <w:sz w:val="24"/>
          <w:szCs w:val="24"/>
        </w:rPr>
        <w:t>не образуется</w:t>
      </w:r>
      <w:r>
        <w:rPr>
          <w:sz w:val="24"/>
          <w:szCs w:val="24"/>
        </w:rPr>
        <w:t xml:space="preserve"> </w:t>
      </w:r>
      <w:r w:rsidRPr="00CF12E0">
        <w:rPr>
          <w:sz w:val="24"/>
          <w:szCs w:val="24"/>
        </w:rPr>
        <w:t>в силу</w:t>
      </w:r>
      <w:r>
        <w:rPr>
          <w:sz w:val="24"/>
          <w:szCs w:val="24"/>
        </w:rPr>
        <w:t xml:space="preserve"> пункта 5 статьи 382</w:t>
      </w:r>
      <w:r>
        <w:rPr>
          <w:sz w:val="24"/>
          <w:szCs w:val="24"/>
          <w:lang w:val="en-US"/>
        </w:rPr>
        <w:t> </w:t>
      </w:r>
      <w:r>
        <w:rPr>
          <w:sz w:val="24"/>
          <w:szCs w:val="24"/>
        </w:rPr>
        <w:t>НК РФ (налог на имущество), пункта 7 статьи</w:t>
      </w:r>
      <w:r w:rsidRPr="004035FD">
        <w:rPr>
          <w:sz w:val="24"/>
          <w:szCs w:val="24"/>
        </w:rPr>
        <w:t> 396 НК РФ (земельный налог)</w:t>
      </w:r>
      <w:r>
        <w:rPr>
          <w:sz w:val="24"/>
          <w:szCs w:val="24"/>
        </w:rPr>
        <w:t>.</w:t>
      </w:r>
    </w:p>
    <w:p w:rsidR="000528B8" w:rsidRPr="00C26408" w:rsidRDefault="000528B8" w:rsidP="000528B8">
      <w:pPr>
        <w:pStyle w:val="af3"/>
        <w:ind w:left="709"/>
        <w:rPr>
          <w:sz w:val="24"/>
          <w:szCs w:val="24"/>
        </w:rPr>
      </w:pPr>
    </w:p>
    <w:p w:rsidR="000528B8" w:rsidRPr="002A4297" w:rsidRDefault="000528B8" w:rsidP="000528B8">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lastRenderedPageBreak/>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0528B8" w:rsidRPr="002A4297" w:rsidRDefault="000528B8" w:rsidP="000528B8">
      <w:pPr>
        <w:widowControl w:val="0"/>
        <w:spacing w:after="0" w:line="240" w:lineRule="auto"/>
        <w:ind w:firstLine="709"/>
        <w:contextualSpacing/>
        <w:rPr>
          <w:rFonts w:ascii="Times New Roman" w:eastAsia="Times New Roman" w:hAnsi="Times New Roman" w:cs="Times New Roman"/>
          <w:b/>
          <w:sz w:val="24"/>
          <w:szCs w:val="24"/>
          <w:lang w:eastAsia="ru-RU"/>
        </w:rPr>
      </w:pPr>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2D05A5" w:rsidRDefault="002D05A5" w:rsidP="000528B8">
      <w:pPr>
        <w:widowControl w:val="0"/>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527451584"/>
      <w:r w:rsidRPr="002D05A5">
        <w:rPr>
          <w:rFonts w:ascii="Times New Roman" w:eastAsia="Times New Roman" w:hAnsi="Times New Roman" w:cs="Times New Roman"/>
          <w:sz w:val="24"/>
          <w:szCs w:val="24"/>
          <w:lang w:eastAsia="ru-RU"/>
        </w:rPr>
        <w:t>В течение 10 (десяти) календарных дней с момента выделения Объекта из общей площади Здания с присвоением Объекту отдельного кадастрового номера согласно пункту 5.2.1 Договора, подписать Дополнительное соглашение к настоящему Договору с уточнением параметров Объекта (кадастрового номера, Итоговой площади и Итоговой стоимости Объекта).</w:t>
      </w:r>
    </w:p>
    <w:p w:rsidR="000528B8" w:rsidRPr="002A4297" w:rsidRDefault="000528B8" w:rsidP="000528B8">
      <w:pPr>
        <w:widowControl w:val="0"/>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течение </w:t>
      </w:r>
      <w:r w:rsidR="002D05A5">
        <w:rPr>
          <w:rFonts w:ascii="Times New Roman" w:eastAsia="Times New Roman" w:hAnsi="Times New Roman" w:cs="Times New Roman"/>
          <w:sz w:val="24"/>
          <w:szCs w:val="24"/>
          <w:lang w:eastAsia="ru-RU"/>
        </w:rPr>
        <w:t>10</w:t>
      </w:r>
      <w:r w:rsidRPr="002A4297">
        <w:rPr>
          <w:rFonts w:ascii="Times New Roman" w:eastAsia="Times New Roman" w:hAnsi="Times New Roman" w:cs="Times New Roman"/>
          <w:sz w:val="24"/>
          <w:szCs w:val="24"/>
          <w:lang w:eastAsia="ru-RU"/>
        </w:rPr>
        <w:t xml:space="preserve"> (</w:t>
      </w:r>
      <w:r w:rsidR="002D05A5">
        <w:rPr>
          <w:rFonts w:ascii="Times New Roman" w:eastAsia="Times New Roman" w:hAnsi="Times New Roman" w:cs="Times New Roman"/>
          <w:sz w:val="24"/>
          <w:szCs w:val="24"/>
          <w:lang w:eastAsia="ru-RU"/>
        </w:rPr>
        <w:t>десяти</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документы в орган, осуществляющий государственный кадастровый учет и государственную регистрацию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177308">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10"/>
    </w:p>
    <w:p w:rsidR="000528B8" w:rsidRPr="002A4297" w:rsidRDefault="000528B8" w:rsidP="000528B8">
      <w:pPr>
        <w:widowControl w:val="0"/>
        <w:spacing w:after="0" w:line="240" w:lineRule="auto"/>
        <w:ind w:firstLine="709"/>
        <w:jc w:val="both"/>
        <w:rPr>
          <w:rFonts w:ascii="Times New Roman" w:eastAsia="Times New Roman" w:hAnsi="Times New Roman" w:cs="Times New Roman"/>
          <w:sz w:val="24"/>
          <w:szCs w:val="24"/>
          <w:lang w:eastAsia="ru-RU"/>
        </w:rPr>
      </w:pPr>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9009D9" w:rsidRPr="00E46186" w:rsidRDefault="009009D9" w:rsidP="009009D9">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E46186">
        <w:rPr>
          <w:rFonts w:ascii="Times New Roman" w:eastAsia="Times New Roman" w:hAnsi="Times New Roman" w:cs="Times New Roman"/>
          <w:sz w:val="24"/>
          <w:szCs w:val="24"/>
          <w:lang w:eastAsia="ru-RU"/>
        </w:rPr>
        <w:t>В срок не позднее «</w:t>
      </w:r>
      <w:r>
        <w:rPr>
          <w:rFonts w:ascii="Times New Roman" w:eastAsia="Times New Roman" w:hAnsi="Times New Roman" w:cs="Times New Roman"/>
          <w:sz w:val="24"/>
          <w:szCs w:val="24"/>
          <w:lang w:eastAsia="ru-RU"/>
        </w:rPr>
        <w:t>____</w:t>
      </w:r>
      <w:r w:rsidRPr="00E4618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_______</w:t>
      </w:r>
      <w:r w:rsidRPr="00E46186">
        <w:rPr>
          <w:rFonts w:ascii="Times New Roman" w:eastAsia="Times New Roman" w:hAnsi="Times New Roman" w:cs="Times New Roman"/>
          <w:sz w:val="24"/>
          <w:szCs w:val="24"/>
          <w:lang w:eastAsia="ru-RU"/>
        </w:rPr>
        <w:t xml:space="preserve"> 202</w:t>
      </w:r>
      <w:r>
        <w:rPr>
          <w:rFonts w:ascii="Times New Roman" w:eastAsia="Times New Roman" w:hAnsi="Times New Roman" w:cs="Times New Roman"/>
          <w:sz w:val="24"/>
          <w:szCs w:val="24"/>
          <w:lang w:eastAsia="ru-RU"/>
        </w:rPr>
        <w:t>6</w:t>
      </w:r>
      <w:r w:rsidRPr="00E46186">
        <w:rPr>
          <w:rFonts w:ascii="Times New Roman" w:eastAsia="Times New Roman" w:hAnsi="Times New Roman" w:cs="Times New Roman"/>
          <w:sz w:val="24"/>
          <w:szCs w:val="24"/>
          <w:lang w:eastAsia="ru-RU"/>
        </w:rPr>
        <w:t xml:space="preserve"> года осуществить действия по выделению Объекта в отдельный объект недвижимости, путем проведения следующих работ:</w:t>
      </w:r>
    </w:p>
    <w:p w:rsidR="009009D9" w:rsidRPr="00E46186" w:rsidRDefault="009009D9" w:rsidP="009009D9">
      <w:pPr>
        <w:spacing w:after="0" w:line="240" w:lineRule="auto"/>
        <w:ind w:firstLine="709"/>
        <w:contextualSpacing/>
        <w:jc w:val="both"/>
        <w:rPr>
          <w:rFonts w:ascii="Times New Roman" w:eastAsia="Times New Roman" w:hAnsi="Times New Roman" w:cs="Times New Roman"/>
          <w:sz w:val="24"/>
          <w:szCs w:val="24"/>
          <w:lang w:eastAsia="ru-RU"/>
        </w:rPr>
      </w:pPr>
      <w:r w:rsidRPr="00E46186">
        <w:rPr>
          <w:rFonts w:ascii="Times New Roman" w:eastAsia="Times New Roman" w:hAnsi="Times New Roman" w:cs="Times New Roman"/>
          <w:sz w:val="24"/>
          <w:szCs w:val="24"/>
          <w:lang w:eastAsia="ru-RU"/>
        </w:rPr>
        <w:t>5.2.1.1. выделение Объекта из общей площади Здания с его обособлением;</w:t>
      </w:r>
    </w:p>
    <w:p w:rsidR="009009D9" w:rsidRPr="00E46186" w:rsidRDefault="009009D9" w:rsidP="009009D9">
      <w:pPr>
        <w:spacing w:after="0" w:line="240" w:lineRule="auto"/>
        <w:ind w:firstLine="709"/>
        <w:contextualSpacing/>
        <w:jc w:val="both"/>
        <w:rPr>
          <w:rFonts w:ascii="Times New Roman" w:eastAsia="Times New Roman" w:hAnsi="Times New Roman" w:cs="Times New Roman"/>
          <w:sz w:val="24"/>
          <w:szCs w:val="24"/>
          <w:lang w:eastAsia="ru-RU"/>
        </w:rPr>
      </w:pPr>
      <w:r w:rsidRPr="00E46186">
        <w:rPr>
          <w:rFonts w:ascii="Times New Roman" w:eastAsia="Times New Roman" w:hAnsi="Times New Roman" w:cs="Times New Roman"/>
          <w:sz w:val="24"/>
          <w:szCs w:val="24"/>
          <w:lang w:eastAsia="ru-RU"/>
        </w:rPr>
        <w:t>5.2.1.2. изготовление технического плана на Объект;</w:t>
      </w:r>
    </w:p>
    <w:p w:rsidR="009009D9" w:rsidRDefault="009009D9" w:rsidP="009009D9">
      <w:pPr>
        <w:widowControl w:val="0"/>
        <w:spacing w:after="0" w:line="240" w:lineRule="auto"/>
        <w:ind w:firstLine="709"/>
        <w:contextualSpacing/>
        <w:jc w:val="both"/>
        <w:rPr>
          <w:rFonts w:ascii="Times New Roman" w:eastAsia="Times New Roman" w:hAnsi="Times New Roman" w:cs="Times New Roman"/>
          <w:sz w:val="24"/>
          <w:szCs w:val="24"/>
          <w:lang w:eastAsia="ru-RU"/>
        </w:rPr>
      </w:pPr>
      <w:r w:rsidRPr="00E46186">
        <w:rPr>
          <w:rFonts w:ascii="Times New Roman" w:eastAsia="Times New Roman" w:hAnsi="Times New Roman" w:cs="Times New Roman"/>
          <w:sz w:val="24"/>
          <w:szCs w:val="24"/>
          <w:lang w:eastAsia="ru-RU"/>
        </w:rPr>
        <w:t>5.2.1.3. постановка Объекта на кадастровый учет и государственная регистрация Объекта в ЕГРН</w:t>
      </w:r>
      <w:r>
        <w:rPr>
          <w:rFonts w:ascii="Times New Roman" w:eastAsia="Times New Roman" w:hAnsi="Times New Roman" w:cs="Times New Roman"/>
          <w:sz w:val="24"/>
          <w:szCs w:val="24"/>
          <w:lang w:eastAsia="ru-RU"/>
        </w:rPr>
        <w:t>.</w:t>
      </w:r>
    </w:p>
    <w:p w:rsidR="000528B8" w:rsidRDefault="000528B8" w:rsidP="000528B8">
      <w:pPr>
        <w:widowControl w:val="0"/>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Одновременно с подписанием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p>
    <w:p w:rsidR="000528B8" w:rsidRPr="0049596E" w:rsidRDefault="000528B8" w:rsidP="000528B8">
      <w:pPr>
        <w:pStyle w:val="af3"/>
        <w:numPr>
          <w:ilvl w:val="2"/>
          <w:numId w:val="7"/>
        </w:numPr>
        <w:ind w:left="0" w:firstLine="708"/>
        <w:jc w:val="both"/>
        <w:rPr>
          <w:sz w:val="24"/>
          <w:szCs w:val="24"/>
        </w:rPr>
      </w:pPr>
      <w:r>
        <w:rPr>
          <w:rStyle w:val="af5"/>
          <w:sz w:val="24"/>
          <w:szCs w:val="24"/>
        </w:rPr>
        <w:footnoteReference w:id="20"/>
      </w:r>
      <w:r w:rsidRPr="0049596E">
        <w:rPr>
          <w:sz w:val="24"/>
          <w:szCs w:val="24"/>
        </w:rPr>
        <w:t>При выплате дохода</w:t>
      </w:r>
      <w:r>
        <w:rPr>
          <w:rStyle w:val="af5"/>
          <w:sz w:val="24"/>
          <w:szCs w:val="24"/>
        </w:rPr>
        <w:footnoteReference w:id="21"/>
      </w:r>
      <w:r w:rsidRPr="0049596E">
        <w:rPr>
          <w:sz w:val="24"/>
          <w:szCs w:val="24"/>
        </w:rPr>
        <w:t xml:space="preserve"> Покупателю Продавец, исполняя роль налогового агента в соответствии со статьей 226 НК РФ, удерж</w:t>
      </w:r>
      <w:r w:rsidRPr="001269BB">
        <w:rPr>
          <w:sz w:val="24"/>
          <w:szCs w:val="24"/>
        </w:rPr>
        <w:t>ать</w:t>
      </w:r>
      <w:r w:rsidRPr="0049596E">
        <w:rPr>
          <w:sz w:val="24"/>
          <w:szCs w:val="24"/>
        </w:rPr>
        <w:t xml:space="preserve"> из сумм, причитающихся Покупателю, налог на доходы физических лиц (НДФЛ) по ставке 13 % и осуществ</w:t>
      </w:r>
      <w:r>
        <w:rPr>
          <w:sz w:val="24"/>
          <w:szCs w:val="24"/>
        </w:rPr>
        <w:t>ить</w:t>
      </w:r>
      <w:r w:rsidRPr="0049596E">
        <w:rPr>
          <w:sz w:val="24"/>
          <w:szCs w:val="24"/>
        </w:rPr>
        <w:t xml:space="preserve"> расчеты с бюджетом в порядке и сроки, установленные пунктами 4 и 6 статьи 226 НК РФ.</w:t>
      </w:r>
    </w:p>
    <w:p w:rsidR="000528B8" w:rsidRPr="0083595C" w:rsidRDefault="000528B8" w:rsidP="000528B8">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0528B8" w:rsidRPr="0083595C"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0528B8" w:rsidRPr="0083595C" w:rsidRDefault="000528B8" w:rsidP="000528B8">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p>
    <w:p w:rsidR="000528B8" w:rsidRPr="0083595C" w:rsidRDefault="000528B8" w:rsidP="000528B8">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sidRPr="0083595C">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0528B8" w:rsidRPr="002A4297" w:rsidRDefault="000528B8" w:rsidP="000528B8">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В течение </w:t>
      </w:r>
      <w:r w:rsidR="00177308">
        <w:rPr>
          <w:rFonts w:ascii="Times New Roman" w:eastAsia="Times New Roman" w:hAnsi="Times New Roman" w:cs="Times New Roman"/>
          <w:sz w:val="24"/>
          <w:szCs w:val="24"/>
          <w:lang w:eastAsia="ru-RU"/>
        </w:rPr>
        <w:t>3</w:t>
      </w:r>
      <w:r w:rsidRPr="0083595C">
        <w:rPr>
          <w:rFonts w:ascii="Times New Roman" w:eastAsia="Times New Roman" w:hAnsi="Times New Roman" w:cs="Times New Roman"/>
          <w:sz w:val="24"/>
          <w:szCs w:val="24"/>
          <w:lang w:eastAsia="ru-RU"/>
        </w:rPr>
        <w:t>0 (</w:t>
      </w:r>
      <w:r w:rsidR="00177308">
        <w:rPr>
          <w:rFonts w:ascii="Times New Roman" w:eastAsia="Times New Roman" w:hAnsi="Times New Roman" w:cs="Times New Roman"/>
          <w:sz w:val="24"/>
          <w:szCs w:val="24"/>
          <w:lang w:eastAsia="ru-RU"/>
        </w:rPr>
        <w:t>тридцати</w:t>
      </w:r>
      <w:r w:rsidRPr="0083595C">
        <w:rPr>
          <w:rFonts w:ascii="Times New Roman" w:eastAsia="Times New Roman" w:hAnsi="Times New Roman" w:cs="Times New Roman"/>
          <w:sz w:val="24"/>
          <w:szCs w:val="24"/>
          <w:lang w:eastAsia="ru-RU"/>
        </w:rPr>
        <w:t xml:space="preserve">) рабочих дней со дня регистрации перехода на Покупателя права собственности на </w:t>
      </w:r>
      <w:r w:rsidR="00177308">
        <w:rPr>
          <w:rFonts w:ascii="Times New Roman" w:eastAsia="Times New Roman" w:hAnsi="Times New Roman" w:cs="Times New Roman"/>
          <w:sz w:val="24"/>
          <w:szCs w:val="24"/>
          <w:lang w:eastAsia="ru-RU"/>
        </w:rPr>
        <w:t>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2A4297">
        <w:rPr>
          <w:rFonts w:ascii="Times New Roman" w:eastAsia="Times New Roman" w:hAnsi="Times New Roman" w:cs="Times New Roman"/>
          <w:sz w:val="24"/>
          <w:szCs w:val="24"/>
          <w:lang w:eastAsia="ru-RU"/>
        </w:rPr>
        <w:t>.</w:t>
      </w:r>
    </w:p>
    <w:p w:rsidR="000528B8" w:rsidRPr="002A4297" w:rsidRDefault="000528B8" w:rsidP="000528B8">
      <w:pPr>
        <w:widowControl w:val="0"/>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1"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 xml:space="preserve">озместить Продавцу в полном объёме расходы, включая НДС, связанные с содержанием Имущества, указанные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w:t>
      </w:r>
      <w:r w:rsidR="00C415C6">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fldChar w:fldCharType="end"/>
      </w:r>
      <w:r w:rsidR="00C415C6">
        <w:rPr>
          <w:rFonts w:ascii="Times New Roman" w:eastAsia="Times New Roman" w:hAnsi="Times New Roman" w:cs="Times New Roman"/>
          <w:sz w:val="24"/>
          <w:szCs w:val="24"/>
          <w:lang w:eastAsia="ru-RU"/>
        </w:rPr>
        <w:t xml:space="preserve"> 4.</w:t>
      </w:r>
      <w:r w:rsidR="00171EA7">
        <w:rPr>
          <w:rFonts w:ascii="Times New Roman" w:eastAsia="Times New Roman" w:hAnsi="Times New Roman" w:cs="Times New Roman"/>
          <w:sz w:val="24"/>
          <w:szCs w:val="24"/>
          <w:lang w:eastAsia="ru-RU"/>
        </w:rPr>
        <w:t>11</w:t>
      </w:r>
      <w:r w:rsidRPr="002A4297">
        <w:rPr>
          <w:rFonts w:ascii="Times New Roman" w:eastAsia="Times New Roman" w:hAnsi="Times New Roman" w:cs="Times New Roman"/>
          <w:sz w:val="24"/>
          <w:szCs w:val="24"/>
          <w:lang w:eastAsia="ru-RU"/>
        </w:rPr>
        <w:t xml:space="preserve"> Договора.</w:t>
      </w:r>
    </w:p>
    <w:bookmarkEnd w:id="11"/>
    <w:p w:rsidR="000528B8" w:rsidRPr="002A4297" w:rsidRDefault="000528B8" w:rsidP="000528B8">
      <w:pPr>
        <w:widowControl w:val="0"/>
        <w:tabs>
          <w:tab w:val="left" w:pos="-1418"/>
        </w:tabs>
        <w:spacing w:after="0" w:line="240" w:lineRule="auto"/>
        <w:ind w:firstLine="709"/>
        <w:contextualSpacing/>
        <w:jc w:val="both"/>
        <w:rPr>
          <w:rFonts w:ascii="Times New Roman" w:eastAsia="Times New Roman" w:hAnsi="Times New Roman" w:cs="Times New Roman"/>
          <w:sz w:val="24"/>
          <w:szCs w:val="24"/>
          <w:lang w:eastAsia="ru-RU"/>
        </w:rPr>
      </w:pPr>
    </w:p>
    <w:p w:rsidR="000528B8" w:rsidRPr="002A4297" w:rsidRDefault="000528B8" w:rsidP="000528B8">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Ответственность сторон</w:t>
      </w:r>
    </w:p>
    <w:p w:rsidR="000528B8" w:rsidRPr="002A4297" w:rsidRDefault="000528B8" w:rsidP="000528B8">
      <w:pPr>
        <w:widowControl w:val="0"/>
        <w:spacing w:after="0" w:line="240" w:lineRule="auto"/>
        <w:ind w:firstLine="709"/>
        <w:contextualSpacing/>
        <w:rPr>
          <w:rFonts w:ascii="Times New Roman" w:eastAsia="Times New Roman" w:hAnsi="Times New Roman" w:cs="Times New Roman"/>
          <w:sz w:val="24"/>
          <w:szCs w:val="24"/>
          <w:lang w:eastAsia="ru-RU"/>
        </w:rPr>
      </w:pPr>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а также срока возмещения расходов,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w:t>
      </w:r>
      <w:r w:rsidR="00C415C6">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lastRenderedPageBreak/>
        <w:t xml:space="preserve">Договора, Покупатель уплачивает Продавцу, по требованию последнего, неустойку в размере 0,3 (ноль целых трех десятых) %, включая НДС (если применимо),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на односторонний отказ от исполнения</w:t>
      </w:r>
      <w:r>
        <w:rPr>
          <w:rFonts w:ascii="Times New Roman" w:eastAsia="Times New Roman" w:hAnsi="Times New Roman" w:cs="Times New Roman"/>
          <w:sz w:val="24"/>
          <w:szCs w:val="24"/>
          <w:lang w:eastAsia="ru-RU"/>
        </w:rPr>
        <w:t xml:space="preserve"> и расторжение</w:t>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 xml:space="preserve"> в одностороннем внесудебном порядке</w:t>
      </w:r>
      <w:r w:rsidRPr="004A6E3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rsidR="000528B8"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требованию последнего, неустойку в размере 0,1 (ноль целых одной десятой) % от стоимости Имущества,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день просрочки, но не более 10 (десяти) % от этой стоимости</w:t>
      </w:r>
      <w:r>
        <w:rPr>
          <w:rFonts w:ascii="Times New Roman" w:eastAsia="Times New Roman" w:hAnsi="Times New Roman" w:cs="Times New Roman"/>
          <w:sz w:val="24"/>
          <w:szCs w:val="24"/>
          <w:lang w:eastAsia="ru-RU"/>
        </w:rPr>
        <w:t xml:space="preserve">. </w:t>
      </w:r>
    </w:p>
    <w:p w:rsidR="000528B8" w:rsidRPr="00E21B86"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то Покупатель уплачивает Продавцу, по требованию последнего и в установленные в нем сроки, неустойку в размере 0,3 (ноль целых трех десятых) %, включая НДС (если применимо), </w:t>
      </w:r>
      <w:r>
        <w:rPr>
          <w:rFonts w:ascii="Times New Roman" w:eastAsia="Times New Roman" w:hAnsi="Times New Roman" w:cs="Times New Roman"/>
          <w:sz w:val="24"/>
          <w:szCs w:val="24"/>
          <w:lang w:eastAsia="ru-RU"/>
        </w:rPr>
        <w:br/>
      </w:r>
      <w:r w:rsidRPr="00E21B86">
        <w:rPr>
          <w:rFonts w:ascii="Times New Roman" w:eastAsia="Times New Roman" w:hAnsi="Times New Roman" w:cs="Times New Roman"/>
          <w:sz w:val="24"/>
          <w:szCs w:val="24"/>
          <w:lang w:eastAsia="ru-RU"/>
        </w:rPr>
        <w:t xml:space="preserve">от стоимости Имущества, указанной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_Ref486334854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sidRPr="00E21B86">
        <w:rPr>
          <w:rFonts w:ascii="Times New Roman" w:eastAsia="Times New Roman" w:hAnsi="Times New Roman" w:cs="Times New Roman"/>
          <w:sz w:val="24"/>
          <w:szCs w:val="24"/>
          <w:lang w:eastAsia="ru-RU"/>
        </w:rPr>
        <w:t>4.1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на односторонний отказ от исполнения и расторжение Договора в одностороннем внесудебном порядке с письменным уведомлением другой Стороны, с указанием даты расторжения Договора.</w:t>
      </w:r>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(ноль целых одной десятой) %</w:t>
      </w:r>
      <w:r>
        <w:rPr>
          <w:rFonts w:ascii="Times New Roman" w:eastAsia="Times New Roman" w:hAnsi="Times New Roman" w:cs="Times New Roman"/>
          <w:sz w:val="24"/>
          <w:szCs w:val="24"/>
          <w:lang w:eastAsia="ru-RU"/>
        </w:rPr>
        <w:t>, включая НДС (если применимо),</w:t>
      </w:r>
      <w:r w:rsidRPr="002A4297">
        <w:rPr>
          <w:rFonts w:ascii="Times New Roman" w:eastAsia="Times New Roman" w:hAnsi="Times New Roman" w:cs="Times New Roman"/>
          <w:sz w:val="24"/>
          <w:szCs w:val="24"/>
          <w:lang w:eastAsia="ru-RU"/>
        </w:rPr>
        <w:t xml:space="preserve"> от стоимости Имущества, указанной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_Ref486334854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4.1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день просрочки.</w:t>
      </w:r>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уклонения от исполнения обязанностей, предусмотренных пунктом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на односторонний отказ от исполнения Договора</w:t>
      </w:r>
      <w:r w:rsidRPr="004A6E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одностороннем внесудебном порядке</w:t>
      </w:r>
      <w:r w:rsidRPr="004A6E33">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с письменным уведомлением другой Стороны, с указанием даты расторжения</w:t>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w:t>
      </w:r>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sidRPr="002A4297">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исполнения обязательств, Покупатель обязан в сроки, установленные в требовании Продавца, уплатить Продавцу неустойку в размере 0,1 (ноль целых одной десятой) %,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за каждый день просрочки, а в случае невозврата Имущества в течение 10 (десяти) рабочих дней с даты расторжения Договора, в том числе при одностороннем отказе от исполнения обязательств – дополнительный штраф в размере 3 (три) %,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w:t>
      </w:r>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одностороннего отказа от исполнения обязательств, не в том состоянии, в котором он его получил, то </w:t>
      </w:r>
      <w:bookmarkStart w:id="12" w:name="_Ref510611957"/>
      <w:r w:rsidRPr="002A4297">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документально подтвержденные расходы, связанные с устранением данных недостатков, а также уплатить неустойку, включая НДС, в размере 1/12 от общей стоимости Имущества.</w:t>
      </w:r>
      <w:bookmarkEnd w:id="12"/>
      <w:r w:rsidRPr="002A4297">
        <w:rPr>
          <w:rFonts w:ascii="Times New Roman" w:eastAsia="Times New Roman" w:hAnsi="Times New Roman" w:cs="Times New Roman"/>
          <w:sz w:val="24"/>
          <w:szCs w:val="24"/>
          <w:lang w:eastAsia="ru-RU"/>
        </w:rPr>
        <w:t xml:space="preserve"> Продавец праве удержать сумму документально подтвержденных расходов и неустойки из денежных средств, подлежащих возврату Покупателю.</w:t>
      </w:r>
    </w:p>
    <w:p w:rsidR="00171EA7" w:rsidRDefault="00171EA7"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171EA7">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t>4.8</w:t>
      </w:r>
      <w:r w:rsidRPr="00171EA7">
        <w:rPr>
          <w:rFonts w:ascii="Times New Roman" w:eastAsia="Times New Roman" w:hAnsi="Times New Roman" w:cs="Times New Roman"/>
          <w:sz w:val="24"/>
          <w:szCs w:val="24"/>
          <w:lang w:eastAsia="ru-RU"/>
        </w:rPr>
        <w:t xml:space="preserve">, </w:t>
      </w:r>
      <w:r w:rsidRPr="00171EA7">
        <w:rPr>
          <w:rFonts w:ascii="Times New Roman" w:eastAsia="Times New Roman" w:hAnsi="Times New Roman" w:cs="Times New Roman"/>
          <w:sz w:val="24"/>
          <w:szCs w:val="24"/>
          <w:lang w:eastAsia="ru-RU"/>
        </w:rPr>
        <w:fldChar w:fldCharType="begin"/>
      </w:r>
      <w:r w:rsidRPr="00171EA7">
        <w:rPr>
          <w:rFonts w:ascii="Times New Roman" w:eastAsia="Times New Roman" w:hAnsi="Times New Roman" w:cs="Times New Roman"/>
          <w:sz w:val="24"/>
          <w:szCs w:val="24"/>
          <w:lang w:eastAsia="ru-RU"/>
        </w:rPr>
        <w:instrText xml:space="preserve"> REF _Ref140593281 \r \h </w:instrText>
      </w:r>
      <w:r w:rsidRPr="00171EA7">
        <w:rPr>
          <w:rFonts w:ascii="Times New Roman" w:eastAsia="Times New Roman" w:hAnsi="Times New Roman" w:cs="Times New Roman"/>
          <w:sz w:val="24"/>
          <w:szCs w:val="24"/>
          <w:lang w:eastAsia="ru-RU"/>
        </w:rPr>
      </w:r>
      <w:r w:rsidRPr="00171EA7">
        <w:rPr>
          <w:rFonts w:ascii="Times New Roman" w:eastAsia="Times New Roman" w:hAnsi="Times New Roman" w:cs="Times New Roman"/>
          <w:sz w:val="24"/>
          <w:szCs w:val="24"/>
          <w:lang w:eastAsia="ru-RU"/>
        </w:rPr>
        <w:fldChar w:fldCharType="separate"/>
      </w:r>
      <w:r w:rsidRPr="00171EA7">
        <w:rPr>
          <w:rFonts w:ascii="Times New Roman" w:eastAsia="Times New Roman" w:hAnsi="Times New Roman" w:cs="Times New Roman"/>
          <w:sz w:val="24"/>
          <w:szCs w:val="24"/>
          <w:lang w:eastAsia="ru-RU"/>
        </w:rPr>
        <w:t>4.1</w:t>
      </w:r>
      <w:r w:rsidRPr="00171EA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1 </w:t>
      </w:r>
      <w:r w:rsidRPr="00171EA7">
        <w:rPr>
          <w:rFonts w:ascii="Times New Roman" w:eastAsia="Times New Roman" w:hAnsi="Times New Roman" w:cs="Times New Roman"/>
          <w:sz w:val="24"/>
          <w:szCs w:val="24"/>
          <w:lang w:eastAsia="ru-RU"/>
        </w:rPr>
        <w:t xml:space="preserve">и </w:t>
      </w:r>
      <w:r w:rsidRPr="00171EA7">
        <w:rPr>
          <w:rFonts w:ascii="Times New Roman" w:eastAsia="Times New Roman" w:hAnsi="Times New Roman" w:cs="Times New Roman"/>
          <w:sz w:val="24"/>
          <w:szCs w:val="24"/>
          <w:lang w:eastAsia="ru-RU"/>
        </w:rPr>
        <w:fldChar w:fldCharType="begin"/>
      </w:r>
      <w:r w:rsidRPr="00171EA7">
        <w:rPr>
          <w:rFonts w:ascii="Times New Roman" w:eastAsia="Times New Roman" w:hAnsi="Times New Roman" w:cs="Times New Roman"/>
          <w:sz w:val="24"/>
          <w:szCs w:val="24"/>
          <w:lang w:eastAsia="ru-RU"/>
        </w:rPr>
        <w:instrText xml:space="preserve"> REF _Ref121494585 \r \h </w:instrText>
      </w:r>
      <w:r w:rsidRPr="00171EA7">
        <w:rPr>
          <w:rFonts w:ascii="Times New Roman" w:eastAsia="Times New Roman" w:hAnsi="Times New Roman" w:cs="Times New Roman"/>
          <w:sz w:val="24"/>
          <w:szCs w:val="24"/>
          <w:lang w:eastAsia="ru-RU"/>
        </w:rPr>
      </w:r>
      <w:r w:rsidRPr="00171EA7">
        <w:rPr>
          <w:rFonts w:ascii="Times New Roman" w:eastAsia="Times New Roman" w:hAnsi="Times New Roman" w:cs="Times New Roman"/>
          <w:sz w:val="24"/>
          <w:szCs w:val="24"/>
          <w:lang w:eastAsia="ru-RU"/>
        </w:rPr>
        <w:fldChar w:fldCharType="separate"/>
      </w:r>
      <w:r w:rsidRPr="00171EA7">
        <w:rPr>
          <w:rFonts w:ascii="Times New Roman" w:eastAsia="Times New Roman" w:hAnsi="Times New Roman" w:cs="Times New Roman"/>
          <w:sz w:val="24"/>
          <w:szCs w:val="24"/>
          <w:lang w:eastAsia="ru-RU"/>
        </w:rPr>
        <w:t>5.3.3</w:t>
      </w:r>
      <w:r w:rsidRPr="00171EA7">
        <w:rPr>
          <w:rFonts w:ascii="Times New Roman" w:eastAsia="Times New Roman" w:hAnsi="Times New Roman" w:cs="Times New Roman"/>
          <w:sz w:val="24"/>
          <w:szCs w:val="24"/>
          <w:lang w:eastAsia="ru-RU"/>
        </w:rPr>
        <w:fldChar w:fldCharType="end"/>
      </w:r>
      <w:r w:rsidRPr="00171EA7">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p>
    <w:p w:rsidR="000528B8"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0528B8" w:rsidRDefault="000528B8" w:rsidP="000528B8">
      <w:pPr>
        <w:widowControl w:val="0"/>
        <w:spacing w:after="0" w:line="240" w:lineRule="auto"/>
        <w:ind w:left="709"/>
        <w:contextualSpacing/>
        <w:jc w:val="both"/>
        <w:rPr>
          <w:rFonts w:ascii="Times New Roman" w:eastAsia="Times New Roman" w:hAnsi="Times New Roman" w:cs="Times New Roman"/>
          <w:sz w:val="24"/>
          <w:szCs w:val="24"/>
          <w:lang w:eastAsia="ru-RU"/>
        </w:rPr>
      </w:pPr>
    </w:p>
    <w:p w:rsidR="000528B8" w:rsidRPr="002A4297" w:rsidRDefault="000528B8" w:rsidP="000528B8">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0528B8" w:rsidRPr="002A4297" w:rsidRDefault="000528B8" w:rsidP="000528B8">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0528B8"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3" w:name="_Ref3210543"/>
      <w:r w:rsidRPr="002A4297">
        <w:rPr>
          <w:rFonts w:ascii="Times New Roman" w:eastAsia="Times New Roman" w:hAnsi="Times New Roman" w:cs="Times New Roman"/>
          <w:sz w:val="24"/>
          <w:szCs w:val="24"/>
          <w:lang w:eastAsia="ru-RU"/>
        </w:rPr>
        <w:t>При расторжении Договора, в том числе одностороннего отказа от исполнения обязательств,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13"/>
    </w:p>
    <w:p w:rsidR="000528B8" w:rsidRPr="003E2BD2" w:rsidRDefault="000528B8" w:rsidP="000528B8">
      <w:pPr>
        <w:pStyle w:val="af3"/>
        <w:numPr>
          <w:ilvl w:val="1"/>
          <w:numId w:val="10"/>
        </w:numPr>
        <w:ind w:left="0" w:firstLine="709"/>
        <w:jc w:val="both"/>
        <w:rPr>
          <w:sz w:val="24"/>
          <w:szCs w:val="24"/>
        </w:rPr>
      </w:pPr>
      <w:r w:rsidRPr="003E2BD2">
        <w:rPr>
          <w:sz w:val="24"/>
          <w:szCs w:val="24"/>
        </w:rPr>
        <w:t>Продавец имеет право в любой момент и без объяснения причин отказаться от исполнения и расторгнуть Договор в одностороннем внесудебном порядке путем направления Покупателю письменного уведомления не позднее, чем за 3 (три) календарных дня до даты расторжения, указанной в уведомлении, без компенсации Покупателю каких-либо убытков.</w:t>
      </w:r>
    </w:p>
    <w:p w:rsidR="000528B8" w:rsidRPr="00220FD4" w:rsidRDefault="000528B8" w:rsidP="000528B8">
      <w:pPr>
        <w:widowControl w:val="0"/>
        <w:spacing w:after="0" w:line="240" w:lineRule="auto"/>
        <w:ind w:firstLine="709"/>
        <w:contextualSpacing/>
        <w:rPr>
          <w:rFonts w:ascii="Times New Roman" w:eastAsia="Times New Roman" w:hAnsi="Times New Roman" w:cs="Times New Roman"/>
          <w:sz w:val="24"/>
          <w:szCs w:val="24"/>
          <w:lang w:eastAsia="ru-RU"/>
        </w:rPr>
      </w:pPr>
    </w:p>
    <w:p w:rsidR="000528B8" w:rsidRPr="002A4297" w:rsidRDefault="000528B8" w:rsidP="000528B8">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0528B8" w:rsidRPr="002A4297" w:rsidRDefault="000528B8" w:rsidP="000528B8">
      <w:pPr>
        <w:widowControl w:val="0"/>
        <w:spacing w:after="0" w:line="240" w:lineRule="auto"/>
        <w:ind w:firstLine="709"/>
        <w:contextualSpacing/>
        <w:rPr>
          <w:rFonts w:ascii="Times New Roman" w:eastAsia="Times New Roman" w:hAnsi="Times New Roman" w:cs="Times New Roman"/>
          <w:sz w:val="24"/>
          <w:szCs w:val="24"/>
          <w:lang w:eastAsia="ru-RU"/>
        </w:rPr>
      </w:pPr>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30 (тридцати) календарных дней после начала действия непреодолимой силы.</w:t>
      </w:r>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0528B8" w:rsidRPr="002A4297" w:rsidRDefault="000528B8" w:rsidP="000528B8">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0528B8" w:rsidRPr="002A4297" w:rsidRDefault="000528B8" w:rsidP="000528B8">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Конфиденциальность</w:t>
      </w:r>
    </w:p>
    <w:p w:rsidR="000528B8" w:rsidRPr="002A4297" w:rsidRDefault="000528B8" w:rsidP="000528B8">
      <w:pPr>
        <w:widowControl w:val="0"/>
        <w:spacing w:after="0" w:line="240" w:lineRule="auto"/>
        <w:ind w:firstLine="709"/>
        <w:contextualSpacing/>
        <w:rPr>
          <w:rFonts w:ascii="Times New Roman" w:eastAsia="Times New Roman" w:hAnsi="Times New Roman" w:cs="Times New Roman"/>
          <w:sz w:val="24"/>
          <w:szCs w:val="24"/>
          <w:lang w:eastAsia="ru-RU"/>
        </w:rPr>
      </w:pPr>
    </w:p>
    <w:p w:rsidR="00171EA7" w:rsidRPr="00171EA7" w:rsidRDefault="00171EA7" w:rsidP="00171EA7">
      <w:pPr>
        <w:numPr>
          <w:ilvl w:val="1"/>
          <w:numId w:val="15"/>
        </w:numPr>
        <w:spacing w:after="0" w:line="240" w:lineRule="auto"/>
        <w:ind w:left="0" w:firstLine="709"/>
        <w:contextualSpacing/>
        <w:jc w:val="both"/>
        <w:rPr>
          <w:rFonts w:ascii="Times New Roman" w:hAnsi="Times New Roman" w:cs="Times New Roman"/>
          <w:sz w:val="24"/>
          <w:szCs w:val="24"/>
          <w:lang w:eastAsia="ru-RU"/>
        </w:rPr>
      </w:pPr>
      <w:r w:rsidRPr="00171EA7">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171EA7" w:rsidRPr="00171EA7" w:rsidRDefault="00171EA7" w:rsidP="00171EA7">
      <w:pPr>
        <w:keepLines/>
        <w:numPr>
          <w:ilvl w:val="1"/>
          <w:numId w:val="15"/>
        </w:numPr>
        <w:suppressAutoHyphens/>
        <w:spacing w:after="0" w:line="240" w:lineRule="auto"/>
        <w:ind w:left="0" w:firstLine="709"/>
        <w:contextualSpacing/>
        <w:jc w:val="both"/>
        <w:rPr>
          <w:rFonts w:ascii="Times New Roman" w:hAnsi="Times New Roman" w:cs="Times New Roman"/>
          <w:sz w:val="24"/>
          <w:szCs w:val="24"/>
          <w:lang w:eastAsia="ru-RU"/>
        </w:rPr>
      </w:pPr>
      <w:r w:rsidRPr="00171EA7">
        <w:rPr>
          <w:rFonts w:ascii="Times New Roman" w:hAnsi="Times New Roman" w:cs="Times New Roman"/>
          <w:sz w:val="24"/>
          <w:szCs w:val="24"/>
          <w:lang w:eastAsia="ru-RU"/>
        </w:rPr>
        <w:lastRenderedPageBreak/>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171EA7" w:rsidRPr="00171EA7" w:rsidRDefault="00171EA7" w:rsidP="00171EA7">
      <w:pPr>
        <w:keepLines/>
        <w:numPr>
          <w:ilvl w:val="1"/>
          <w:numId w:val="17"/>
        </w:numPr>
        <w:suppressAutoHyphens/>
        <w:spacing w:after="0" w:line="240" w:lineRule="auto"/>
        <w:ind w:left="0" w:firstLine="709"/>
        <w:jc w:val="both"/>
        <w:rPr>
          <w:rFonts w:ascii="Times New Roman" w:hAnsi="Times New Roman" w:cs="Times New Roman"/>
          <w:sz w:val="24"/>
          <w:szCs w:val="24"/>
          <w:lang w:eastAsia="ru-RU"/>
        </w:rPr>
      </w:pPr>
      <w:r w:rsidRPr="00171EA7">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171EA7" w:rsidRPr="00171EA7" w:rsidRDefault="00171EA7" w:rsidP="00171EA7">
      <w:pPr>
        <w:numPr>
          <w:ilvl w:val="1"/>
          <w:numId w:val="17"/>
        </w:numPr>
        <w:spacing w:after="0" w:line="240" w:lineRule="auto"/>
        <w:ind w:left="0" w:firstLine="709"/>
        <w:jc w:val="both"/>
        <w:rPr>
          <w:rFonts w:ascii="Times New Roman" w:hAnsi="Times New Roman" w:cs="Times New Roman"/>
          <w:sz w:val="24"/>
          <w:szCs w:val="24"/>
          <w:lang w:eastAsia="ru-RU"/>
        </w:rPr>
      </w:pPr>
      <w:r w:rsidRPr="00171EA7">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171EA7" w:rsidRPr="00171EA7" w:rsidRDefault="00171EA7" w:rsidP="00171EA7">
      <w:pPr>
        <w:keepLines/>
        <w:numPr>
          <w:ilvl w:val="1"/>
          <w:numId w:val="17"/>
        </w:numPr>
        <w:suppressAutoHyphens/>
        <w:spacing w:after="0" w:line="240" w:lineRule="auto"/>
        <w:ind w:left="0" w:firstLine="709"/>
        <w:contextualSpacing/>
        <w:jc w:val="both"/>
        <w:rPr>
          <w:rFonts w:ascii="Times New Roman" w:eastAsia="Times New Roman" w:hAnsi="Times New Roman" w:cs="Times New Roman"/>
          <w:sz w:val="24"/>
          <w:szCs w:val="24"/>
          <w:lang w:val="x-none" w:eastAsia="x-none"/>
        </w:rPr>
      </w:pPr>
      <w:r w:rsidRPr="00171EA7">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171EA7" w:rsidRPr="00171EA7" w:rsidRDefault="00171EA7" w:rsidP="00171EA7">
      <w:pPr>
        <w:numPr>
          <w:ilvl w:val="1"/>
          <w:numId w:val="17"/>
        </w:numPr>
        <w:spacing w:after="0" w:line="240" w:lineRule="auto"/>
        <w:ind w:left="0" w:firstLine="709"/>
        <w:contextualSpacing/>
        <w:jc w:val="both"/>
        <w:rPr>
          <w:rFonts w:ascii="Times New Roman" w:hAnsi="Times New Roman" w:cs="Times New Roman"/>
          <w:sz w:val="24"/>
          <w:szCs w:val="24"/>
          <w:lang w:eastAsia="ru-RU"/>
        </w:rPr>
      </w:pPr>
      <w:r w:rsidRPr="00171EA7">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0528B8" w:rsidRPr="002A4297" w:rsidRDefault="000528B8" w:rsidP="000528B8">
      <w:pPr>
        <w:widowControl w:val="0"/>
        <w:spacing w:after="0" w:line="240" w:lineRule="auto"/>
        <w:ind w:firstLine="709"/>
        <w:contextualSpacing/>
        <w:rPr>
          <w:rFonts w:ascii="Times New Roman" w:eastAsia="Times New Roman" w:hAnsi="Times New Roman" w:cs="Times New Roman"/>
          <w:sz w:val="24"/>
          <w:szCs w:val="24"/>
          <w:lang w:eastAsia="ru-RU"/>
        </w:rPr>
      </w:pPr>
    </w:p>
    <w:p w:rsidR="000528B8" w:rsidRPr="002A4297" w:rsidRDefault="000528B8" w:rsidP="000528B8">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Порядок разрешения споров</w:t>
      </w:r>
    </w:p>
    <w:p w:rsidR="000528B8" w:rsidRPr="002A4297" w:rsidRDefault="000528B8" w:rsidP="000528B8">
      <w:pPr>
        <w:widowControl w:val="0"/>
        <w:spacing w:after="0" w:line="240" w:lineRule="auto"/>
        <w:ind w:firstLine="709"/>
        <w:contextualSpacing/>
        <w:rPr>
          <w:rFonts w:ascii="Times New Roman" w:eastAsia="Times New Roman" w:hAnsi="Times New Roman" w:cs="Times New Roman"/>
          <w:sz w:val="24"/>
          <w:szCs w:val="24"/>
          <w:lang w:eastAsia="ru-RU"/>
        </w:rPr>
      </w:pPr>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2A4297">
        <w:rPr>
          <w:rFonts w:ascii="Times New Roman" w:eastAsia="Times New Roman" w:hAnsi="Times New Roman" w:cs="Times New Roman"/>
          <w:color w:val="000000"/>
          <w:sz w:val="24"/>
          <w:szCs w:val="24"/>
          <w:lang w:eastAsia="ru-RU"/>
        </w:rPr>
        <w:t>недостижения</w:t>
      </w:r>
      <w:proofErr w:type="spellEnd"/>
      <w:r w:rsidRPr="002A429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2A4297">
        <w:rPr>
          <w:rFonts w:ascii="Times New Roman" w:eastAsia="Times New Roman" w:hAnsi="Times New Roman" w:cs="Times New Roman"/>
          <w:sz w:val="24"/>
          <w:szCs w:val="24"/>
          <w:lang w:eastAsia="ru-RU"/>
        </w:rPr>
        <w:t>.</w:t>
      </w:r>
      <w:bookmarkStart w:id="14" w:name="_Ref1393199"/>
    </w:p>
    <w:bookmarkEnd w:id="14"/>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sidRPr="002A4297">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w:t>
      </w:r>
      <w:r>
        <w:rPr>
          <w:rFonts w:ascii="Times New Roman" w:eastAsia="Times New Roman" w:hAnsi="Times New Roman" w:cs="Times New Roman"/>
          <w:color w:val="000000"/>
          <w:sz w:val="24"/>
          <w:szCs w:val="24"/>
          <w:lang w:eastAsia="ru-RU"/>
        </w:rPr>
        <w:t>,</w:t>
      </w:r>
      <w:r w:rsidRPr="002A4297">
        <w:rPr>
          <w:rFonts w:ascii="Times New Roman" w:eastAsia="Times New Roman" w:hAnsi="Times New Roman" w:cs="Times New Roman"/>
          <w:color w:val="000000"/>
          <w:sz w:val="24"/>
          <w:szCs w:val="24"/>
          <w:lang w:eastAsia="ru-RU"/>
        </w:rPr>
        <w:t xml:space="preserve"> передается в </w:t>
      </w:r>
      <w:r w:rsidR="001923C4">
        <w:rPr>
          <w:rFonts w:ascii="Times New Roman" w:eastAsia="Times New Roman" w:hAnsi="Times New Roman" w:cs="Times New Roman"/>
          <w:sz w:val="24"/>
          <w:szCs w:val="24"/>
          <w:lang w:eastAsia="ru-RU"/>
        </w:rPr>
        <w:t>Арбитражный суд Мурманской области</w:t>
      </w:r>
      <w:r w:rsidRPr="002A4297">
        <w:rPr>
          <w:rFonts w:ascii="Times New Roman" w:eastAsia="Times New Roman" w:hAnsi="Times New Roman" w:cs="Times New Roman"/>
          <w:sz w:val="24"/>
          <w:szCs w:val="24"/>
          <w:lang w:eastAsia="ru-RU"/>
        </w:rPr>
        <w:t>.</w:t>
      </w:r>
    </w:p>
    <w:p w:rsidR="000528B8" w:rsidRPr="002A4297" w:rsidRDefault="000528B8" w:rsidP="000528B8">
      <w:pPr>
        <w:widowControl w:val="0"/>
        <w:spacing w:after="0" w:line="240" w:lineRule="auto"/>
        <w:ind w:firstLine="709"/>
        <w:contextualSpacing/>
        <w:rPr>
          <w:rFonts w:ascii="Times New Roman" w:eastAsia="Times New Roman" w:hAnsi="Times New Roman" w:cs="Times New Roman"/>
          <w:sz w:val="24"/>
          <w:szCs w:val="24"/>
          <w:lang w:eastAsia="ru-RU"/>
        </w:rPr>
      </w:pPr>
    </w:p>
    <w:p w:rsidR="000528B8" w:rsidRPr="002A4297" w:rsidRDefault="000528B8" w:rsidP="000528B8">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0528B8" w:rsidRPr="002A4297" w:rsidRDefault="000528B8" w:rsidP="000528B8">
      <w:pPr>
        <w:widowControl w:val="0"/>
        <w:spacing w:after="0" w:line="240" w:lineRule="auto"/>
        <w:ind w:firstLine="709"/>
        <w:contextualSpacing/>
        <w:jc w:val="both"/>
        <w:rPr>
          <w:rFonts w:ascii="Times New Roman" w:eastAsia="Times New Roman" w:hAnsi="Times New Roman" w:cs="Times New Roman"/>
          <w:sz w:val="24"/>
          <w:szCs w:val="24"/>
          <w:lang w:eastAsia="ru-RU"/>
        </w:rPr>
      </w:pPr>
    </w:p>
    <w:p w:rsidR="000528B8" w:rsidRPr="002A4297"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0528B8" w:rsidRDefault="000528B8" w:rsidP="000528B8">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p>
    <w:p w:rsidR="000528B8" w:rsidRPr="00A36E00" w:rsidRDefault="000528B8" w:rsidP="000528B8">
      <w:pPr>
        <w:pStyle w:val="af3"/>
        <w:numPr>
          <w:ilvl w:val="1"/>
          <w:numId w:val="10"/>
        </w:numPr>
        <w:ind w:left="0" w:firstLine="709"/>
        <w:jc w:val="both"/>
        <w:rPr>
          <w:sz w:val="24"/>
          <w:szCs w:val="24"/>
        </w:rPr>
      </w:pPr>
      <w:bookmarkStart w:id="15" w:name="_Ref82077350"/>
      <w:r w:rsidRPr="00A36E00">
        <w:rPr>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Pr>
          <w:sz w:val="24"/>
          <w:szCs w:val="24"/>
        </w:rPr>
        <w:fldChar w:fldCharType="begin"/>
      </w:r>
      <w:r>
        <w:rPr>
          <w:sz w:val="24"/>
          <w:szCs w:val="24"/>
        </w:rPr>
        <w:instrText xml:space="preserve"> REF _Ref486328623 \r \h </w:instrText>
      </w:r>
      <w:r>
        <w:rPr>
          <w:sz w:val="24"/>
          <w:szCs w:val="24"/>
        </w:rPr>
      </w:r>
      <w:r>
        <w:rPr>
          <w:sz w:val="24"/>
          <w:szCs w:val="24"/>
        </w:rPr>
        <w:fldChar w:fldCharType="separate"/>
      </w:r>
      <w:r>
        <w:rPr>
          <w:sz w:val="24"/>
          <w:szCs w:val="24"/>
        </w:rPr>
        <w:t>13</w:t>
      </w:r>
      <w:r>
        <w:rPr>
          <w:sz w:val="24"/>
          <w:szCs w:val="24"/>
        </w:rPr>
        <w:fldChar w:fldCharType="end"/>
      </w:r>
      <w:r w:rsidRPr="00A36E00">
        <w:rPr>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15"/>
      <w:r w:rsidRPr="00A36E00">
        <w:rPr>
          <w:sz w:val="24"/>
          <w:szCs w:val="24"/>
        </w:rPr>
        <w:t xml:space="preserve"> </w:t>
      </w:r>
    </w:p>
    <w:p w:rsidR="000528B8" w:rsidRPr="00623348" w:rsidRDefault="000528B8" w:rsidP="000528B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 xml:space="preserve">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w:t>
      </w:r>
      <w:r w:rsidRPr="00623348">
        <w:rPr>
          <w:rFonts w:ascii="Times New Roman" w:hAnsi="Times New Roman" w:cs="Times New Roman"/>
          <w:sz w:val="24"/>
          <w:szCs w:val="24"/>
        </w:rPr>
        <w:lastRenderedPageBreak/>
        <w:t>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0528B8" w:rsidRPr="00623348" w:rsidRDefault="000528B8" w:rsidP="000528B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0528B8" w:rsidRPr="00623348" w:rsidRDefault="000528B8" w:rsidP="000528B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0528B8" w:rsidRPr="00623348" w:rsidRDefault="000528B8" w:rsidP="000528B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0528B8" w:rsidRPr="00623348" w:rsidRDefault="000528B8" w:rsidP="000528B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0528B8" w:rsidRPr="00623348" w:rsidRDefault="000528B8" w:rsidP="000528B8">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p>
    <w:p w:rsidR="000528B8" w:rsidRDefault="000528B8" w:rsidP="000528B8">
      <w:pPr>
        <w:tabs>
          <w:tab w:val="left" w:pos="-5387"/>
        </w:tabs>
        <w:snapToGrid w:val="0"/>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171EA7" w:rsidRDefault="000528B8" w:rsidP="00171EA7">
      <w:pPr>
        <w:pStyle w:val="af3"/>
        <w:numPr>
          <w:ilvl w:val="1"/>
          <w:numId w:val="10"/>
        </w:numPr>
        <w:tabs>
          <w:tab w:val="left" w:pos="-5387"/>
        </w:tabs>
        <w:snapToGrid w:val="0"/>
        <w:ind w:left="0" w:firstLine="709"/>
        <w:jc w:val="both"/>
        <w:rPr>
          <w:sz w:val="24"/>
          <w:szCs w:val="24"/>
        </w:rPr>
      </w:pPr>
      <w:r>
        <w:rPr>
          <w:sz w:val="24"/>
          <w:szCs w:val="24"/>
        </w:rPr>
        <w:t>При отправке юридически значимого сообщения по заказной или курьерской почте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171EA7" w:rsidRPr="00171EA7" w:rsidRDefault="00171EA7" w:rsidP="00171EA7">
      <w:pPr>
        <w:pStyle w:val="af3"/>
        <w:numPr>
          <w:ilvl w:val="1"/>
          <w:numId w:val="10"/>
        </w:numPr>
        <w:tabs>
          <w:tab w:val="left" w:pos="-5387"/>
        </w:tabs>
        <w:snapToGrid w:val="0"/>
        <w:ind w:left="0" w:firstLine="709"/>
        <w:jc w:val="both"/>
        <w:rPr>
          <w:sz w:val="24"/>
          <w:szCs w:val="24"/>
        </w:rPr>
      </w:pPr>
      <w:r w:rsidRPr="00171EA7">
        <w:rPr>
          <w:sz w:val="24"/>
        </w:rPr>
        <w:t xml:space="preserve">Отзывы, комментарии Покупателя могут направляться по адресу электронной почты </w:t>
      </w:r>
      <w:proofErr w:type="spellStart"/>
      <w:r w:rsidRPr="00171EA7">
        <w:rPr>
          <w:b/>
          <w:sz w:val="24"/>
          <w:lang w:val="en-US"/>
        </w:rPr>
        <w:t>crem</w:t>
      </w:r>
      <w:proofErr w:type="spellEnd"/>
      <w:r w:rsidRPr="00171EA7">
        <w:rPr>
          <w:b/>
          <w:sz w:val="24"/>
        </w:rPr>
        <w:t>@</w:t>
      </w:r>
      <w:proofErr w:type="spellStart"/>
      <w:r w:rsidRPr="00171EA7">
        <w:rPr>
          <w:b/>
          <w:sz w:val="24"/>
          <w:lang w:val="en-US"/>
        </w:rPr>
        <w:t>sberbank</w:t>
      </w:r>
      <w:proofErr w:type="spellEnd"/>
      <w:r w:rsidRPr="00171EA7">
        <w:rPr>
          <w:b/>
          <w:sz w:val="24"/>
        </w:rPr>
        <w:t>.</w:t>
      </w:r>
      <w:proofErr w:type="spellStart"/>
      <w:r w:rsidRPr="00171EA7">
        <w:rPr>
          <w:b/>
          <w:sz w:val="24"/>
          <w:lang w:val="en-US"/>
        </w:rPr>
        <w:t>ru</w:t>
      </w:r>
      <w:proofErr w:type="spellEnd"/>
      <w:r w:rsidRPr="00171EA7">
        <w:rPr>
          <w:b/>
          <w:sz w:val="24"/>
        </w:rPr>
        <w:t>.</w:t>
      </w:r>
      <w:r w:rsidRPr="00171EA7">
        <w:rPr>
          <w:sz w:val="24"/>
        </w:rPr>
        <w:t xml:space="preserve"> В письме необходимо указать реквизиты Договора (дата, номер) и адрес (местоположение) Имущества. Информация, направленная на указанный почтовый адрес, не является юридически значимым сообщением по смыслу статьи 165.1 ГК РФ.</w:t>
      </w:r>
    </w:p>
    <w:p w:rsidR="002151E9" w:rsidRDefault="000528B8" w:rsidP="002151E9">
      <w:pPr>
        <w:widowControl w:val="0"/>
        <w:numPr>
          <w:ilvl w:val="1"/>
          <w:numId w:val="10"/>
        </w:numPr>
        <w:spacing w:after="0" w:line="240" w:lineRule="auto"/>
        <w:ind w:left="0" w:firstLine="709"/>
        <w:contextualSpacing/>
        <w:jc w:val="both"/>
        <w:rPr>
          <w:rFonts w:ascii="Times New Roman" w:eastAsia="Times New Roman" w:hAnsi="Times New Roman" w:cs="Times New Roman"/>
          <w:sz w:val="20"/>
          <w:szCs w:val="24"/>
          <w:lang w:eastAsia="ru-RU"/>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2151E9" w:rsidRPr="002151E9" w:rsidRDefault="002151E9" w:rsidP="002151E9">
      <w:pPr>
        <w:widowControl w:val="0"/>
        <w:numPr>
          <w:ilvl w:val="1"/>
          <w:numId w:val="10"/>
        </w:numPr>
        <w:spacing w:after="0" w:line="240" w:lineRule="auto"/>
        <w:ind w:left="0" w:firstLine="709"/>
        <w:contextualSpacing/>
        <w:jc w:val="both"/>
        <w:rPr>
          <w:rFonts w:ascii="Times New Roman" w:eastAsia="Times New Roman" w:hAnsi="Times New Roman" w:cs="Times New Roman"/>
          <w:sz w:val="20"/>
          <w:szCs w:val="24"/>
          <w:lang w:eastAsia="ru-RU"/>
        </w:rPr>
      </w:pPr>
      <w:r w:rsidRPr="002151E9">
        <w:rPr>
          <w:rFonts w:ascii="Times New Roman" w:eastAsia="Times New Roman" w:hAnsi="Times New Roman" w:cs="Times New Roman"/>
          <w:sz w:val="24"/>
          <w:szCs w:val="24"/>
          <w:lang w:eastAsia="ru-RU"/>
        </w:rPr>
        <w:t>В ходе исполнения Договора запрещается подключение любого оборудования Покупателя к ИТ-инфраструктуре Продавца, а также допуск Покупателя к работе на средствах вычислительной техники и в автоматизированных системах Продавца.</w:t>
      </w:r>
    </w:p>
    <w:p w:rsidR="002151E9" w:rsidRPr="004F7105" w:rsidRDefault="002151E9" w:rsidP="002151E9">
      <w:pPr>
        <w:pStyle w:val="af3"/>
        <w:ind w:left="0" w:firstLine="709"/>
        <w:jc w:val="both"/>
        <w:rPr>
          <w:sz w:val="24"/>
          <w:szCs w:val="24"/>
        </w:rPr>
      </w:pPr>
      <w:r w:rsidRPr="004F7105">
        <w:rPr>
          <w:sz w:val="24"/>
          <w:szCs w:val="24"/>
        </w:rPr>
        <w:t>В каждом случае нарушения требований, указанных в настоящем пункте</w:t>
      </w:r>
      <w:r>
        <w:rPr>
          <w:sz w:val="24"/>
          <w:szCs w:val="24"/>
        </w:rPr>
        <w:t>,</w:t>
      </w:r>
      <w:r w:rsidRPr="004F7105">
        <w:rPr>
          <w:sz w:val="24"/>
          <w:szCs w:val="24"/>
        </w:rPr>
        <w:t xml:space="preserve"> </w:t>
      </w:r>
      <w:r>
        <w:rPr>
          <w:sz w:val="24"/>
          <w:szCs w:val="24"/>
        </w:rPr>
        <w:t>Покупатель</w:t>
      </w:r>
      <w:r w:rsidRPr="004F7105">
        <w:rPr>
          <w:sz w:val="24"/>
          <w:szCs w:val="24"/>
        </w:rPr>
        <w:t xml:space="preserve"> выплачивает </w:t>
      </w:r>
      <w:r>
        <w:rPr>
          <w:sz w:val="24"/>
          <w:szCs w:val="24"/>
        </w:rPr>
        <w:t>Продавцу</w:t>
      </w:r>
      <w:r w:rsidRPr="004F7105">
        <w:rPr>
          <w:sz w:val="24"/>
          <w:szCs w:val="24"/>
        </w:rPr>
        <w:t xml:space="preserve"> штрафную неустойку в размере 10</w:t>
      </w:r>
      <w:r>
        <w:rPr>
          <w:sz w:val="24"/>
          <w:szCs w:val="24"/>
        </w:rPr>
        <w:t> </w:t>
      </w:r>
      <w:r w:rsidRPr="004F7105">
        <w:rPr>
          <w:sz w:val="24"/>
          <w:szCs w:val="24"/>
        </w:rPr>
        <w:t>%</w:t>
      </w:r>
      <w:r>
        <w:rPr>
          <w:sz w:val="24"/>
          <w:szCs w:val="24"/>
        </w:rPr>
        <w:t xml:space="preserve"> </w:t>
      </w:r>
      <w:r w:rsidRPr="004F7105">
        <w:rPr>
          <w:sz w:val="24"/>
          <w:szCs w:val="24"/>
        </w:rPr>
        <w:t>(десяти</w:t>
      </w:r>
      <w:r>
        <w:rPr>
          <w:sz w:val="24"/>
          <w:szCs w:val="24"/>
        </w:rPr>
        <w:t xml:space="preserve"> процентов</w:t>
      </w:r>
      <w:r w:rsidRPr="004F7105">
        <w:rPr>
          <w:sz w:val="24"/>
          <w:szCs w:val="24"/>
        </w:rPr>
        <w:t>)</w:t>
      </w:r>
      <w:r>
        <w:rPr>
          <w:sz w:val="24"/>
          <w:szCs w:val="24"/>
        </w:rPr>
        <w:t>, включая НДС (</w:t>
      </w:r>
      <w:r w:rsidRPr="002A4297">
        <w:rPr>
          <w:sz w:val="24"/>
          <w:szCs w:val="24"/>
        </w:rPr>
        <w:t>если применимо</w:t>
      </w:r>
      <w:r>
        <w:rPr>
          <w:sz w:val="24"/>
          <w:szCs w:val="24"/>
        </w:rPr>
        <w:t xml:space="preserve">), </w:t>
      </w:r>
      <w:r w:rsidRPr="004F7105">
        <w:rPr>
          <w:sz w:val="24"/>
          <w:szCs w:val="24"/>
        </w:rPr>
        <w:t xml:space="preserve">от общей стоимости </w:t>
      </w:r>
      <w:r>
        <w:rPr>
          <w:sz w:val="24"/>
          <w:szCs w:val="24"/>
        </w:rPr>
        <w:t>Имущества</w:t>
      </w:r>
      <w:r w:rsidRPr="004F7105">
        <w:rPr>
          <w:sz w:val="24"/>
          <w:szCs w:val="24"/>
        </w:rPr>
        <w:t xml:space="preserve">, а также обязуется в полном объёме возместить убытки, причинённые </w:t>
      </w:r>
      <w:r>
        <w:rPr>
          <w:sz w:val="24"/>
          <w:szCs w:val="24"/>
        </w:rPr>
        <w:t>Продавцу</w:t>
      </w:r>
      <w:r w:rsidRPr="004F7105">
        <w:rPr>
          <w:sz w:val="24"/>
          <w:szCs w:val="24"/>
        </w:rPr>
        <w:t xml:space="preserve"> вследствие нарушения требований, указанных в настоящем пункте. Взыскание убытков не лишает </w:t>
      </w:r>
      <w:r>
        <w:rPr>
          <w:sz w:val="24"/>
          <w:szCs w:val="24"/>
        </w:rPr>
        <w:t>Продавца</w:t>
      </w:r>
      <w:r w:rsidRPr="004F7105">
        <w:rPr>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0528B8" w:rsidRPr="002A4297" w:rsidRDefault="000528B8" w:rsidP="000528B8">
      <w:pPr>
        <w:widowControl w:val="0"/>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2151E9" w:rsidRPr="002A4297" w:rsidRDefault="000528B8" w:rsidP="002151E9">
      <w:pPr>
        <w:widowControl w:val="0"/>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Договор составлен на русском языке в </w:t>
      </w:r>
      <w:r w:rsidR="002151E9">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 – для Продавца</w:t>
      </w:r>
      <w:r w:rsidR="002151E9">
        <w:rPr>
          <w:rFonts w:ascii="Times New Roman" w:eastAsia="Times New Roman" w:hAnsi="Times New Roman" w:cs="Times New Roman"/>
          <w:sz w:val="24"/>
          <w:szCs w:val="24"/>
          <w:lang w:eastAsia="ru-RU"/>
        </w:rPr>
        <w:t>.</w:t>
      </w:r>
    </w:p>
    <w:p w:rsidR="000528B8" w:rsidRPr="002A4297" w:rsidRDefault="000528B8" w:rsidP="000528B8">
      <w:pPr>
        <w:widowControl w:val="0"/>
        <w:numPr>
          <w:ilvl w:val="1"/>
          <w:numId w:val="10"/>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Стороны руководствуются законодательством Российской Федерации.</w:t>
      </w:r>
    </w:p>
    <w:p w:rsidR="000528B8" w:rsidRPr="002A4297" w:rsidRDefault="000528B8" w:rsidP="000528B8">
      <w:pPr>
        <w:widowControl w:val="0"/>
        <w:spacing w:after="0" w:line="240" w:lineRule="auto"/>
        <w:ind w:firstLine="709"/>
        <w:contextualSpacing/>
        <w:rPr>
          <w:rFonts w:ascii="Times New Roman" w:eastAsia="Times New Roman" w:hAnsi="Times New Roman" w:cs="Times New Roman"/>
          <w:sz w:val="24"/>
          <w:szCs w:val="24"/>
          <w:lang w:eastAsia="ru-RU"/>
        </w:rPr>
      </w:pPr>
    </w:p>
    <w:p w:rsidR="000528B8" w:rsidRPr="002A4297" w:rsidRDefault="000528B8" w:rsidP="000528B8">
      <w:pPr>
        <w:widowControl w:val="0"/>
        <w:numPr>
          <w:ilvl w:val="0"/>
          <w:numId w:val="10"/>
        </w:numPr>
        <w:spacing w:after="0" w:line="240" w:lineRule="auto"/>
        <w:ind w:left="0" w:firstLine="709"/>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0528B8" w:rsidRPr="002A4297" w:rsidRDefault="000528B8" w:rsidP="000528B8">
      <w:pPr>
        <w:widowControl w:val="0"/>
        <w:spacing w:after="0" w:line="240" w:lineRule="auto"/>
        <w:ind w:firstLine="709"/>
        <w:contextualSpacing/>
        <w:rPr>
          <w:rFonts w:ascii="Times New Roman" w:eastAsia="Times New Roman" w:hAnsi="Times New Roman" w:cs="Times New Roman"/>
          <w:sz w:val="24"/>
          <w:szCs w:val="24"/>
          <w:lang w:eastAsia="ru-RU"/>
        </w:rPr>
      </w:pPr>
    </w:p>
    <w:p w:rsidR="002151E9" w:rsidRPr="002151E9" w:rsidRDefault="002151E9" w:rsidP="000528B8">
      <w:pPr>
        <w:widowControl w:val="0"/>
        <w:numPr>
          <w:ilvl w:val="1"/>
          <w:numId w:val="1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Приложение № 1</w:t>
      </w:r>
      <w:r>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4E68B3">
        <w:rPr>
          <w:rFonts w:ascii="Times New Roman" w:eastAsia="Times New Roman" w:hAnsi="Times New Roman" w:cs="Times New Roman"/>
          <w:bCs/>
          <w:sz w:val="24"/>
          <w:szCs w:val="24"/>
          <w:lang w:eastAsia="ru-RU"/>
        </w:rPr>
        <w:t>План Здания с указанием Объекта</w:t>
      </w:r>
      <w:r>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1 (одном)</w:t>
      </w:r>
      <w:r w:rsidRPr="002A4297">
        <w:rPr>
          <w:rFonts w:ascii="Times New Roman" w:eastAsia="Times New Roman" w:hAnsi="Times New Roman" w:cs="Times New Roman"/>
          <w:sz w:val="24"/>
          <w:szCs w:val="24"/>
          <w:lang w:eastAsia="ru-RU"/>
        </w:rPr>
        <w:t xml:space="preserve"> лист</w:t>
      </w:r>
      <w:r>
        <w:rPr>
          <w:rFonts w:ascii="Times New Roman" w:eastAsia="Times New Roman" w:hAnsi="Times New Roman" w:cs="Times New Roman"/>
          <w:sz w:val="24"/>
          <w:szCs w:val="24"/>
          <w:lang w:eastAsia="ru-RU"/>
        </w:rPr>
        <w:t>е.</w:t>
      </w:r>
    </w:p>
    <w:p w:rsidR="000528B8" w:rsidRPr="002A4297" w:rsidRDefault="000528B8" w:rsidP="000528B8">
      <w:pPr>
        <w:widowControl w:val="0"/>
        <w:numPr>
          <w:ilvl w:val="1"/>
          <w:numId w:val="1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w:t>
      </w:r>
      <w:r w:rsidR="002151E9">
        <w:rPr>
          <w:rFonts w:ascii="Times New Roman" w:eastAsia="Times New Roman" w:hAnsi="Times New Roman" w:cs="Times New Roman"/>
          <w:bCs/>
          <w:sz w:val="24"/>
          <w:szCs w:val="24"/>
          <w:lang w:eastAsia="ru-RU"/>
        </w:rPr>
        <w:t>2</w:t>
      </w:r>
      <w:r w:rsidRPr="002A4297">
        <w:rPr>
          <w:rFonts w:ascii="Times New Roman" w:eastAsia="Times New Roman" w:hAnsi="Times New Roman" w:cs="Times New Roman"/>
          <w:bCs/>
          <w:sz w:val="24"/>
          <w:szCs w:val="24"/>
          <w:lang w:eastAsia="ru-RU"/>
        </w:rPr>
        <w:t xml:space="preserve">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0528B8" w:rsidRPr="002A4297" w:rsidRDefault="000528B8" w:rsidP="000528B8">
      <w:pPr>
        <w:widowControl w:val="0"/>
        <w:numPr>
          <w:ilvl w:val="1"/>
          <w:numId w:val="10"/>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w:t>
      </w:r>
      <w:r w:rsidR="002151E9">
        <w:rPr>
          <w:rFonts w:ascii="Times New Roman" w:eastAsia="Times New Roman" w:hAnsi="Times New Roman" w:cs="Times New Roman"/>
          <w:sz w:val="24"/>
          <w:szCs w:val="24"/>
          <w:lang w:eastAsia="ru-RU"/>
        </w:rPr>
        <w:t>3</w:t>
      </w:r>
      <w:r w:rsidRPr="002A429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bCs/>
          <w:sz w:val="24"/>
          <w:szCs w:val="24"/>
        </w:rPr>
        <w:t>Антикоррупционная оговорка</w:t>
      </w:r>
      <w:r w:rsidRPr="002A4297">
        <w:rPr>
          <w:rFonts w:ascii="Times New Roman" w:eastAsia="Times New Roman" w:hAnsi="Times New Roman" w:cs="Times New Roman"/>
          <w:bCs/>
          <w:sz w:val="24"/>
          <w:szCs w:val="24"/>
          <w:lang w:eastAsia="ru-RU"/>
        </w:rPr>
        <w:t xml:space="preserve"> </w:t>
      </w: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2</w:t>
      </w:r>
      <w:r w:rsidRPr="002A4297">
        <w:rPr>
          <w:rFonts w:ascii="Times New Roman" w:eastAsia="Times New Roman" w:hAnsi="Times New Roman" w:cs="Times New Roman"/>
          <w:sz w:val="24"/>
          <w:szCs w:val="24"/>
          <w:lang w:eastAsia="ru-RU"/>
        </w:rPr>
        <w:t xml:space="preserve"> листах.</w:t>
      </w:r>
    </w:p>
    <w:p w:rsidR="000528B8" w:rsidRPr="002A4297" w:rsidRDefault="000528B8" w:rsidP="000528B8">
      <w:pPr>
        <w:widowControl w:val="0"/>
        <w:spacing w:after="0" w:line="240" w:lineRule="auto"/>
        <w:ind w:firstLine="709"/>
        <w:contextualSpacing/>
        <w:rPr>
          <w:rFonts w:ascii="Times New Roman" w:eastAsia="Times New Roman" w:hAnsi="Times New Roman" w:cs="Times New Roman"/>
          <w:sz w:val="24"/>
          <w:szCs w:val="24"/>
          <w:lang w:eastAsia="ru-RU"/>
        </w:rPr>
      </w:pPr>
    </w:p>
    <w:p w:rsidR="000528B8" w:rsidRDefault="000528B8" w:rsidP="000528B8">
      <w:pPr>
        <w:widowControl w:val="0"/>
        <w:numPr>
          <w:ilvl w:val="0"/>
          <w:numId w:val="10"/>
        </w:numPr>
        <w:spacing w:after="0" w:line="240" w:lineRule="auto"/>
        <w:ind w:firstLine="709"/>
        <w:contextualSpacing/>
        <w:jc w:val="center"/>
        <w:outlineLvl w:val="0"/>
        <w:rPr>
          <w:rFonts w:ascii="Times New Roman" w:eastAsia="Times New Roman" w:hAnsi="Times New Roman" w:cs="Times New Roman"/>
          <w:b/>
          <w:sz w:val="24"/>
          <w:szCs w:val="24"/>
          <w:lang w:eastAsia="ru-RU"/>
        </w:rPr>
      </w:pPr>
      <w:bookmarkStart w:id="16" w:name="_Ref486328623"/>
      <w:r w:rsidRPr="002A4297">
        <w:rPr>
          <w:rFonts w:ascii="Times New Roman" w:eastAsia="Times New Roman" w:hAnsi="Times New Roman" w:cs="Times New Roman"/>
          <w:b/>
          <w:sz w:val="24"/>
          <w:szCs w:val="24"/>
          <w:lang w:eastAsia="ru-RU"/>
        </w:rPr>
        <w:t>Реквизиты и подписи Сторон</w:t>
      </w:r>
      <w:bookmarkEnd w:id="16"/>
    </w:p>
    <w:p w:rsidR="000528B8" w:rsidRPr="002A4297" w:rsidRDefault="000528B8" w:rsidP="000528B8">
      <w:pPr>
        <w:widowControl w:val="0"/>
        <w:spacing w:after="0" w:line="240" w:lineRule="auto"/>
        <w:ind w:left="1249"/>
        <w:contextualSpacing/>
        <w:outlineLvl w:val="0"/>
        <w:rPr>
          <w:rFonts w:ascii="Times New Roman" w:eastAsia="Times New Roman" w:hAnsi="Times New Roman" w:cs="Times New Roman"/>
          <w:b/>
          <w:sz w:val="24"/>
          <w:szCs w:val="24"/>
          <w:lang w:eastAsia="ru-RU"/>
        </w:rPr>
      </w:pPr>
    </w:p>
    <w:p w:rsidR="000528B8" w:rsidRPr="002A4297" w:rsidRDefault="000528B8" w:rsidP="000528B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22"/>
      </w:r>
      <w:r w:rsidRPr="002A4297">
        <w:rPr>
          <w:rFonts w:ascii="Times New Roman" w:eastAsia="Times New Roman" w:hAnsi="Times New Roman" w:cs="Times New Roman"/>
          <w:b/>
          <w:sz w:val="24"/>
          <w:szCs w:val="24"/>
          <w:lang w:eastAsia="ru-RU"/>
        </w:rPr>
        <w:t>:</w:t>
      </w:r>
    </w:p>
    <w:p w:rsidR="000528B8" w:rsidRPr="002A4297" w:rsidRDefault="000528B8" w:rsidP="000528B8">
      <w:pPr>
        <w:widowControl w:val="0"/>
        <w:snapToGrid w:val="0"/>
        <w:spacing w:after="0" w:line="240" w:lineRule="auto"/>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lastRenderedPageBreak/>
        <w:t>__________ (сокращенное наименование)</w:t>
      </w:r>
    </w:p>
    <w:p w:rsidR="000528B8" w:rsidRPr="002A4297" w:rsidRDefault="000528B8" w:rsidP="000528B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0528B8" w:rsidRPr="002A4297" w:rsidRDefault="000528B8" w:rsidP="000528B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0528B8" w:rsidRPr="002A4297" w:rsidRDefault="000528B8" w:rsidP="000528B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0528B8" w:rsidRPr="002A4297" w:rsidRDefault="000528B8" w:rsidP="000528B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0528B8" w:rsidRPr="002A4297" w:rsidRDefault="000528B8" w:rsidP="000528B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0528B8" w:rsidRPr="002A4297" w:rsidRDefault="000528B8" w:rsidP="000528B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0528B8" w:rsidRPr="002A4297" w:rsidRDefault="000528B8" w:rsidP="000528B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0528B8" w:rsidRPr="002A4297" w:rsidRDefault="000528B8" w:rsidP="000528B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0528B8" w:rsidRPr="002A4297" w:rsidRDefault="000528B8" w:rsidP="000528B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0528B8" w:rsidRPr="002A4297" w:rsidRDefault="000528B8" w:rsidP="000528B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0528B8" w:rsidRPr="002A4297" w:rsidRDefault="000528B8" w:rsidP="000528B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0528B8" w:rsidRPr="002A4297" w:rsidRDefault="000528B8" w:rsidP="000528B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proofErr w:type="gramEnd"/>
      <w:r w:rsidRPr="002A4297">
        <w:rPr>
          <w:rFonts w:ascii="Times New Roman" w:eastAsia="Times New Roman" w:hAnsi="Times New Roman" w:cs="Times New Roman"/>
          <w:sz w:val="24"/>
          <w:szCs w:val="24"/>
          <w:lang w:eastAsia="ru-RU"/>
        </w:rPr>
        <w:t>: ___________</w:t>
      </w:r>
    </w:p>
    <w:p w:rsidR="000528B8" w:rsidRPr="002A4297" w:rsidRDefault="000528B8" w:rsidP="000528B8">
      <w:pPr>
        <w:widowControl w:val="0"/>
        <w:snapToGrid w:val="0"/>
        <w:spacing w:after="0" w:line="240" w:lineRule="auto"/>
        <w:ind w:firstLine="360"/>
        <w:contextualSpacing/>
        <w:jc w:val="both"/>
        <w:rPr>
          <w:rFonts w:ascii="Times New Roman" w:eastAsia="Times New Roman" w:hAnsi="Times New Roman" w:cs="Times New Roman"/>
          <w:b/>
          <w:sz w:val="24"/>
          <w:szCs w:val="24"/>
          <w:lang w:eastAsia="ru-RU"/>
        </w:rPr>
      </w:pPr>
    </w:p>
    <w:p w:rsidR="000528B8" w:rsidRPr="002A4297" w:rsidRDefault="000528B8" w:rsidP="000528B8">
      <w:pPr>
        <w:widowControl w:val="0"/>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0528B8" w:rsidRPr="002A4297" w:rsidRDefault="000528B8" w:rsidP="000528B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0528B8" w:rsidRPr="002A4297" w:rsidRDefault="000528B8" w:rsidP="000528B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0528B8" w:rsidRPr="002A4297" w:rsidRDefault="000528B8" w:rsidP="000528B8">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0528B8" w:rsidRPr="002A4297" w:rsidRDefault="000528B8" w:rsidP="000528B8">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0528B8" w:rsidRPr="002A4297" w:rsidRDefault="000528B8" w:rsidP="000528B8">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0528B8" w:rsidRPr="002A4297" w:rsidRDefault="000528B8" w:rsidP="000528B8">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0528B8" w:rsidRPr="002A4297" w:rsidRDefault="000528B8" w:rsidP="000528B8">
      <w:pPr>
        <w:widowControl w:val="0"/>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0528B8" w:rsidRPr="002A4297" w:rsidRDefault="000528B8" w:rsidP="000528B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0528B8" w:rsidRPr="002A4297" w:rsidRDefault="000528B8" w:rsidP="000528B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0528B8" w:rsidRPr="002A4297" w:rsidRDefault="000528B8" w:rsidP="000528B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0528B8" w:rsidRPr="002A4297" w:rsidRDefault="000528B8" w:rsidP="000528B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0528B8" w:rsidRPr="002A4297" w:rsidRDefault="000528B8" w:rsidP="000528B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0528B8" w:rsidRPr="002A4297" w:rsidRDefault="000528B8" w:rsidP="000528B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gramStart"/>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proofErr w:type="gramEnd"/>
      <w:r w:rsidRPr="002A4297">
        <w:rPr>
          <w:rFonts w:ascii="Times New Roman" w:eastAsia="Times New Roman" w:hAnsi="Times New Roman" w:cs="Times New Roman"/>
          <w:sz w:val="24"/>
          <w:szCs w:val="24"/>
          <w:lang w:eastAsia="ru-RU"/>
        </w:rPr>
        <w:t>: ___________</w:t>
      </w:r>
    </w:p>
    <w:p w:rsidR="000528B8" w:rsidRPr="002A4297" w:rsidRDefault="000528B8" w:rsidP="000528B8">
      <w:pPr>
        <w:widowControl w:val="0"/>
        <w:snapToGrid w:val="0"/>
        <w:spacing w:after="0" w:line="240"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0528B8" w:rsidRPr="002A4297" w:rsidTr="000528B8">
        <w:tc>
          <w:tcPr>
            <w:tcW w:w="4788" w:type="dxa"/>
            <w:shd w:val="clear" w:color="auto" w:fill="auto"/>
          </w:tcPr>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528B8" w:rsidRPr="002A4297" w:rsidRDefault="000528B8" w:rsidP="000528B8">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0528B8" w:rsidRPr="002A4297" w:rsidTr="000528B8">
        <w:tc>
          <w:tcPr>
            <w:tcW w:w="4788" w:type="dxa"/>
            <w:shd w:val="clear" w:color="auto" w:fill="auto"/>
          </w:tcPr>
          <w:p w:rsidR="000528B8" w:rsidRPr="002A4297" w:rsidRDefault="000528B8" w:rsidP="000528B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528B8" w:rsidRPr="002A4297" w:rsidRDefault="000528B8" w:rsidP="000528B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528B8" w:rsidRPr="002A4297" w:rsidRDefault="000528B8" w:rsidP="000528B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528B8" w:rsidRPr="002A4297" w:rsidRDefault="000528B8" w:rsidP="000528B8">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0528B8" w:rsidRPr="002A4297" w:rsidRDefault="000528B8" w:rsidP="000528B8">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528B8" w:rsidRPr="002A4297" w:rsidRDefault="000528B8" w:rsidP="000528B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0528B8" w:rsidRPr="002A4297" w:rsidRDefault="000528B8" w:rsidP="000528B8">
      <w:pPr>
        <w:widowControl w:val="0"/>
        <w:spacing w:after="0" w:line="240" w:lineRule="auto"/>
        <w:rPr>
          <w:rFonts w:ascii="Times New Roman" w:eastAsia="Times New Roman" w:hAnsi="Times New Roman" w:cs="Times New Roman"/>
          <w:sz w:val="24"/>
          <w:szCs w:val="20"/>
          <w:lang w:eastAsia="ru-RU"/>
        </w:rPr>
      </w:pPr>
    </w:p>
    <w:p w:rsidR="002151E9" w:rsidRDefault="002151E9" w:rsidP="000528B8">
      <w:pPr>
        <w:widowControl w:val="0"/>
        <w:spacing w:after="0" w:line="240" w:lineRule="auto"/>
        <w:rPr>
          <w:rFonts w:ascii="Times New Roman" w:eastAsia="Times New Roman" w:hAnsi="Times New Roman" w:cs="Times New Roman"/>
          <w:sz w:val="24"/>
          <w:szCs w:val="20"/>
          <w:lang w:eastAsia="ru-RU"/>
        </w:rPr>
      </w:pPr>
    </w:p>
    <w:p w:rsidR="002151E9" w:rsidRDefault="002151E9" w:rsidP="000528B8">
      <w:pPr>
        <w:widowControl w:val="0"/>
        <w:spacing w:after="0" w:line="240" w:lineRule="auto"/>
        <w:rPr>
          <w:rFonts w:ascii="Times New Roman" w:eastAsia="Times New Roman" w:hAnsi="Times New Roman" w:cs="Times New Roman"/>
          <w:sz w:val="24"/>
          <w:szCs w:val="20"/>
          <w:lang w:eastAsia="ru-RU"/>
        </w:rPr>
      </w:pPr>
    </w:p>
    <w:p w:rsidR="002151E9" w:rsidRDefault="002151E9" w:rsidP="000528B8">
      <w:pPr>
        <w:widowControl w:val="0"/>
        <w:spacing w:after="0" w:line="240" w:lineRule="auto"/>
        <w:rPr>
          <w:rFonts w:ascii="Times New Roman" w:eastAsia="Times New Roman" w:hAnsi="Times New Roman" w:cs="Times New Roman"/>
          <w:sz w:val="24"/>
          <w:szCs w:val="20"/>
          <w:lang w:eastAsia="ru-RU"/>
        </w:rPr>
      </w:pPr>
    </w:p>
    <w:p w:rsidR="002151E9" w:rsidRDefault="002151E9" w:rsidP="000528B8">
      <w:pPr>
        <w:widowControl w:val="0"/>
        <w:spacing w:after="0" w:line="240" w:lineRule="auto"/>
        <w:rPr>
          <w:rFonts w:ascii="Times New Roman" w:eastAsia="Times New Roman" w:hAnsi="Times New Roman" w:cs="Times New Roman"/>
          <w:sz w:val="24"/>
          <w:szCs w:val="20"/>
          <w:lang w:eastAsia="ru-RU"/>
        </w:rPr>
      </w:pPr>
    </w:p>
    <w:p w:rsidR="002151E9" w:rsidRDefault="002151E9" w:rsidP="000528B8">
      <w:pPr>
        <w:widowControl w:val="0"/>
        <w:spacing w:after="0" w:line="240" w:lineRule="auto"/>
        <w:rPr>
          <w:rFonts w:ascii="Times New Roman" w:eastAsia="Times New Roman" w:hAnsi="Times New Roman" w:cs="Times New Roman"/>
          <w:sz w:val="24"/>
          <w:szCs w:val="20"/>
          <w:lang w:eastAsia="ru-RU"/>
        </w:rPr>
      </w:pPr>
    </w:p>
    <w:p w:rsidR="002151E9" w:rsidRDefault="002151E9" w:rsidP="000528B8">
      <w:pPr>
        <w:widowControl w:val="0"/>
        <w:spacing w:after="0" w:line="240" w:lineRule="auto"/>
        <w:rPr>
          <w:rFonts w:ascii="Times New Roman" w:eastAsia="Times New Roman" w:hAnsi="Times New Roman" w:cs="Times New Roman"/>
          <w:sz w:val="24"/>
          <w:szCs w:val="20"/>
          <w:lang w:eastAsia="ru-RU"/>
        </w:rPr>
      </w:pPr>
    </w:p>
    <w:p w:rsidR="002151E9" w:rsidRDefault="002151E9" w:rsidP="000528B8">
      <w:pPr>
        <w:widowControl w:val="0"/>
        <w:spacing w:after="0" w:line="240" w:lineRule="auto"/>
        <w:rPr>
          <w:rFonts w:ascii="Times New Roman" w:eastAsia="Times New Roman" w:hAnsi="Times New Roman" w:cs="Times New Roman"/>
          <w:sz w:val="24"/>
          <w:szCs w:val="20"/>
          <w:lang w:eastAsia="ru-RU"/>
        </w:rPr>
      </w:pPr>
    </w:p>
    <w:p w:rsidR="002151E9" w:rsidRDefault="002151E9" w:rsidP="000528B8">
      <w:pPr>
        <w:widowControl w:val="0"/>
        <w:spacing w:after="0" w:line="240" w:lineRule="auto"/>
        <w:rPr>
          <w:rFonts w:ascii="Times New Roman" w:eastAsia="Times New Roman" w:hAnsi="Times New Roman" w:cs="Times New Roman"/>
          <w:sz w:val="24"/>
          <w:szCs w:val="20"/>
          <w:lang w:eastAsia="ru-RU"/>
        </w:rPr>
      </w:pPr>
    </w:p>
    <w:p w:rsidR="002151E9" w:rsidRDefault="002151E9" w:rsidP="000528B8">
      <w:pPr>
        <w:widowControl w:val="0"/>
        <w:spacing w:after="0" w:line="240" w:lineRule="auto"/>
        <w:rPr>
          <w:rFonts w:ascii="Times New Roman" w:eastAsia="Times New Roman" w:hAnsi="Times New Roman" w:cs="Times New Roman"/>
          <w:sz w:val="24"/>
          <w:szCs w:val="20"/>
          <w:lang w:eastAsia="ru-RU"/>
        </w:rPr>
      </w:pPr>
    </w:p>
    <w:p w:rsidR="002151E9" w:rsidRDefault="002151E9" w:rsidP="000528B8">
      <w:pPr>
        <w:widowControl w:val="0"/>
        <w:spacing w:after="0" w:line="240" w:lineRule="auto"/>
        <w:rPr>
          <w:rFonts w:ascii="Times New Roman" w:eastAsia="Times New Roman" w:hAnsi="Times New Roman" w:cs="Times New Roman"/>
          <w:sz w:val="24"/>
          <w:szCs w:val="20"/>
          <w:lang w:eastAsia="ru-RU"/>
        </w:rPr>
      </w:pPr>
    </w:p>
    <w:p w:rsidR="002151E9" w:rsidRDefault="002151E9" w:rsidP="000528B8">
      <w:pPr>
        <w:widowControl w:val="0"/>
        <w:spacing w:after="0" w:line="240" w:lineRule="auto"/>
        <w:rPr>
          <w:rFonts w:ascii="Times New Roman" w:eastAsia="Times New Roman" w:hAnsi="Times New Roman" w:cs="Times New Roman"/>
          <w:sz w:val="24"/>
          <w:szCs w:val="20"/>
          <w:lang w:eastAsia="ru-RU"/>
        </w:rPr>
      </w:pPr>
    </w:p>
    <w:p w:rsidR="002151E9" w:rsidRDefault="002151E9" w:rsidP="000528B8">
      <w:pPr>
        <w:widowControl w:val="0"/>
        <w:spacing w:after="0" w:line="240" w:lineRule="auto"/>
        <w:rPr>
          <w:rFonts w:ascii="Times New Roman" w:eastAsia="Times New Roman" w:hAnsi="Times New Roman" w:cs="Times New Roman"/>
          <w:sz w:val="24"/>
          <w:szCs w:val="20"/>
          <w:lang w:eastAsia="ru-RU"/>
        </w:rPr>
      </w:pPr>
    </w:p>
    <w:p w:rsidR="002151E9" w:rsidRDefault="002151E9" w:rsidP="000528B8">
      <w:pPr>
        <w:widowControl w:val="0"/>
        <w:spacing w:after="0" w:line="240" w:lineRule="auto"/>
        <w:rPr>
          <w:rFonts w:ascii="Times New Roman" w:eastAsia="Times New Roman" w:hAnsi="Times New Roman" w:cs="Times New Roman"/>
          <w:sz w:val="24"/>
          <w:szCs w:val="20"/>
          <w:lang w:eastAsia="ru-RU"/>
        </w:rPr>
      </w:pPr>
    </w:p>
    <w:p w:rsidR="002151E9" w:rsidRDefault="002151E9" w:rsidP="000528B8">
      <w:pPr>
        <w:widowControl w:val="0"/>
        <w:spacing w:after="0" w:line="240" w:lineRule="auto"/>
        <w:rPr>
          <w:rFonts w:ascii="Times New Roman" w:eastAsia="Times New Roman" w:hAnsi="Times New Roman" w:cs="Times New Roman"/>
          <w:sz w:val="24"/>
          <w:szCs w:val="20"/>
          <w:lang w:eastAsia="ru-RU"/>
        </w:rPr>
      </w:pPr>
    </w:p>
    <w:p w:rsidR="002151E9" w:rsidRPr="002151E9" w:rsidRDefault="002151E9" w:rsidP="002151E9">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eastAsia="x-none"/>
        </w:rPr>
      </w:pPr>
      <w:r w:rsidRPr="002A4297">
        <w:rPr>
          <w:rFonts w:ascii="Times New Roman" w:eastAsia="Times New Roman" w:hAnsi="Times New Roman" w:cs="Times New Roman"/>
          <w:b/>
          <w:sz w:val="24"/>
          <w:szCs w:val="24"/>
          <w:lang w:val="x-none" w:eastAsia="x-none"/>
        </w:rPr>
        <w:lastRenderedPageBreak/>
        <w:t xml:space="preserve">Приложение № </w:t>
      </w:r>
      <w:r>
        <w:rPr>
          <w:rFonts w:ascii="Times New Roman" w:eastAsia="Times New Roman" w:hAnsi="Times New Roman" w:cs="Times New Roman"/>
          <w:b/>
          <w:sz w:val="24"/>
          <w:szCs w:val="24"/>
          <w:lang w:eastAsia="x-none"/>
        </w:rPr>
        <w:t>1</w:t>
      </w:r>
    </w:p>
    <w:p w:rsidR="002151E9" w:rsidRPr="002A4297" w:rsidRDefault="002151E9" w:rsidP="002151E9">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rsidR="002151E9" w:rsidRPr="002A4297" w:rsidRDefault="002151E9" w:rsidP="002151E9">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rsidR="002151E9" w:rsidRDefault="002151E9" w:rsidP="002151E9">
      <w:pPr>
        <w:widowControl w:val="0"/>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2151E9" w:rsidRDefault="002151E9" w:rsidP="002151E9">
      <w:pPr>
        <w:widowControl w:val="0"/>
        <w:snapToGrid w:val="0"/>
        <w:spacing w:after="0" w:line="240" w:lineRule="auto"/>
        <w:contextualSpacing/>
        <w:jc w:val="right"/>
        <w:rPr>
          <w:rFonts w:ascii="Times New Roman" w:eastAsia="Times New Roman" w:hAnsi="Times New Roman" w:cs="Times New Roman"/>
          <w:sz w:val="24"/>
          <w:szCs w:val="24"/>
          <w:lang w:eastAsia="ru-RU"/>
        </w:rPr>
      </w:pPr>
    </w:p>
    <w:p w:rsidR="002151E9" w:rsidRDefault="002151E9" w:rsidP="002151E9">
      <w:pPr>
        <w:widowControl w:val="0"/>
        <w:snapToGrid w:val="0"/>
        <w:spacing w:after="0" w:line="240" w:lineRule="auto"/>
        <w:contextualSpacing/>
        <w:jc w:val="right"/>
        <w:rPr>
          <w:rFonts w:ascii="Times New Roman" w:eastAsia="Times New Roman" w:hAnsi="Times New Roman" w:cs="Times New Roman"/>
          <w:sz w:val="24"/>
          <w:szCs w:val="24"/>
          <w:lang w:eastAsia="ru-RU"/>
        </w:rPr>
      </w:pPr>
    </w:p>
    <w:p w:rsidR="002151E9" w:rsidRDefault="002151E9" w:rsidP="002151E9">
      <w:pPr>
        <w:widowControl w:val="0"/>
        <w:snapToGrid w:val="0"/>
        <w:spacing w:after="0" w:line="240" w:lineRule="auto"/>
        <w:contextualSpacing/>
        <w:jc w:val="right"/>
        <w:rPr>
          <w:rFonts w:ascii="Times New Roman" w:eastAsia="Times New Roman" w:hAnsi="Times New Roman" w:cs="Times New Roman"/>
          <w:sz w:val="24"/>
          <w:szCs w:val="24"/>
          <w:lang w:eastAsia="ru-RU"/>
        </w:rPr>
      </w:pPr>
    </w:p>
    <w:p w:rsidR="002151E9" w:rsidRPr="00243578" w:rsidRDefault="002151E9" w:rsidP="002151E9">
      <w:pPr>
        <w:snapToGrid w:val="0"/>
        <w:spacing w:after="0" w:line="240" w:lineRule="auto"/>
        <w:ind w:firstLine="426"/>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План Здания с указанием Объекта</w:t>
      </w:r>
    </w:p>
    <w:p w:rsidR="002151E9" w:rsidRDefault="002151E9" w:rsidP="002151E9">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43578">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Объект заштрихован </w:t>
      </w:r>
      <w:r w:rsidRPr="00243578">
        <w:rPr>
          <w:rFonts w:ascii="Times New Roman" w:eastAsia="Times New Roman" w:hAnsi="Times New Roman" w:cs="Times New Roman"/>
          <w:b/>
          <w:sz w:val="24"/>
          <w:szCs w:val="24"/>
          <w:lang w:eastAsia="ru-RU"/>
        </w:rPr>
        <w:t xml:space="preserve">и выделен </w:t>
      </w:r>
      <w:r>
        <w:rPr>
          <w:rFonts w:ascii="Times New Roman" w:eastAsia="Times New Roman" w:hAnsi="Times New Roman" w:cs="Times New Roman"/>
          <w:b/>
          <w:sz w:val="24"/>
          <w:szCs w:val="24"/>
          <w:lang w:eastAsia="ru-RU"/>
        </w:rPr>
        <w:t>по периметру</w:t>
      </w:r>
      <w:r w:rsidRPr="00243578">
        <w:rPr>
          <w:rFonts w:ascii="Times New Roman" w:eastAsia="Times New Roman" w:hAnsi="Times New Roman" w:cs="Times New Roman"/>
          <w:b/>
          <w:sz w:val="24"/>
          <w:szCs w:val="24"/>
          <w:lang w:eastAsia="ru-RU"/>
        </w:rPr>
        <w:t>)</w:t>
      </w:r>
    </w:p>
    <w:p w:rsidR="002151E9" w:rsidRDefault="002151E9" w:rsidP="002151E9">
      <w:pPr>
        <w:widowControl w:val="0"/>
        <w:snapToGrid w:val="0"/>
        <w:spacing w:after="0" w:line="240" w:lineRule="auto"/>
        <w:contextualSpacing/>
        <w:jc w:val="center"/>
        <w:rPr>
          <w:rFonts w:ascii="Times New Roman" w:eastAsia="Times New Roman" w:hAnsi="Times New Roman" w:cs="Times New Roman"/>
          <w:b/>
          <w:sz w:val="24"/>
          <w:szCs w:val="24"/>
          <w:lang w:eastAsia="ru-RU"/>
        </w:rPr>
      </w:pPr>
    </w:p>
    <w:p w:rsidR="002151E9" w:rsidRDefault="00AA1411" w:rsidP="002151E9">
      <w:pPr>
        <w:widowControl w:val="0"/>
        <w:snapToGrid w:val="0"/>
        <w:spacing w:after="0" w:line="240" w:lineRule="auto"/>
        <w:contextualSpacing/>
        <w:jc w:val="center"/>
        <w:rPr>
          <w:rFonts w:ascii="Times New Roman" w:eastAsia="Times New Roman" w:hAnsi="Times New Roman" w:cs="Times New Roman"/>
          <w:b/>
          <w:sz w:val="24"/>
          <w:szCs w:val="24"/>
          <w:lang w:eastAsia="ru-RU"/>
        </w:rPr>
      </w:pPr>
      <w:bookmarkStart w:id="17" w:name="_GoBack"/>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365760</wp:posOffset>
                </wp:positionH>
                <wp:positionV relativeFrom="paragraph">
                  <wp:posOffset>1332865</wp:posOffset>
                </wp:positionV>
                <wp:extent cx="2257425" cy="181927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2257425" cy="1819275"/>
                        </a:xfrm>
                        <a:prstGeom prst="rect">
                          <a:avLst/>
                        </a:prstGeom>
                        <a:solidFill>
                          <a:srgbClr val="FF0000">
                            <a:alpha val="21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7EC142" id="Прямоугольник 2" o:spid="_x0000_s1026" style="position:absolute;margin-left:28.8pt;margin-top:104.95pt;width:177.75pt;height:143.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" fillcolor="red" strokecolor="#1f3763 [1604]" strokeweight="1pt">
                <v:fill opacity="13878f"/>
              </v:rect>
            </w:pict>
          </mc:Fallback>
        </mc:AlternateContent>
      </w:r>
      <w:bookmarkEnd w:id="17"/>
      <w:r>
        <w:rPr>
          <w:noProof/>
          <w:lang w:eastAsia="ru-RU"/>
        </w:rPr>
        <w:drawing>
          <wp:inline distT="0" distB="0" distL="0" distR="0" wp14:anchorId="1773A0CE" wp14:editId="18143DA7">
            <wp:extent cx="3640667" cy="6143625"/>
            <wp:effectExtent l="5715"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rot="16200000">
                      <a:off x="0" y="0"/>
                      <a:ext cx="3646322" cy="6153168"/>
                    </a:xfrm>
                    <a:prstGeom prst="rect">
                      <a:avLst/>
                    </a:prstGeom>
                  </pic:spPr>
                </pic:pic>
              </a:graphicData>
            </a:graphic>
          </wp:inline>
        </w:drawing>
      </w:r>
    </w:p>
    <w:p w:rsidR="002151E9" w:rsidRDefault="002151E9" w:rsidP="002151E9">
      <w:pPr>
        <w:widowControl w:val="0"/>
        <w:snapToGrid w:val="0"/>
        <w:spacing w:after="0" w:line="240" w:lineRule="auto"/>
        <w:contextualSpacing/>
        <w:jc w:val="center"/>
        <w:rPr>
          <w:rFonts w:ascii="Times New Roman" w:eastAsia="Times New Roman" w:hAnsi="Times New Roman" w:cs="Times New Roman"/>
          <w:b/>
          <w:sz w:val="24"/>
          <w:szCs w:val="24"/>
          <w:lang w:eastAsia="ru-RU"/>
        </w:rPr>
      </w:pPr>
    </w:p>
    <w:p w:rsidR="002151E9" w:rsidRDefault="002151E9" w:rsidP="002151E9">
      <w:pPr>
        <w:widowControl w:val="0"/>
        <w:snapToGrid w:val="0"/>
        <w:spacing w:after="0" w:line="240" w:lineRule="auto"/>
        <w:contextualSpacing/>
        <w:jc w:val="center"/>
        <w:rPr>
          <w:rFonts w:ascii="Times New Roman" w:eastAsia="Times New Roman" w:hAnsi="Times New Roman" w:cs="Times New Roman"/>
          <w:b/>
          <w:sz w:val="24"/>
          <w:szCs w:val="24"/>
          <w:lang w:eastAsia="ru-RU"/>
        </w:rPr>
      </w:pPr>
    </w:p>
    <w:p w:rsidR="002151E9" w:rsidRDefault="002151E9" w:rsidP="002151E9">
      <w:pPr>
        <w:widowControl w:val="0"/>
        <w:snapToGrid w:val="0"/>
        <w:spacing w:after="0" w:line="240" w:lineRule="auto"/>
        <w:contextualSpacing/>
        <w:jc w:val="center"/>
        <w:rPr>
          <w:rFonts w:ascii="Times New Roman" w:eastAsia="Times New Roman" w:hAnsi="Times New Roman" w:cs="Times New Roman"/>
          <w:b/>
          <w:sz w:val="24"/>
          <w:szCs w:val="24"/>
          <w:lang w:eastAsia="ru-RU"/>
        </w:rPr>
      </w:pPr>
    </w:p>
    <w:p w:rsidR="002151E9" w:rsidRDefault="002151E9" w:rsidP="002151E9">
      <w:pPr>
        <w:widowControl w:val="0"/>
        <w:snapToGrid w:val="0"/>
        <w:spacing w:after="0" w:line="240" w:lineRule="auto"/>
        <w:contextualSpacing/>
        <w:jc w:val="center"/>
        <w:rPr>
          <w:rFonts w:ascii="Times New Roman" w:eastAsia="Times New Roman" w:hAnsi="Times New Roman" w:cs="Times New Roman"/>
          <w:b/>
          <w:sz w:val="24"/>
          <w:szCs w:val="24"/>
          <w:lang w:eastAsia="ru-RU"/>
        </w:rPr>
      </w:pPr>
    </w:p>
    <w:p w:rsidR="002151E9" w:rsidRDefault="002151E9" w:rsidP="002151E9">
      <w:pPr>
        <w:widowControl w:val="0"/>
        <w:snapToGrid w:val="0"/>
        <w:spacing w:after="0" w:line="240" w:lineRule="auto"/>
        <w:contextualSpacing/>
        <w:jc w:val="center"/>
        <w:rPr>
          <w:rFonts w:ascii="Times New Roman" w:eastAsia="Times New Roman" w:hAnsi="Times New Roman" w:cs="Times New Roman"/>
          <w:b/>
          <w:sz w:val="24"/>
          <w:szCs w:val="24"/>
          <w:lang w:eastAsia="ru-RU"/>
        </w:rPr>
      </w:pPr>
    </w:p>
    <w:p w:rsidR="002151E9" w:rsidRDefault="002151E9" w:rsidP="002151E9">
      <w:pPr>
        <w:widowControl w:val="0"/>
        <w:snapToGrid w:val="0"/>
        <w:spacing w:after="0" w:line="240" w:lineRule="auto"/>
        <w:contextualSpacing/>
        <w:jc w:val="center"/>
        <w:rPr>
          <w:rFonts w:ascii="Times New Roman" w:eastAsia="Times New Roman" w:hAnsi="Times New Roman" w:cs="Times New Roman"/>
          <w:b/>
          <w:sz w:val="24"/>
          <w:szCs w:val="24"/>
          <w:lang w:eastAsia="ru-RU"/>
        </w:rPr>
      </w:pPr>
    </w:p>
    <w:p w:rsidR="002151E9" w:rsidRDefault="002151E9" w:rsidP="002151E9">
      <w:pPr>
        <w:widowControl w:val="0"/>
        <w:snapToGrid w:val="0"/>
        <w:spacing w:after="0" w:line="240" w:lineRule="auto"/>
        <w:contextualSpacing/>
        <w:jc w:val="center"/>
        <w:rPr>
          <w:rFonts w:ascii="Times New Roman" w:eastAsia="Times New Roman" w:hAnsi="Times New Roman" w:cs="Times New Roman"/>
          <w:b/>
          <w:sz w:val="24"/>
          <w:szCs w:val="24"/>
          <w:lang w:eastAsia="ru-RU"/>
        </w:rPr>
      </w:pPr>
    </w:p>
    <w:p w:rsidR="002151E9" w:rsidRDefault="002151E9" w:rsidP="002151E9">
      <w:pPr>
        <w:widowControl w:val="0"/>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788"/>
        <w:gridCol w:w="360"/>
        <w:gridCol w:w="3960"/>
      </w:tblGrid>
      <w:tr w:rsidR="002151E9" w:rsidRPr="002A4297" w:rsidTr="00AA1411">
        <w:tc>
          <w:tcPr>
            <w:tcW w:w="4788" w:type="dxa"/>
            <w:shd w:val="clear" w:color="auto" w:fill="auto"/>
          </w:tcPr>
          <w:p w:rsidR="002151E9" w:rsidRPr="002A4297" w:rsidRDefault="002151E9" w:rsidP="00AA1411">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2151E9" w:rsidRPr="002A4297" w:rsidRDefault="002151E9" w:rsidP="00AA141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151E9" w:rsidRPr="002A4297" w:rsidRDefault="002151E9" w:rsidP="00AA1411">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2151E9" w:rsidRPr="002A4297" w:rsidTr="00AA1411">
        <w:tc>
          <w:tcPr>
            <w:tcW w:w="4788" w:type="dxa"/>
            <w:shd w:val="clear" w:color="auto" w:fill="auto"/>
          </w:tcPr>
          <w:p w:rsidR="002151E9" w:rsidRPr="002A4297" w:rsidRDefault="002151E9" w:rsidP="00AA1411">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151E9" w:rsidRPr="002A4297" w:rsidRDefault="002151E9" w:rsidP="00AA1411">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2151E9" w:rsidRPr="002A4297" w:rsidRDefault="002151E9" w:rsidP="00AA141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2151E9" w:rsidRPr="002A4297" w:rsidRDefault="002151E9" w:rsidP="00AA141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151E9" w:rsidRPr="002A4297" w:rsidRDefault="002151E9" w:rsidP="00AA141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2151E9" w:rsidRPr="002A4297" w:rsidRDefault="002151E9" w:rsidP="00AA141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2151E9" w:rsidRPr="002A4297" w:rsidRDefault="002151E9" w:rsidP="00AA1411">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2151E9" w:rsidRPr="002A4297" w:rsidRDefault="002151E9" w:rsidP="00AA1411">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2151E9" w:rsidRPr="002A4297" w:rsidRDefault="002151E9" w:rsidP="00AA1411">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2151E9" w:rsidRPr="002A4297" w:rsidRDefault="002151E9" w:rsidP="00AA1411">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2151E9" w:rsidRPr="002A4297" w:rsidRDefault="002151E9" w:rsidP="00AA1411">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2151E9" w:rsidRPr="002A4297" w:rsidRDefault="002151E9" w:rsidP="002151E9">
      <w:pPr>
        <w:widowControl w:val="0"/>
        <w:snapToGrid w:val="0"/>
        <w:spacing w:after="0" w:line="240" w:lineRule="auto"/>
        <w:contextualSpacing/>
        <w:jc w:val="center"/>
        <w:rPr>
          <w:rFonts w:ascii="Times New Roman" w:eastAsia="Times New Roman" w:hAnsi="Times New Roman" w:cs="Times New Roman"/>
          <w:sz w:val="24"/>
          <w:szCs w:val="24"/>
          <w:lang w:eastAsia="ru-RU"/>
        </w:rPr>
      </w:pPr>
    </w:p>
    <w:p w:rsidR="000528B8" w:rsidRPr="002A4297" w:rsidRDefault="000528B8" w:rsidP="000528B8">
      <w:pPr>
        <w:widowControl w:val="0"/>
        <w:spacing w:after="0" w:line="240" w:lineRule="auto"/>
        <w:rPr>
          <w:rFonts w:ascii="Times New Roman" w:eastAsia="Times New Roman" w:hAnsi="Times New Roman" w:cs="Times New Roman"/>
          <w:sz w:val="24"/>
          <w:szCs w:val="20"/>
          <w:lang w:eastAsia="ru-RU"/>
        </w:rPr>
      </w:pPr>
      <w:r w:rsidRPr="002A4297">
        <w:rPr>
          <w:rFonts w:ascii="Times New Roman" w:eastAsia="Times New Roman" w:hAnsi="Times New Roman" w:cs="Times New Roman"/>
          <w:sz w:val="24"/>
          <w:szCs w:val="20"/>
          <w:lang w:eastAsia="ru-RU"/>
        </w:rPr>
        <w:br w:type="page"/>
      </w:r>
    </w:p>
    <w:p w:rsidR="000528B8" w:rsidRPr="002151E9" w:rsidRDefault="000528B8" w:rsidP="000528B8">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eastAsia="x-none"/>
        </w:rPr>
      </w:pPr>
      <w:r w:rsidRPr="002A4297">
        <w:rPr>
          <w:rFonts w:ascii="Times New Roman" w:eastAsia="Times New Roman" w:hAnsi="Times New Roman" w:cs="Times New Roman"/>
          <w:b/>
          <w:sz w:val="24"/>
          <w:szCs w:val="24"/>
          <w:lang w:val="x-none" w:eastAsia="x-none"/>
        </w:rPr>
        <w:lastRenderedPageBreak/>
        <w:t xml:space="preserve">Приложение № </w:t>
      </w:r>
      <w:r w:rsidR="002151E9">
        <w:rPr>
          <w:rFonts w:ascii="Times New Roman" w:eastAsia="Times New Roman" w:hAnsi="Times New Roman" w:cs="Times New Roman"/>
          <w:b/>
          <w:sz w:val="24"/>
          <w:szCs w:val="24"/>
          <w:lang w:eastAsia="x-none"/>
        </w:rPr>
        <w:t>2</w:t>
      </w:r>
    </w:p>
    <w:p w:rsidR="000528B8" w:rsidRPr="002A4297" w:rsidRDefault="000528B8" w:rsidP="000528B8">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rsidR="000528B8" w:rsidRPr="002A4297" w:rsidRDefault="000528B8" w:rsidP="000528B8">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rsidR="000528B8" w:rsidRPr="002A4297" w:rsidRDefault="000528B8" w:rsidP="000528B8">
      <w:pPr>
        <w:widowControl w:val="0"/>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0528B8" w:rsidRPr="002A4297" w:rsidRDefault="000528B8" w:rsidP="000528B8">
      <w:pPr>
        <w:widowControl w:val="0"/>
        <w:snapToGrid w:val="0"/>
        <w:spacing w:after="0" w:line="240" w:lineRule="auto"/>
        <w:contextualSpacing/>
        <w:rPr>
          <w:rFonts w:ascii="Times New Roman" w:eastAsia="Times New Roman" w:hAnsi="Times New Roman" w:cs="Times New Roman"/>
          <w:sz w:val="24"/>
          <w:szCs w:val="24"/>
          <w:lang w:eastAsia="ru-RU"/>
        </w:rPr>
      </w:pPr>
    </w:p>
    <w:p w:rsidR="000528B8" w:rsidRPr="002A4297" w:rsidRDefault="000528B8" w:rsidP="000528B8">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0528B8" w:rsidRPr="002A4297" w:rsidRDefault="000528B8" w:rsidP="000528B8">
      <w:pPr>
        <w:widowControl w:val="0"/>
        <w:snapToGrid w:val="0"/>
        <w:spacing w:after="0" w:line="240" w:lineRule="auto"/>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0528B8" w:rsidRPr="002A4297" w:rsidRDefault="000528B8" w:rsidP="000528B8">
      <w:pPr>
        <w:widowControl w:val="0"/>
        <w:snapToGrid w:val="0"/>
        <w:spacing w:after="0" w:line="240" w:lineRule="auto"/>
        <w:contextualSpacing/>
        <w:rPr>
          <w:rFonts w:ascii="Times New Roman" w:eastAsia="Times New Roman" w:hAnsi="Times New Roman" w:cs="Times New Roman"/>
          <w:sz w:val="24"/>
          <w:szCs w:val="24"/>
          <w:lang w:eastAsia="ru-RU"/>
        </w:rPr>
      </w:pPr>
    </w:p>
    <w:p w:rsidR="000528B8" w:rsidRPr="002A4297" w:rsidRDefault="000528B8" w:rsidP="000528B8">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0528B8" w:rsidRPr="002A4297" w:rsidRDefault="000528B8" w:rsidP="000528B8">
      <w:pPr>
        <w:widowControl w:val="0"/>
        <w:snapToGrid w:val="0"/>
        <w:spacing w:after="0" w:line="240" w:lineRule="auto"/>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0528B8" w:rsidRPr="002A4297" w:rsidRDefault="000528B8" w:rsidP="000528B8">
      <w:pPr>
        <w:widowControl w:val="0"/>
        <w:snapToGrid w:val="0"/>
        <w:spacing w:after="0" w:line="240" w:lineRule="auto"/>
        <w:contextualSpacing/>
        <w:jc w:val="center"/>
        <w:rPr>
          <w:rFonts w:ascii="Times New Roman" w:eastAsia="Times New Roman" w:hAnsi="Times New Roman" w:cs="Times New Roman"/>
          <w:b/>
          <w:sz w:val="24"/>
          <w:szCs w:val="24"/>
          <w:lang w:eastAsia="ru-RU"/>
        </w:rPr>
      </w:pPr>
    </w:p>
    <w:p w:rsidR="000528B8" w:rsidRPr="002A4297" w:rsidRDefault="000528B8" w:rsidP="000528B8">
      <w:pPr>
        <w:widowControl w:val="0"/>
        <w:snapToGrid w:val="0"/>
        <w:spacing w:after="0" w:line="240" w:lineRule="auto"/>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г.__________________</w:t>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t xml:space="preserve">           </w:t>
      </w:r>
      <w:proofErr w:type="gramStart"/>
      <w:r w:rsidRPr="002A4297">
        <w:rPr>
          <w:rFonts w:ascii="Times New Roman" w:eastAsia="Times New Roman" w:hAnsi="Times New Roman" w:cs="Times New Roman"/>
          <w:sz w:val="24"/>
          <w:szCs w:val="24"/>
          <w:lang w:eastAsia="ru-RU"/>
        </w:rPr>
        <w:t xml:space="preserve">   «</w:t>
      </w:r>
      <w:proofErr w:type="gramEnd"/>
      <w:r w:rsidRPr="002A4297">
        <w:rPr>
          <w:rFonts w:ascii="Times New Roman" w:eastAsia="Times New Roman" w:hAnsi="Times New Roman" w:cs="Times New Roman"/>
          <w:sz w:val="24"/>
          <w:szCs w:val="24"/>
          <w:lang w:eastAsia="ru-RU"/>
        </w:rPr>
        <w:t>___»_________ 20__г.</w:t>
      </w:r>
    </w:p>
    <w:p w:rsidR="000528B8" w:rsidRPr="002A4297" w:rsidRDefault="000528B8" w:rsidP="000528B8">
      <w:pPr>
        <w:widowControl w:val="0"/>
        <w:snapToGrid w:val="0"/>
        <w:spacing w:after="0" w:line="240" w:lineRule="auto"/>
        <w:contextualSpacing/>
        <w:jc w:val="both"/>
        <w:rPr>
          <w:rFonts w:ascii="Times New Roman" w:eastAsia="Times New Roman" w:hAnsi="Times New Roman" w:cs="Times New Roman"/>
          <w:sz w:val="24"/>
          <w:szCs w:val="24"/>
          <w:lang w:eastAsia="ru-RU"/>
        </w:rPr>
      </w:pPr>
    </w:p>
    <w:p w:rsidR="000528B8" w:rsidRPr="002A4297" w:rsidRDefault="000528B8" w:rsidP="000528B8">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_______ </w:t>
      </w:r>
      <w:r w:rsidRPr="002A4297">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A4297">
        <w:rPr>
          <w:rFonts w:ascii="Times New Roman" w:eastAsia="Times New Roman" w:hAnsi="Times New Roman" w:cs="Times New Roman"/>
          <w:sz w:val="24"/>
          <w:szCs w:val="24"/>
          <w:lang w:eastAsia="ru-RU"/>
        </w:rPr>
        <w:t xml:space="preserve"> _______, действующего на основании ______________ </w:t>
      </w:r>
      <w:r w:rsidRPr="002A4297">
        <w:rPr>
          <w:rFonts w:ascii="Times New Roman" w:eastAsia="Times New Roman" w:hAnsi="Times New Roman" w:cs="Times New Roman"/>
          <w:i/>
          <w:iCs/>
          <w:sz w:val="24"/>
          <w:szCs w:val="24"/>
          <w:lang w:eastAsia="ru-RU"/>
        </w:rPr>
        <w:t>(указать наименование и реквизиты документа, на основании которого действует представитель)</w:t>
      </w:r>
      <w:r w:rsidRPr="002A4297">
        <w:rPr>
          <w:rFonts w:ascii="Times New Roman" w:eastAsia="Times New Roman" w:hAnsi="Times New Roman" w:cs="Times New Roman"/>
          <w:sz w:val="24"/>
          <w:szCs w:val="24"/>
          <w:lang w:eastAsia="ru-RU"/>
        </w:rPr>
        <w:t xml:space="preserve"> _______, с одной стороны, и</w:t>
      </w:r>
    </w:p>
    <w:p w:rsidR="000528B8" w:rsidRPr="002A4297" w:rsidRDefault="000528B8" w:rsidP="000528B8">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i/>
          <w:iCs/>
          <w:sz w:val="24"/>
          <w:szCs w:val="24"/>
          <w:lang w:eastAsia="ru-RU"/>
        </w:rPr>
        <w:t xml:space="preserve">(указать полное и сокращённое наименование контрагента) </w:t>
      </w:r>
      <w:r w:rsidRPr="002A4297">
        <w:rPr>
          <w:rFonts w:ascii="Times New Roman" w:eastAsia="Times New Roman" w:hAnsi="Times New Roman" w:cs="Times New Roman"/>
          <w:sz w:val="24"/>
          <w:szCs w:val="24"/>
          <w:lang w:eastAsia="ru-RU"/>
        </w:rPr>
        <w:t>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______________ </w:t>
      </w:r>
      <w:r w:rsidRPr="002A4297">
        <w:rPr>
          <w:rFonts w:ascii="Times New Roman" w:eastAsia="Times New Roman" w:hAnsi="Times New Roman" w:cs="Times New Roman"/>
          <w:i/>
          <w:iCs/>
          <w:sz w:val="24"/>
          <w:szCs w:val="24"/>
          <w:lang w:eastAsia="ru-RU"/>
        </w:rPr>
        <w:t>(указать должность, фамилию, имя, отчество представителя)</w:t>
      </w:r>
      <w:r w:rsidRPr="002A4297">
        <w:rPr>
          <w:rFonts w:ascii="Times New Roman" w:eastAsia="Times New Roman" w:hAnsi="Times New Roman" w:cs="Times New Roman"/>
          <w:sz w:val="24"/>
          <w:szCs w:val="24"/>
          <w:lang w:eastAsia="ru-RU"/>
        </w:rPr>
        <w:t xml:space="preserve"> _______, действующего на основании _____________________ </w:t>
      </w:r>
      <w:r w:rsidRPr="002A4297">
        <w:rPr>
          <w:rFonts w:ascii="Times New Roman" w:eastAsia="Times New Roman" w:hAnsi="Times New Roman" w:cs="Times New Roman"/>
          <w:i/>
          <w:iCs/>
          <w:sz w:val="24"/>
          <w:szCs w:val="24"/>
          <w:lang w:eastAsia="ru-RU"/>
        </w:rPr>
        <w:t xml:space="preserve">(указать наименование и реквизиты документа, на основании которого действует представитель) </w:t>
      </w:r>
      <w:r w:rsidRPr="002A4297">
        <w:rPr>
          <w:rFonts w:ascii="Times New Roman" w:eastAsia="Times New Roman" w:hAnsi="Times New Roman" w:cs="Times New Roman"/>
          <w:sz w:val="24"/>
          <w:szCs w:val="24"/>
          <w:lang w:eastAsia="ru-RU"/>
        </w:rPr>
        <w:t>_______,</w:t>
      </w:r>
      <w:r w:rsidRPr="002A4297">
        <w:rPr>
          <w:rFonts w:ascii="Times New Roman" w:eastAsia="Times New Roman" w:hAnsi="Times New Roman" w:cs="Times New Roman"/>
          <w:iCs/>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0528B8" w:rsidRPr="002A4297" w:rsidRDefault="000528B8" w:rsidP="000528B8">
      <w:pPr>
        <w:widowControl w:val="0"/>
        <w:numPr>
          <w:ilvl w:val="2"/>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На основании договора</w:t>
      </w:r>
      <w:r w:rsidRPr="002A4297">
        <w:rPr>
          <w:rFonts w:ascii="Times New Roman" w:eastAsia="Times New Roman" w:hAnsi="Times New Roman" w:cs="Times New Roman"/>
          <w:bCs/>
          <w:sz w:val="24"/>
          <w:szCs w:val="24"/>
          <w:lang w:eastAsia="ru-RU"/>
        </w:rPr>
        <w:t xml:space="preserve"> купли-продажи недвижимого имущества </w:t>
      </w:r>
      <w:r w:rsidRPr="002A4297">
        <w:rPr>
          <w:rFonts w:ascii="Times New Roman" w:eastAsia="Times New Roman" w:hAnsi="Times New Roman" w:cs="Times New Roman"/>
          <w:sz w:val="24"/>
          <w:szCs w:val="24"/>
          <w:lang w:eastAsia="ru-RU"/>
        </w:rPr>
        <w:t>от_____ №_____ Продавец передает Покупателю, а принимает 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0528B8" w:rsidRPr="002A4297" w:rsidRDefault="000528B8" w:rsidP="000528B8">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0528B8" w:rsidRPr="002A4297" w:rsidRDefault="000528B8" w:rsidP="000528B8">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24"/>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0528B8" w:rsidRPr="002A4297" w:rsidRDefault="000528B8" w:rsidP="000528B8">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25"/>
      </w:r>
    </w:p>
    <w:p w:rsidR="000528B8" w:rsidRPr="002A4297" w:rsidRDefault="000528B8" w:rsidP="000528B8">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26"/>
      </w:r>
    </w:p>
    <w:p w:rsidR="000528B8" w:rsidRPr="002A4297" w:rsidRDefault="000528B8" w:rsidP="000528B8">
      <w:pPr>
        <w:widowControl w:val="0"/>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w:t>
      </w:r>
    </w:p>
    <w:p w:rsidR="000528B8" w:rsidRPr="002A4297" w:rsidRDefault="000528B8" w:rsidP="001923C4">
      <w:pPr>
        <w:widowControl w:val="0"/>
        <w:numPr>
          <w:ilvl w:val="0"/>
          <w:numId w:val="11"/>
        </w:numPr>
        <w:snapToGrid w:val="0"/>
        <w:spacing w:after="0" w:line="240" w:lineRule="auto"/>
        <w:ind w:firstLine="34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фасад и кровля Объекта:</w:t>
      </w:r>
      <w:r w:rsidRPr="002A4297">
        <w:rPr>
          <w:rFonts w:ascii="Times New Roman" w:eastAsia="Times New Roman" w:hAnsi="Times New Roman" w:cs="Times New Roman"/>
          <w:sz w:val="24"/>
          <w:szCs w:val="24"/>
          <w:lang w:eastAsia="ru-RU"/>
        </w:rPr>
        <w:t xml:space="preserve"> _________________________________________________</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lastRenderedPageBreak/>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стены</w:t>
      </w:r>
      <w:r w:rsidRPr="002A4297">
        <w:rPr>
          <w:rFonts w:ascii="Times New Roman" w:eastAsia="Times New Roman" w:hAnsi="Times New Roman" w:cs="Times New Roman"/>
          <w:sz w:val="24"/>
          <w:szCs w:val="24"/>
          <w:lang w:eastAsia="ru-RU"/>
        </w:rPr>
        <w:t>: __________________________________________________________________</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xml:space="preserve"> наличие трещин, выбоин, иные повреждения)</w:t>
      </w:r>
      <w:r w:rsidRPr="002A4297">
        <w:rPr>
          <w:rFonts w:ascii="Times New Roman" w:eastAsia="Times New Roman" w:hAnsi="Times New Roman" w:cs="Times New Roman"/>
          <w:i/>
          <w:sz w:val="24"/>
          <w:szCs w:val="24"/>
          <w:lang w:eastAsia="ru-RU"/>
        </w:rPr>
        <w:tab/>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r>
      <w:r w:rsidRPr="002A4297">
        <w:rPr>
          <w:rFonts w:ascii="Times New Roman" w:eastAsia="Times New Roman" w:hAnsi="Times New Roman" w:cs="Times New Roman"/>
          <w:sz w:val="24"/>
          <w:szCs w:val="24"/>
          <w:lang w:eastAsia="ru-RU"/>
        </w:rPr>
        <w:tab/>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потолки</w:t>
      </w:r>
      <w:r w:rsidRPr="002A4297">
        <w:rPr>
          <w:rFonts w:ascii="Times New Roman" w:eastAsia="Times New Roman" w:hAnsi="Times New Roman" w:cs="Times New Roman"/>
          <w:sz w:val="24"/>
          <w:szCs w:val="24"/>
          <w:lang w:eastAsia="ru-RU"/>
        </w:rPr>
        <w:t>: ________________________________________________________________</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например :окраска</w:t>
      </w:r>
      <w:proofErr w:type="gramEnd"/>
      <w:r w:rsidRPr="002A4297">
        <w:rPr>
          <w:rFonts w:ascii="Times New Roman" w:eastAsia="Times New Roman" w:hAnsi="Times New Roman" w:cs="Times New Roman"/>
          <w:i/>
          <w:sz w:val="24"/>
          <w:szCs w:val="24"/>
          <w:vertAlign w:val="superscript"/>
          <w:lang w:eastAsia="ru-RU"/>
        </w:rPr>
        <w:t>, обои, др. покрытие)</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полы</w:t>
      </w:r>
      <w:r w:rsidRPr="002A4297">
        <w:rPr>
          <w:rFonts w:ascii="Times New Roman" w:eastAsia="Times New Roman" w:hAnsi="Times New Roman" w:cs="Times New Roman"/>
          <w:sz w:val="24"/>
          <w:szCs w:val="24"/>
          <w:lang w:eastAsia="ru-RU"/>
        </w:rPr>
        <w:t>: ___________________________________________________________________</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окраска, паркет, плитка, др. покрытие)</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иные повреждения)</w:t>
      </w:r>
      <w:r w:rsidRPr="002A4297">
        <w:rPr>
          <w:rFonts w:ascii="Times New Roman" w:eastAsia="Times New Roman" w:hAnsi="Times New Roman" w:cs="Times New Roman"/>
          <w:i/>
          <w:sz w:val="24"/>
          <w:szCs w:val="24"/>
          <w:vertAlign w:val="superscript"/>
          <w:lang w:eastAsia="ru-RU"/>
        </w:rPr>
        <w:tab/>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двери</w:t>
      </w:r>
      <w:r w:rsidRPr="002A4297">
        <w:rPr>
          <w:rFonts w:ascii="Times New Roman" w:eastAsia="Times New Roman" w:hAnsi="Times New Roman" w:cs="Times New Roman"/>
          <w:sz w:val="24"/>
          <w:szCs w:val="24"/>
          <w:lang w:eastAsia="ru-RU"/>
        </w:rPr>
        <w:t>: __________________________________________________________________</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металлическая, деревянная, др. покрытие)</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окна</w:t>
      </w:r>
      <w:r w:rsidRPr="002A4297">
        <w:rPr>
          <w:rFonts w:ascii="Times New Roman" w:eastAsia="Times New Roman" w:hAnsi="Times New Roman" w:cs="Times New Roman"/>
          <w:sz w:val="24"/>
          <w:szCs w:val="24"/>
          <w:lang w:eastAsia="ru-RU"/>
        </w:rPr>
        <w:t>: ___________________________________________________________________</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t xml:space="preserve">          </w:t>
      </w:r>
      <w:r w:rsidRPr="002A4297">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sidRPr="002A4297">
        <w:rPr>
          <w:rFonts w:ascii="Times New Roman" w:eastAsia="Times New Roman" w:hAnsi="Times New Roman" w:cs="Times New Roman"/>
          <w:i/>
          <w:sz w:val="24"/>
          <w:szCs w:val="24"/>
          <w:vertAlign w:val="superscript"/>
          <w:lang w:eastAsia="ru-RU"/>
        </w:rPr>
        <w:t>например</w:t>
      </w:r>
      <w:proofErr w:type="gramEnd"/>
      <w:r w:rsidRPr="002A4297">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п/п</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2A4297">
              <w:rPr>
                <w:rFonts w:ascii="Times New Roman" w:eastAsia="Times New Roman" w:hAnsi="Times New Roman" w:cs="Times New Roman"/>
                <w:sz w:val="24"/>
                <w:szCs w:val="24"/>
                <w:lang w:eastAsia="ru-RU"/>
              </w:rPr>
              <w:t>Наименование/описание систем</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Состояние</w:t>
            </w:r>
          </w:p>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Общее электроснабжение</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ГРЩ, РЩ</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1.4.</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1.5.</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электрообогрева</w:t>
            </w:r>
            <w:proofErr w:type="spellEnd"/>
            <w:r w:rsidRPr="002A4297">
              <w:rPr>
                <w:rFonts w:ascii="Times New Roman" w:eastAsia="Times New Roman" w:hAnsi="Times New Roman" w:cs="Times New Roman"/>
                <w:sz w:val="24"/>
                <w:szCs w:val="24"/>
                <w:lang w:eastAsia="ru-RU"/>
              </w:rPr>
              <w:t xml:space="preserve"> (</w:t>
            </w:r>
            <w:proofErr w:type="spellStart"/>
            <w:r w:rsidRPr="002A4297">
              <w:rPr>
                <w:rFonts w:ascii="Times New Roman" w:eastAsia="Times New Roman" w:hAnsi="Times New Roman" w:cs="Times New Roman"/>
                <w:sz w:val="24"/>
                <w:szCs w:val="24"/>
                <w:lang w:eastAsia="ru-RU"/>
              </w:rPr>
              <w:t>термокабели</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1.6.</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1.7.</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освещения</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1.8.</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Рекламное освещение</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1.9.</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Электроустановочное</w:t>
            </w:r>
            <w:proofErr w:type="spellEnd"/>
            <w:r w:rsidRPr="002A4297">
              <w:rPr>
                <w:rFonts w:ascii="Times New Roman" w:eastAsia="Times New Roman" w:hAnsi="Times New Roman" w:cs="Times New Roman"/>
                <w:sz w:val="24"/>
                <w:szCs w:val="24"/>
                <w:lang w:eastAsia="ru-RU"/>
              </w:rPr>
              <w:t xml:space="preserve"> оборудование</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1.10.</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Источники электроснабжения</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противопожарной защиты</w:t>
            </w:r>
            <w:r w:rsidRPr="002A4297">
              <w:rPr>
                <w:rFonts w:ascii="Times New Roman" w:eastAsia="Times New Roman" w:hAnsi="Times New Roman" w:cs="Times New Roman"/>
                <w:sz w:val="20"/>
                <w:szCs w:val="20"/>
                <w:lang w:eastAsia="ru-RU"/>
              </w:rPr>
              <w:t xml:space="preserve"> </w:t>
            </w:r>
            <w:r w:rsidRPr="002A4297">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2.1.</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головки, </w:t>
            </w:r>
            <w:proofErr w:type="spellStart"/>
            <w:r w:rsidRPr="002A4297">
              <w:rPr>
                <w:rFonts w:ascii="Times New Roman" w:eastAsia="Times New Roman" w:hAnsi="Times New Roman" w:cs="Times New Roman"/>
                <w:sz w:val="24"/>
                <w:szCs w:val="24"/>
                <w:lang w:eastAsia="ru-RU"/>
              </w:rPr>
              <w:t>дренчерные</w:t>
            </w:r>
            <w:proofErr w:type="spellEnd"/>
            <w:r w:rsidRPr="002A4297">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2.2.</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2.3.</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2.4.</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w:t>
            </w:r>
            <w:proofErr w:type="spellStart"/>
            <w:r w:rsidRPr="002A4297">
              <w:rPr>
                <w:rFonts w:ascii="Times New Roman" w:eastAsia="Times New Roman" w:hAnsi="Times New Roman" w:cs="Times New Roman"/>
                <w:sz w:val="24"/>
                <w:szCs w:val="24"/>
                <w:lang w:eastAsia="ru-RU"/>
              </w:rPr>
              <w:t>противодымной</w:t>
            </w:r>
            <w:proofErr w:type="spellEnd"/>
            <w:r w:rsidRPr="002A4297">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2.5.</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Система </w:t>
            </w:r>
            <w:proofErr w:type="spellStart"/>
            <w:r w:rsidRPr="002A4297">
              <w:rPr>
                <w:rFonts w:ascii="Times New Roman" w:eastAsia="Times New Roman" w:hAnsi="Times New Roman" w:cs="Times New Roman"/>
                <w:sz w:val="24"/>
                <w:szCs w:val="24"/>
                <w:lang w:eastAsia="ru-RU"/>
              </w:rPr>
              <w:t>газоудаления</w:t>
            </w:r>
            <w:proofErr w:type="spellEnd"/>
            <w:r w:rsidRPr="002A4297">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2.6.</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2.7.</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Грузоподъемные механизмы</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3.1.</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Лифтовое оборудование</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3.2.</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3.3.</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Эскалаторы</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3.4.</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3.5.</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Тали, тельферы, лебедки</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4.1.</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пункты</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4.2.</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Узлы учета расхода тепла</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4.3.</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Устройства водоподготовки</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4.4.</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4.5.</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4.6.</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Приборы отопления</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5.1.</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5.2.</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Водостоки, дренажные системы</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5.3.</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Скважины, очистные установки</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5.4.</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Насосное оборудование</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5.5.</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Водосчетчики</w:t>
            </w:r>
            <w:proofErr w:type="spellEnd"/>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5.6.</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Вентиляторы</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6.3.</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Увлажнители</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6.4.</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Воздухоочистители</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6.5.</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Тепловые завесы</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6.6.</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6.7.</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6.8.</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6.9.</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Огнезадерживающие</w:t>
            </w:r>
            <w:proofErr w:type="spellEnd"/>
            <w:r w:rsidRPr="002A4297">
              <w:rPr>
                <w:rFonts w:ascii="Times New Roman" w:eastAsia="Times New Roman" w:hAnsi="Times New Roman" w:cs="Times New Roman"/>
                <w:sz w:val="24"/>
                <w:szCs w:val="24"/>
                <w:lang w:eastAsia="ru-RU"/>
              </w:rPr>
              <w:t xml:space="preserve"> клапаны</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6.10.</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6.12.</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6.13.</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Центральные, </w:t>
            </w:r>
            <w:proofErr w:type="spellStart"/>
            <w:r w:rsidRPr="002A4297">
              <w:rPr>
                <w:rFonts w:ascii="Times New Roman" w:eastAsia="Times New Roman" w:hAnsi="Times New Roman" w:cs="Times New Roman"/>
                <w:sz w:val="24"/>
                <w:szCs w:val="24"/>
                <w:lang w:eastAsia="ru-RU"/>
              </w:rPr>
              <w:t>мультизональные</w:t>
            </w:r>
            <w:proofErr w:type="spellEnd"/>
            <w:r w:rsidRPr="002A4297">
              <w:rPr>
                <w:rFonts w:ascii="Times New Roman" w:eastAsia="Times New Roman" w:hAnsi="Times New Roman" w:cs="Times New Roman"/>
                <w:sz w:val="24"/>
                <w:szCs w:val="24"/>
                <w:lang w:eastAsia="ru-RU"/>
              </w:rPr>
              <w:t xml:space="preserve"> (системы типа </w:t>
            </w:r>
            <w:r w:rsidRPr="002A4297">
              <w:rPr>
                <w:rFonts w:ascii="Times New Roman" w:eastAsia="Times New Roman" w:hAnsi="Times New Roman" w:cs="Times New Roman"/>
                <w:sz w:val="24"/>
                <w:szCs w:val="24"/>
                <w:lang w:val="en-US" w:eastAsia="ru-RU"/>
              </w:rPr>
              <w:t>VRV</w:t>
            </w:r>
            <w:r w:rsidRPr="002A4297">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6.14.</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Водоохлаждающие</w:t>
            </w:r>
            <w:proofErr w:type="spellEnd"/>
            <w:r w:rsidRPr="002A4297">
              <w:rPr>
                <w:rFonts w:ascii="Times New Roman" w:eastAsia="Times New Roman" w:hAnsi="Times New Roman" w:cs="Times New Roman"/>
                <w:sz w:val="24"/>
                <w:szCs w:val="24"/>
                <w:lang w:eastAsia="ru-RU"/>
              </w:rPr>
              <w:t xml:space="preserve"> машины (</w:t>
            </w:r>
            <w:proofErr w:type="spellStart"/>
            <w:r w:rsidRPr="002A4297">
              <w:rPr>
                <w:rFonts w:ascii="Times New Roman" w:eastAsia="Times New Roman" w:hAnsi="Times New Roman" w:cs="Times New Roman"/>
                <w:sz w:val="24"/>
                <w:szCs w:val="24"/>
                <w:lang w:eastAsia="ru-RU"/>
              </w:rPr>
              <w:t>чиллера</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6.15.</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Доводчики температуры воздуха (</w:t>
            </w:r>
            <w:proofErr w:type="spellStart"/>
            <w:r w:rsidRPr="002A4297">
              <w:rPr>
                <w:rFonts w:ascii="Times New Roman" w:eastAsia="Times New Roman" w:hAnsi="Times New Roman" w:cs="Times New Roman"/>
                <w:sz w:val="24"/>
                <w:szCs w:val="24"/>
                <w:lang w:eastAsia="ru-RU"/>
              </w:rPr>
              <w:t>фанкойлы</w:t>
            </w:r>
            <w:proofErr w:type="spellEnd"/>
            <w:r w:rsidRPr="002A4297">
              <w:rPr>
                <w:rFonts w:ascii="Times New Roman" w:eastAsia="Times New Roman" w:hAnsi="Times New Roman" w:cs="Times New Roman"/>
                <w:sz w:val="24"/>
                <w:szCs w:val="24"/>
                <w:lang w:eastAsia="ru-RU"/>
              </w:rPr>
              <w:t>)</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6.16</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6.17.</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Выносные конденсаторы</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6.18.</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Градирни</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6.19.</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Сети медных (</w:t>
            </w:r>
            <w:proofErr w:type="spellStart"/>
            <w:r w:rsidRPr="002A4297">
              <w:rPr>
                <w:rFonts w:ascii="Times New Roman" w:eastAsia="Times New Roman" w:hAnsi="Times New Roman" w:cs="Times New Roman"/>
                <w:sz w:val="24"/>
                <w:szCs w:val="24"/>
                <w:lang w:eastAsia="ru-RU"/>
              </w:rPr>
              <w:t>фреоновых</w:t>
            </w:r>
            <w:proofErr w:type="spellEnd"/>
            <w:r w:rsidRPr="002A4297">
              <w:rPr>
                <w:rFonts w:ascii="Times New Roman" w:eastAsia="Times New Roman" w:hAnsi="Times New Roman" w:cs="Times New Roman"/>
                <w:sz w:val="24"/>
                <w:szCs w:val="24"/>
                <w:lang w:eastAsia="ru-RU"/>
              </w:rPr>
              <w:t>) трубопроводов</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6.20.</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6.21.</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6.22.</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6.23.</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Системы дренажных трубопроводов до </w:t>
            </w:r>
            <w:r w:rsidRPr="002A4297">
              <w:rPr>
                <w:rFonts w:ascii="Times New Roman" w:eastAsia="Times New Roman" w:hAnsi="Times New Roman" w:cs="Times New Roman"/>
                <w:sz w:val="24"/>
                <w:szCs w:val="24"/>
                <w:lang w:eastAsia="ru-RU"/>
              </w:rPr>
              <w:lastRenderedPageBreak/>
              <w:t>врезок в систему канализации</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6.24.</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Дренажные насосы</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6.25.</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7.</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8.</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9.</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10</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11</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12</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0528B8" w:rsidRPr="002A4297" w:rsidTr="000528B8">
        <w:tc>
          <w:tcPr>
            <w:tcW w:w="37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13</w:t>
            </w:r>
          </w:p>
        </w:tc>
        <w:tc>
          <w:tcPr>
            <w:tcW w:w="2498"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rsidR="000528B8" w:rsidRPr="002A4297" w:rsidRDefault="000528B8" w:rsidP="000528B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b/>
          <w:sz w:val="24"/>
          <w:szCs w:val="24"/>
          <w:lang w:eastAsia="ru-RU"/>
        </w:rPr>
        <w:t>прилегающая территория</w:t>
      </w:r>
      <w:r w:rsidRPr="002A4297">
        <w:rPr>
          <w:rFonts w:ascii="Times New Roman" w:eastAsia="Times New Roman" w:hAnsi="Times New Roman" w:cs="Times New Roman"/>
          <w:sz w:val="24"/>
          <w:szCs w:val="24"/>
          <w:lang w:eastAsia="ru-RU"/>
        </w:rPr>
        <w:t>: ________________________________________________</w:t>
      </w:r>
    </w:p>
    <w:p w:rsidR="000528B8" w:rsidRPr="002A4297" w:rsidRDefault="000528B8" w:rsidP="000528B8">
      <w:pPr>
        <w:widowControl w:val="0"/>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(перечислить тротуары, озеленение, другое)</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состояние: __________________________________________________________</w:t>
      </w:r>
    </w:p>
    <w:p w:rsidR="000528B8" w:rsidRPr="002A4297" w:rsidRDefault="000528B8" w:rsidP="000528B8">
      <w:pPr>
        <w:widowControl w:val="0"/>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ab/>
        <w:t>недостатки: _________________________________________________________</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lang w:eastAsia="ru-RU"/>
        </w:rPr>
        <w:tab/>
      </w:r>
      <w:r w:rsidRPr="002A4297">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i/>
          <w:sz w:val="24"/>
          <w:szCs w:val="24"/>
          <w:lang w:eastAsia="ru-RU"/>
        </w:rPr>
      </w:pP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 иное</w:t>
      </w:r>
      <w:r w:rsidRPr="002A4297">
        <w:rPr>
          <w:rFonts w:ascii="Times New Roman" w:eastAsia="Times New Roman" w:hAnsi="Times New Roman" w:cs="Times New Roman"/>
          <w:sz w:val="24"/>
          <w:szCs w:val="24"/>
          <w:lang w:eastAsia="ru-RU"/>
        </w:rPr>
        <w:t xml:space="preserve"> ____________________________________________________________________</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_____________________________________________________________________________. </w:t>
      </w:r>
      <w:r w:rsidRPr="002A4297">
        <w:rPr>
          <w:rFonts w:ascii="Times New Roman" w:eastAsia="Times New Roman" w:hAnsi="Times New Roman" w:cs="Times New Roman"/>
          <w:sz w:val="24"/>
          <w:szCs w:val="24"/>
          <w:vertAlign w:val="superscript"/>
          <w:lang w:eastAsia="ru-RU"/>
        </w:rPr>
        <w:footnoteReference w:id="30"/>
      </w:r>
    </w:p>
    <w:p w:rsidR="000528B8" w:rsidRPr="002A4297" w:rsidRDefault="000528B8" w:rsidP="000528B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2A4297">
        <w:rPr>
          <w:rFonts w:ascii="Times New Roman" w:eastAsia="Times New Roman" w:hAnsi="Times New Roman" w:cs="Times New Roman"/>
          <w:sz w:val="20"/>
          <w:szCs w:val="20"/>
          <w:vertAlign w:val="superscript"/>
          <w:lang w:eastAsia="ru-RU"/>
        </w:rPr>
        <w:footnoteReference w:id="31"/>
      </w:r>
      <w:r w:rsidRPr="002A4297">
        <w:rPr>
          <w:rFonts w:ascii="Times New Roman" w:eastAsia="Times New Roman" w:hAnsi="Times New Roman" w:cs="Times New Roman"/>
          <w:sz w:val="24"/>
          <w:szCs w:val="24"/>
          <w:lang w:eastAsia="ru-RU"/>
        </w:rPr>
        <w:t>:</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0528B8" w:rsidRPr="002A4297" w:rsidRDefault="000528B8" w:rsidP="000528B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0528B8" w:rsidRPr="002A4297" w:rsidRDefault="000528B8" w:rsidP="000528B8">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ключи от замка</w:t>
      </w:r>
      <w:r w:rsidRPr="002A4297">
        <w:rPr>
          <w:rFonts w:ascii="Times New Roman" w:eastAsia="Times New Roman" w:hAnsi="Times New Roman" w:cs="Times New Roman"/>
          <w:sz w:val="24"/>
          <w:szCs w:val="24"/>
          <w:vertAlign w:val="superscript"/>
          <w:lang w:eastAsia="ru-RU"/>
        </w:rPr>
        <w:footnoteReference w:id="32"/>
      </w:r>
      <w:r w:rsidRPr="002A4297">
        <w:rPr>
          <w:rFonts w:ascii="Times New Roman" w:eastAsia="Times New Roman" w:hAnsi="Times New Roman" w:cs="Times New Roman"/>
          <w:sz w:val="24"/>
          <w:szCs w:val="24"/>
          <w:lang w:eastAsia="ru-RU"/>
        </w:rPr>
        <w:t xml:space="preserve"> двери</w:t>
      </w: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 xml:space="preserve"> Недвижимого имущества в количестве _________.</w:t>
      </w:r>
    </w:p>
    <w:p w:rsidR="000528B8" w:rsidRDefault="000528B8" w:rsidP="00F94489">
      <w:pPr>
        <w:widowControl w:val="0"/>
        <w:numPr>
          <w:ilvl w:val="0"/>
          <w:numId w:val="11"/>
        </w:numPr>
        <w:autoSpaceDE w:val="0"/>
        <w:autoSpaceDN w:val="0"/>
        <w:adjustRightInd w:val="0"/>
        <w:snapToGrid w:val="0"/>
        <w:spacing w:after="0" w:line="240" w:lineRule="auto"/>
        <w:ind w:firstLine="34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p w:rsidR="00F94489" w:rsidRPr="002A4297" w:rsidRDefault="00F94489" w:rsidP="00F94489">
      <w:pPr>
        <w:widowControl w:val="0"/>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tbl>
      <w:tblPr>
        <w:tblStyle w:val="110"/>
        <w:tblW w:w="5000" w:type="pct"/>
        <w:tblLook w:val="0000" w:firstRow="0" w:lastRow="0" w:firstColumn="0" w:lastColumn="0" w:noHBand="0" w:noVBand="0"/>
      </w:tblPr>
      <w:tblGrid>
        <w:gridCol w:w="683"/>
        <w:gridCol w:w="1860"/>
        <w:gridCol w:w="3698"/>
        <w:gridCol w:w="1233"/>
        <w:gridCol w:w="2155"/>
      </w:tblGrid>
      <w:tr w:rsidR="000528B8" w:rsidRPr="002A4297" w:rsidTr="000528B8">
        <w:tc>
          <w:tcPr>
            <w:tcW w:w="355" w:type="pct"/>
          </w:tcPr>
          <w:p w:rsidR="000528B8" w:rsidRPr="002A4297" w:rsidRDefault="000528B8" w:rsidP="000528B8">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 п/п</w:t>
            </w:r>
          </w:p>
        </w:tc>
        <w:tc>
          <w:tcPr>
            <w:tcW w:w="966" w:type="pct"/>
          </w:tcPr>
          <w:p w:rsidR="000528B8" w:rsidRPr="002A4297" w:rsidRDefault="000528B8" w:rsidP="000528B8">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Номер/шифр документа</w:t>
            </w:r>
          </w:p>
        </w:tc>
        <w:tc>
          <w:tcPr>
            <w:tcW w:w="1920" w:type="pct"/>
          </w:tcPr>
          <w:p w:rsidR="000528B8" w:rsidRPr="002A4297" w:rsidRDefault="000528B8" w:rsidP="000528B8">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Наименование документа</w:t>
            </w:r>
          </w:p>
          <w:p w:rsidR="000528B8" w:rsidRPr="002A4297" w:rsidRDefault="000528B8" w:rsidP="000528B8">
            <w:pPr>
              <w:widowControl w:val="0"/>
              <w:snapToGrid w:val="0"/>
              <w:jc w:val="center"/>
              <w:rPr>
                <w:rFonts w:ascii="Times New Roman" w:eastAsia="Times New Roman" w:hAnsi="Times New Roman" w:cs="Times New Roman"/>
                <w:sz w:val="24"/>
                <w:szCs w:val="24"/>
                <w:lang w:eastAsia="ru-RU"/>
              </w:rPr>
            </w:pPr>
          </w:p>
        </w:tc>
        <w:tc>
          <w:tcPr>
            <w:tcW w:w="640" w:type="pct"/>
          </w:tcPr>
          <w:p w:rsidR="000528B8" w:rsidRPr="002A4297" w:rsidRDefault="000528B8" w:rsidP="000528B8">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Кол-во листов</w:t>
            </w:r>
          </w:p>
        </w:tc>
        <w:tc>
          <w:tcPr>
            <w:tcW w:w="1119" w:type="pct"/>
          </w:tcPr>
          <w:p w:rsidR="000528B8" w:rsidRPr="002A4297" w:rsidRDefault="000528B8" w:rsidP="000528B8">
            <w:pPr>
              <w:widowControl w:val="0"/>
              <w:snapToGrid w:val="0"/>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Примечание</w:t>
            </w:r>
          </w:p>
        </w:tc>
      </w:tr>
      <w:tr w:rsidR="000528B8" w:rsidRPr="002A4297" w:rsidTr="000528B8">
        <w:tc>
          <w:tcPr>
            <w:tcW w:w="355" w:type="pct"/>
          </w:tcPr>
          <w:p w:rsidR="000528B8" w:rsidRPr="002A4297" w:rsidRDefault="000528B8" w:rsidP="000528B8">
            <w:pPr>
              <w:widowControl w:val="0"/>
              <w:snapToGrid w:val="0"/>
              <w:jc w:val="center"/>
              <w:rPr>
                <w:rFonts w:ascii="Times New Roman" w:eastAsia="Times New Roman" w:hAnsi="Times New Roman" w:cs="Times New Roman"/>
                <w:sz w:val="24"/>
                <w:szCs w:val="24"/>
                <w:lang w:eastAsia="ru-RU"/>
              </w:rPr>
            </w:pPr>
          </w:p>
        </w:tc>
        <w:tc>
          <w:tcPr>
            <w:tcW w:w="966" w:type="pct"/>
          </w:tcPr>
          <w:p w:rsidR="000528B8" w:rsidRPr="002A4297" w:rsidRDefault="000528B8" w:rsidP="000528B8">
            <w:pPr>
              <w:widowControl w:val="0"/>
              <w:snapToGrid w:val="0"/>
              <w:jc w:val="center"/>
              <w:rPr>
                <w:rFonts w:ascii="Times New Roman" w:eastAsia="Times New Roman" w:hAnsi="Times New Roman" w:cs="Times New Roman"/>
                <w:sz w:val="24"/>
                <w:szCs w:val="24"/>
                <w:lang w:eastAsia="ru-RU"/>
              </w:rPr>
            </w:pPr>
          </w:p>
        </w:tc>
        <w:tc>
          <w:tcPr>
            <w:tcW w:w="1920" w:type="pct"/>
          </w:tcPr>
          <w:p w:rsidR="000528B8" w:rsidRPr="002A4297" w:rsidRDefault="000528B8" w:rsidP="000528B8">
            <w:pPr>
              <w:widowControl w:val="0"/>
              <w:snapToGrid w:val="0"/>
              <w:jc w:val="center"/>
              <w:rPr>
                <w:rFonts w:ascii="Times New Roman" w:eastAsia="Times New Roman" w:hAnsi="Times New Roman" w:cs="Times New Roman"/>
                <w:sz w:val="24"/>
                <w:szCs w:val="24"/>
                <w:lang w:eastAsia="ru-RU"/>
              </w:rPr>
            </w:pPr>
          </w:p>
        </w:tc>
        <w:tc>
          <w:tcPr>
            <w:tcW w:w="640" w:type="pct"/>
          </w:tcPr>
          <w:p w:rsidR="000528B8" w:rsidRPr="002A4297" w:rsidRDefault="000528B8" w:rsidP="000528B8">
            <w:pPr>
              <w:widowControl w:val="0"/>
              <w:snapToGrid w:val="0"/>
              <w:jc w:val="center"/>
              <w:rPr>
                <w:rFonts w:ascii="Times New Roman" w:eastAsia="Times New Roman" w:hAnsi="Times New Roman" w:cs="Times New Roman"/>
                <w:sz w:val="24"/>
                <w:szCs w:val="24"/>
                <w:lang w:eastAsia="ru-RU"/>
              </w:rPr>
            </w:pPr>
          </w:p>
        </w:tc>
        <w:tc>
          <w:tcPr>
            <w:tcW w:w="1119" w:type="pct"/>
          </w:tcPr>
          <w:p w:rsidR="000528B8" w:rsidRPr="002A4297" w:rsidRDefault="000528B8" w:rsidP="000528B8">
            <w:pPr>
              <w:widowControl w:val="0"/>
              <w:snapToGrid w:val="0"/>
              <w:jc w:val="center"/>
              <w:rPr>
                <w:rFonts w:ascii="Times New Roman" w:eastAsia="Times New Roman" w:hAnsi="Times New Roman" w:cs="Times New Roman"/>
                <w:sz w:val="24"/>
                <w:szCs w:val="24"/>
                <w:lang w:eastAsia="ru-RU"/>
              </w:rPr>
            </w:pPr>
          </w:p>
        </w:tc>
      </w:tr>
      <w:tr w:rsidR="000528B8" w:rsidRPr="002A4297" w:rsidTr="000528B8">
        <w:tc>
          <w:tcPr>
            <w:tcW w:w="355" w:type="pct"/>
          </w:tcPr>
          <w:p w:rsidR="000528B8" w:rsidRPr="002A4297" w:rsidRDefault="000528B8" w:rsidP="000528B8">
            <w:pPr>
              <w:widowControl w:val="0"/>
              <w:snapToGrid w:val="0"/>
              <w:jc w:val="center"/>
              <w:rPr>
                <w:rFonts w:ascii="Times New Roman" w:eastAsia="Times New Roman" w:hAnsi="Times New Roman" w:cs="Times New Roman"/>
                <w:sz w:val="24"/>
                <w:szCs w:val="24"/>
                <w:lang w:eastAsia="ru-RU"/>
              </w:rPr>
            </w:pPr>
          </w:p>
        </w:tc>
        <w:tc>
          <w:tcPr>
            <w:tcW w:w="966" w:type="pct"/>
          </w:tcPr>
          <w:p w:rsidR="000528B8" w:rsidRPr="002A4297" w:rsidRDefault="000528B8" w:rsidP="000528B8">
            <w:pPr>
              <w:widowControl w:val="0"/>
              <w:snapToGrid w:val="0"/>
              <w:jc w:val="center"/>
              <w:rPr>
                <w:rFonts w:ascii="Times New Roman" w:eastAsia="Times New Roman" w:hAnsi="Times New Roman" w:cs="Times New Roman"/>
                <w:sz w:val="24"/>
                <w:szCs w:val="24"/>
                <w:lang w:eastAsia="ru-RU"/>
              </w:rPr>
            </w:pPr>
          </w:p>
        </w:tc>
        <w:tc>
          <w:tcPr>
            <w:tcW w:w="1920" w:type="pct"/>
          </w:tcPr>
          <w:p w:rsidR="000528B8" w:rsidRPr="002A4297" w:rsidRDefault="000528B8" w:rsidP="000528B8">
            <w:pPr>
              <w:widowControl w:val="0"/>
              <w:snapToGrid w:val="0"/>
              <w:jc w:val="center"/>
              <w:rPr>
                <w:rFonts w:ascii="Times New Roman" w:eastAsia="Times New Roman" w:hAnsi="Times New Roman" w:cs="Times New Roman"/>
                <w:sz w:val="24"/>
                <w:szCs w:val="24"/>
                <w:lang w:eastAsia="ru-RU"/>
              </w:rPr>
            </w:pPr>
          </w:p>
        </w:tc>
        <w:tc>
          <w:tcPr>
            <w:tcW w:w="640" w:type="pct"/>
          </w:tcPr>
          <w:p w:rsidR="000528B8" w:rsidRPr="002A4297" w:rsidRDefault="000528B8" w:rsidP="000528B8">
            <w:pPr>
              <w:widowControl w:val="0"/>
              <w:snapToGrid w:val="0"/>
              <w:jc w:val="center"/>
              <w:rPr>
                <w:rFonts w:ascii="Times New Roman" w:eastAsia="Times New Roman" w:hAnsi="Times New Roman" w:cs="Times New Roman"/>
                <w:sz w:val="24"/>
                <w:szCs w:val="24"/>
                <w:lang w:eastAsia="ru-RU"/>
              </w:rPr>
            </w:pPr>
          </w:p>
        </w:tc>
        <w:tc>
          <w:tcPr>
            <w:tcW w:w="1119" w:type="pct"/>
          </w:tcPr>
          <w:p w:rsidR="000528B8" w:rsidRPr="002A4297" w:rsidRDefault="000528B8" w:rsidP="000528B8">
            <w:pPr>
              <w:widowControl w:val="0"/>
              <w:snapToGrid w:val="0"/>
              <w:jc w:val="center"/>
              <w:rPr>
                <w:rFonts w:ascii="Times New Roman" w:eastAsia="Times New Roman" w:hAnsi="Times New Roman" w:cs="Times New Roman"/>
                <w:sz w:val="24"/>
                <w:szCs w:val="24"/>
                <w:lang w:eastAsia="ru-RU"/>
              </w:rPr>
            </w:pPr>
          </w:p>
        </w:tc>
      </w:tr>
      <w:tr w:rsidR="000528B8" w:rsidRPr="002A4297" w:rsidTr="000528B8">
        <w:tc>
          <w:tcPr>
            <w:tcW w:w="355" w:type="pct"/>
          </w:tcPr>
          <w:p w:rsidR="000528B8" w:rsidRPr="002A4297" w:rsidRDefault="000528B8" w:rsidP="000528B8">
            <w:pPr>
              <w:widowControl w:val="0"/>
              <w:snapToGrid w:val="0"/>
              <w:jc w:val="center"/>
              <w:rPr>
                <w:rFonts w:ascii="Times New Roman" w:eastAsia="Times New Roman" w:hAnsi="Times New Roman" w:cs="Times New Roman"/>
                <w:sz w:val="24"/>
                <w:szCs w:val="24"/>
                <w:lang w:eastAsia="ru-RU"/>
              </w:rPr>
            </w:pPr>
          </w:p>
        </w:tc>
        <w:tc>
          <w:tcPr>
            <w:tcW w:w="966" w:type="pct"/>
          </w:tcPr>
          <w:p w:rsidR="000528B8" w:rsidRPr="002A4297" w:rsidRDefault="000528B8" w:rsidP="000528B8">
            <w:pPr>
              <w:widowControl w:val="0"/>
              <w:snapToGrid w:val="0"/>
              <w:jc w:val="center"/>
              <w:rPr>
                <w:rFonts w:ascii="Times New Roman" w:eastAsia="Times New Roman" w:hAnsi="Times New Roman" w:cs="Times New Roman"/>
                <w:sz w:val="24"/>
                <w:szCs w:val="24"/>
                <w:lang w:eastAsia="ru-RU"/>
              </w:rPr>
            </w:pPr>
          </w:p>
        </w:tc>
        <w:tc>
          <w:tcPr>
            <w:tcW w:w="1920" w:type="pct"/>
          </w:tcPr>
          <w:p w:rsidR="000528B8" w:rsidRPr="002A4297" w:rsidRDefault="000528B8" w:rsidP="000528B8">
            <w:pPr>
              <w:widowControl w:val="0"/>
              <w:snapToGrid w:val="0"/>
              <w:jc w:val="center"/>
              <w:rPr>
                <w:rFonts w:ascii="Times New Roman" w:eastAsia="Times New Roman" w:hAnsi="Times New Roman" w:cs="Times New Roman"/>
                <w:sz w:val="24"/>
                <w:szCs w:val="24"/>
                <w:lang w:eastAsia="ru-RU"/>
              </w:rPr>
            </w:pPr>
          </w:p>
        </w:tc>
        <w:tc>
          <w:tcPr>
            <w:tcW w:w="640" w:type="pct"/>
          </w:tcPr>
          <w:p w:rsidR="000528B8" w:rsidRPr="002A4297" w:rsidRDefault="000528B8" w:rsidP="000528B8">
            <w:pPr>
              <w:widowControl w:val="0"/>
              <w:snapToGrid w:val="0"/>
              <w:jc w:val="center"/>
              <w:rPr>
                <w:rFonts w:ascii="Times New Roman" w:eastAsia="Times New Roman" w:hAnsi="Times New Roman" w:cs="Times New Roman"/>
                <w:sz w:val="24"/>
                <w:szCs w:val="24"/>
                <w:lang w:eastAsia="ru-RU"/>
              </w:rPr>
            </w:pPr>
          </w:p>
        </w:tc>
        <w:tc>
          <w:tcPr>
            <w:tcW w:w="1119" w:type="pct"/>
          </w:tcPr>
          <w:p w:rsidR="000528B8" w:rsidRPr="002A4297" w:rsidRDefault="000528B8" w:rsidP="000528B8">
            <w:pPr>
              <w:widowControl w:val="0"/>
              <w:snapToGrid w:val="0"/>
              <w:jc w:val="center"/>
              <w:rPr>
                <w:rFonts w:ascii="Times New Roman" w:eastAsia="Times New Roman" w:hAnsi="Times New Roman" w:cs="Times New Roman"/>
                <w:sz w:val="24"/>
                <w:szCs w:val="24"/>
                <w:lang w:eastAsia="ru-RU"/>
              </w:rPr>
            </w:pPr>
          </w:p>
        </w:tc>
      </w:tr>
    </w:tbl>
    <w:p w:rsidR="000528B8" w:rsidRPr="002A4297" w:rsidRDefault="000528B8" w:rsidP="000528B8">
      <w:pPr>
        <w:widowControl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0528B8" w:rsidRPr="002A4297" w:rsidTr="000528B8">
        <w:tc>
          <w:tcPr>
            <w:tcW w:w="4788" w:type="dxa"/>
            <w:shd w:val="clear" w:color="auto" w:fill="auto"/>
          </w:tcPr>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528B8" w:rsidRPr="002A4297" w:rsidRDefault="000528B8" w:rsidP="000528B8">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0528B8" w:rsidRPr="002A4297" w:rsidTr="000528B8">
        <w:tc>
          <w:tcPr>
            <w:tcW w:w="4788" w:type="dxa"/>
            <w:shd w:val="clear" w:color="auto" w:fill="auto"/>
          </w:tcPr>
          <w:p w:rsidR="000528B8" w:rsidRPr="002A4297" w:rsidRDefault="000528B8" w:rsidP="000528B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528B8" w:rsidRPr="002A4297" w:rsidRDefault="000528B8" w:rsidP="000528B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528B8" w:rsidRPr="002A4297" w:rsidRDefault="000528B8" w:rsidP="000528B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528B8" w:rsidRPr="002A4297" w:rsidRDefault="000528B8" w:rsidP="000528B8">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0528B8" w:rsidRPr="002A4297" w:rsidRDefault="000528B8" w:rsidP="000528B8">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528B8" w:rsidRPr="002A4297" w:rsidRDefault="000528B8" w:rsidP="000528B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0528B8" w:rsidRPr="002A4297" w:rsidRDefault="000528B8" w:rsidP="000528B8">
      <w:pPr>
        <w:widowControl w:val="0"/>
        <w:pBdr>
          <w:bottom w:val="single" w:sz="12" w:space="1" w:color="auto"/>
        </w:pBdr>
        <w:spacing w:after="0" w:line="240" w:lineRule="auto"/>
        <w:rPr>
          <w:rFonts w:ascii="Times New Roman" w:eastAsia="Times New Roman" w:hAnsi="Times New Roman" w:cs="Times New Roman"/>
          <w:sz w:val="24"/>
          <w:szCs w:val="24"/>
          <w:lang w:eastAsia="ru-RU"/>
        </w:rPr>
      </w:pPr>
    </w:p>
    <w:p w:rsidR="000528B8" w:rsidRPr="002A4297" w:rsidRDefault="000528B8" w:rsidP="000528B8">
      <w:pPr>
        <w:widowControl w:val="0"/>
        <w:snapToGrid w:val="0"/>
        <w:spacing w:after="0" w:line="240" w:lineRule="auto"/>
        <w:contextualSpacing/>
        <w:jc w:val="cente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0528B8" w:rsidRPr="002A4297" w:rsidTr="000528B8">
        <w:tc>
          <w:tcPr>
            <w:tcW w:w="4788" w:type="dxa"/>
            <w:shd w:val="clear" w:color="auto" w:fill="auto"/>
          </w:tcPr>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528B8" w:rsidRPr="002A4297" w:rsidRDefault="000528B8" w:rsidP="000528B8">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0528B8" w:rsidRPr="002A4297" w:rsidTr="000528B8">
        <w:tc>
          <w:tcPr>
            <w:tcW w:w="4788" w:type="dxa"/>
            <w:shd w:val="clear" w:color="auto" w:fill="auto"/>
          </w:tcPr>
          <w:p w:rsidR="000528B8" w:rsidRPr="002A4297" w:rsidRDefault="000528B8" w:rsidP="000528B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528B8" w:rsidRPr="002A4297" w:rsidRDefault="000528B8" w:rsidP="000528B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528B8" w:rsidRPr="002A4297" w:rsidRDefault="000528B8" w:rsidP="000528B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528B8" w:rsidRPr="002A4297" w:rsidRDefault="000528B8" w:rsidP="000528B8">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528B8" w:rsidRPr="002A4297" w:rsidRDefault="000528B8" w:rsidP="000528B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0528B8" w:rsidRPr="002A4297" w:rsidRDefault="000528B8" w:rsidP="000528B8">
      <w:pPr>
        <w:widowControl w:val="0"/>
        <w:spacing w:after="0" w:line="240" w:lineRule="auto"/>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br w:type="page"/>
      </w:r>
    </w:p>
    <w:p w:rsidR="000528B8" w:rsidRPr="002A4297" w:rsidRDefault="000528B8" w:rsidP="000528B8">
      <w:pPr>
        <w:keepNext/>
        <w:widowControl w:val="0"/>
        <w:tabs>
          <w:tab w:val="left" w:pos="680"/>
        </w:tabs>
        <w:spacing w:after="0" w:line="240" w:lineRule="auto"/>
        <w:ind w:left="709" w:hanging="142"/>
        <w:jc w:val="right"/>
        <w:outlineLvl w:val="0"/>
        <w:rPr>
          <w:rFonts w:ascii="Times New Roman" w:eastAsia="Times New Roman" w:hAnsi="Times New Roman" w:cs="Times New Roman"/>
          <w:sz w:val="24"/>
          <w:szCs w:val="24"/>
          <w:lang w:val="x-none" w:eastAsia="x-none"/>
        </w:rPr>
      </w:pPr>
      <w:r w:rsidRPr="002A4297">
        <w:rPr>
          <w:rFonts w:ascii="Times New Roman" w:eastAsia="Times New Roman" w:hAnsi="Times New Roman" w:cs="Times New Roman"/>
          <w:b/>
          <w:sz w:val="24"/>
          <w:szCs w:val="24"/>
          <w:lang w:val="x-none" w:eastAsia="x-none"/>
        </w:rPr>
        <w:lastRenderedPageBreak/>
        <w:t>Приложение № 2</w:t>
      </w:r>
    </w:p>
    <w:p w:rsidR="000528B8" w:rsidRPr="002A4297" w:rsidRDefault="000528B8" w:rsidP="000528B8">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p>
    <w:p w:rsidR="000528B8" w:rsidRPr="002A4297" w:rsidRDefault="000528B8" w:rsidP="000528B8">
      <w:pPr>
        <w:widowControl w:val="0"/>
        <w:snapToGrid w:val="0"/>
        <w:spacing w:after="0" w:line="240" w:lineRule="auto"/>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rsidR="000528B8" w:rsidRPr="002A4297" w:rsidRDefault="000528B8" w:rsidP="000528B8">
      <w:pPr>
        <w:widowControl w:val="0"/>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0528B8" w:rsidRPr="002A4297" w:rsidRDefault="000528B8" w:rsidP="000528B8">
      <w:pPr>
        <w:widowControl w:val="0"/>
        <w:spacing w:after="0" w:line="240" w:lineRule="auto"/>
        <w:ind w:left="360"/>
        <w:rPr>
          <w:rFonts w:ascii="Times New Roman" w:eastAsia="Times New Roman" w:hAnsi="Times New Roman" w:cs="Times New Roman"/>
          <w:b/>
          <w:sz w:val="24"/>
          <w:szCs w:val="24"/>
          <w:lang w:eastAsia="ru-RU"/>
        </w:rPr>
      </w:pPr>
    </w:p>
    <w:p w:rsidR="000528B8" w:rsidRPr="002A4297" w:rsidRDefault="000528B8" w:rsidP="000528B8">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0528B8" w:rsidRPr="002A4297" w:rsidRDefault="000528B8" w:rsidP="000528B8">
      <w:pPr>
        <w:spacing w:after="0" w:line="240" w:lineRule="auto"/>
        <w:contextualSpacing/>
        <w:jc w:val="both"/>
        <w:rPr>
          <w:rFonts w:ascii="Times New Roman" w:eastAsia="Calibri" w:hAnsi="Times New Roman" w:cs="Times New Roman"/>
          <w:sz w:val="24"/>
          <w:szCs w:val="24"/>
          <w:lang w:eastAsia="ru-RU"/>
        </w:rPr>
      </w:pPr>
    </w:p>
    <w:p w:rsidR="000528B8" w:rsidRPr="00F0621D" w:rsidRDefault="000528B8" w:rsidP="000528B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0528B8" w:rsidRPr="00F0621D" w:rsidRDefault="000528B8" w:rsidP="000528B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34"/>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0528B8" w:rsidRPr="00F0621D" w:rsidRDefault="000528B8" w:rsidP="000528B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0528B8" w:rsidRPr="00F0621D" w:rsidRDefault="000528B8" w:rsidP="000528B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35"/>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0528B8" w:rsidRPr="00F0621D" w:rsidRDefault="000528B8" w:rsidP="000528B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0528B8" w:rsidRPr="00F0621D" w:rsidRDefault="000528B8" w:rsidP="000528B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36"/>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37"/>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38"/>
      </w:r>
      <w:r w:rsidRPr="00F0621D">
        <w:rPr>
          <w:rFonts w:ascii="Times New Roman" w:eastAsia="Times New Roman" w:hAnsi="Times New Roman" w:cs="Times New Roman"/>
          <w:iCs/>
          <w:sz w:val="24"/>
          <w:szCs w:val="24"/>
          <w:lang w:eastAsia="ru-RU"/>
        </w:rPr>
        <w:t>.</w:t>
      </w:r>
    </w:p>
    <w:p w:rsidR="000528B8" w:rsidRPr="00F0621D" w:rsidRDefault="000528B8" w:rsidP="000528B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w:t>
      </w:r>
      <w:r w:rsidRPr="00F0621D">
        <w:rPr>
          <w:rFonts w:ascii="Times New Roman" w:eastAsia="Times New Roman" w:hAnsi="Times New Roman" w:cs="Times New Roman"/>
          <w:iCs/>
          <w:sz w:val="24"/>
          <w:szCs w:val="24"/>
          <w:lang w:eastAsia="ru-RU"/>
        </w:rPr>
        <w:lastRenderedPageBreak/>
        <w:t>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0528B8" w:rsidRPr="00F0621D" w:rsidRDefault="000528B8" w:rsidP="000528B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0528B8" w:rsidRPr="00F0621D" w:rsidRDefault="000528B8" w:rsidP="000528B8">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39"/>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0528B8" w:rsidRPr="001E0678" w:rsidRDefault="000528B8" w:rsidP="000528B8">
      <w:pPr>
        <w:autoSpaceDE w:val="0"/>
        <w:autoSpaceDN w:val="0"/>
        <w:spacing w:after="0" w:line="240" w:lineRule="auto"/>
        <w:rPr>
          <w:rFonts w:ascii="Times New Roman" w:eastAsia="Times New Roman" w:hAnsi="Times New Roman" w:cs="Times New Roman"/>
          <w:sz w:val="24"/>
          <w:szCs w:val="24"/>
          <w:lang w:eastAsia="ru-RU"/>
        </w:rPr>
      </w:pPr>
    </w:p>
    <w:p w:rsidR="000528B8" w:rsidRPr="001E0678" w:rsidRDefault="000528B8" w:rsidP="000528B8">
      <w:pPr>
        <w:autoSpaceDE w:val="0"/>
        <w:autoSpaceDN w:val="0"/>
        <w:spacing w:after="0" w:line="240" w:lineRule="auto"/>
        <w:jc w:val="both"/>
        <w:rPr>
          <w:rFonts w:ascii="Times New Roman" w:eastAsia="Times New Roman" w:hAnsi="Times New Roman" w:cs="Times New Roman"/>
          <w:iCs/>
          <w:sz w:val="24"/>
          <w:szCs w:val="24"/>
          <w:lang w:eastAsia="ru-RU"/>
        </w:rPr>
      </w:pPr>
    </w:p>
    <w:p w:rsidR="000528B8" w:rsidRPr="00140C09" w:rsidRDefault="000528B8" w:rsidP="000528B8">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0528B8" w:rsidRPr="002A4297" w:rsidRDefault="000528B8" w:rsidP="000528B8">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0528B8" w:rsidRPr="002A4297" w:rsidTr="000528B8">
        <w:tc>
          <w:tcPr>
            <w:tcW w:w="4788" w:type="dxa"/>
            <w:shd w:val="clear" w:color="auto" w:fill="auto"/>
          </w:tcPr>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528B8" w:rsidRPr="002A4297" w:rsidRDefault="000528B8" w:rsidP="000528B8">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0528B8" w:rsidRPr="002A4297" w:rsidTr="000528B8">
        <w:tc>
          <w:tcPr>
            <w:tcW w:w="4788" w:type="dxa"/>
            <w:shd w:val="clear" w:color="auto" w:fill="auto"/>
          </w:tcPr>
          <w:p w:rsidR="000528B8" w:rsidRPr="002A4297" w:rsidRDefault="000528B8" w:rsidP="000528B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528B8" w:rsidRPr="002A4297" w:rsidRDefault="000528B8" w:rsidP="000528B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0528B8" w:rsidRPr="002A4297" w:rsidRDefault="000528B8" w:rsidP="000528B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0528B8" w:rsidRPr="002A4297" w:rsidRDefault="000528B8" w:rsidP="000528B8">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0528B8" w:rsidRPr="002A4297" w:rsidRDefault="000528B8" w:rsidP="000528B8">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0528B8" w:rsidRPr="002A4297" w:rsidRDefault="000528B8" w:rsidP="000528B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0528B8" w:rsidRPr="002A4297" w:rsidRDefault="000528B8" w:rsidP="000528B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0528B8" w:rsidRPr="002A4297" w:rsidRDefault="000528B8" w:rsidP="000528B8">
      <w:pPr>
        <w:spacing w:after="0" w:line="240" w:lineRule="auto"/>
        <w:contextualSpacing/>
        <w:jc w:val="both"/>
        <w:rPr>
          <w:rFonts w:ascii="Times New Roman" w:eastAsia="Calibri" w:hAnsi="Times New Roman" w:cs="Times New Roman"/>
          <w:sz w:val="24"/>
          <w:szCs w:val="20"/>
          <w:lang w:eastAsia="ru-RU"/>
        </w:rPr>
      </w:pPr>
    </w:p>
    <w:p w:rsidR="000528B8" w:rsidRPr="002A4297" w:rsidRDefault="000528B8" w:rsidP="000528B8">
      <w:pPr>
        <w:widowControl w:val="0"/>
        <w:spacing w:after="0" w:line="240" w:lineRule="auto"/>
        <w:rPr>
          <w:rFonts w:ascii="Times New Roman" w:eastAsia="Times New Roman" w:hAnsi="Times New Roman" w:cs="Times New Roman"/>
          <w:sz w:val="24"/>
          <w:szCs w:val="20"/>
          <w:lang w:eastAsia="ru-RU"/>
        </w:rPr>
      </w:pPr>
    </w:p>
    <w:sectPr w:rsidR="000528B8" w:rsidRPr="002A4297" w:rsidSect="000528B8">
      <w:headerReference w:type="even" r:id="rId8"/>
      <w:headerReference w:type="default" r:id="rId9"/>
      <w:footerReference w:type="even" r:id="rId10"/>
      <w:footerReference w:type="default" r:id="rId11"/>
      <w:headerReference w:type="first" r:id="rId12"/>
      <w:footerReference w:type="first" r:id="rId13"/>
      <w:pgSz w:w="11906" w:h="16838"/>
      <w:pgMar w:top="28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411" w:rsidRDefault="00AA1411" w:rsidP="000528B8">
      <w:pPr>
        <w:spacing w:after="0" w:line="240" w:lineRule="auto"/>
      </w:pPr>
      <w:r>
        <w:separator/>
      </w:r>
    </w:p>
  </w:endnote>
  <w:endnote w:type="continuationSeparator" w:id="0">
    <w:p w:rsidR="00AA1411" w:rsidRDefault="00AA1411" w:rsidP="00052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411" w:rsidRDefault="00AA1411">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411" w:rsidRPr="00C26408" w:rsidRDefault="00AA1411" w:rsidP="000528B8">
    <w:pPr>
      <w:pStyle w:val="a7"/>
      <w:jc w:val="right"/>
      <w:rPr>
        <w:rFonts w:ascii="Times New Roman" w:hAnsi="Times New Roman" w:cs="Times New Roman"/>
      </w:rPr>
    </w:pPr>
    <w:r>
      <w:rPr>
        <w:rFonts w:ascii="Times New Roman" w:hAnsi="Times New Roman" w:cs="Times New Roman"/>
        <w:noProof/>
        <w:lang w:eastAsia="ru-RU"/>
      </w:rPr>
      <w:drawing>
        <wp:inline distT="0" distB="0" distL="0" distR="0" wp14:anchorId="63F8BE0A" wp14:editId="589F774C">
          <wp:extent cx="9526" cy="9526"/>
          <wp:effectExtent l="0" t="0" r="0" b="0"/>
          <wp:docPr id="8" name="Рисунок 8"/>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link="rId1"/>
                  <a:stretch>
                    <a:fillRect/>
                  </a:stretch>
                </pic:blipFill>
                <pic:spPr>
                  <a:xfrm>
                    <a:off x="0" y="0"/>
                    <a:ext cx="9526" cy="9526"/>
                  </a:xfrm>
                  <a:prstGeom prst="rect">
                    <a:avLst/>
                  </a:prstGeom>
                </pic:spPr>
              </pic:pic>
            </a:graphicData>
          </a:graphic>
        </wp:inline>
      </w:drawing>
    </w:r>
    <w:sdt>
      <w:sdtPr>
        <w:rPr>
          <w:rFonts w:ascii="Times New Roman" w:hAnsi="Times New Roman" w:cs="Times New Roman"/>
        </w:rPr>
        <w:id w:val="-408614574"/>
        <w:docPartObj>
          <w:docPartGallery w:val="Page Numbers (Bottom of Page)"/>
          <w:docPartUnique/>
        </w:docPartObj>
      </w:sdtPr>
      <w:sdtContent>
        <w:r w:rsidRPr="00C26408">
          <w:rPr>
            <w:rFonts w:ascii="Times New Roman" w:hAnsi="Times New Roman" w:cs="Times New Roman"/>
          </w:rPr>
          <w:fldChar w:fldCharType="begin"/>
        </w:r>
        <w:r w:rsidRPr="00C26408">
          <w:rPr>
            <w:rFonts w:ascii="Times New Roman" w:hAnsi="Times New Roman" w:cs="Times New Roman"/>
          </w:rPr>
          <w:instrText>PAGE   \* MERGEFORMAT</w:instrText>
        </w:r>
        <w:r w:rsidRPr="00C26408">
          <w:rPr>
            <w:rFonts w:ascii="Times New Roman" w:hAnsi="Times New Roman" w:cs="Times New Roman"/>
          </w:rPr>
          <w:fldChar w:fldCharType="separate"/>
        </w:r>
        <w:r w:rsidR="0096634D">
          <w:rPr>
            <w:rFonts w:ascii="Times New Roman" w:hAnsi="Times New Roman" w:cs="Times New Roman"/>
            <w:noProof/>
          </w:rPr>
          <w:t>2</w:t>
        </w:r>
        <w:r w:rsidRPr="00C26408">
          <w:rPr>
            <w:rFonts w:ascii="Times New Roman" w:hAnsi="Times New Roman" w:cs="Times New Roman"/>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411" w:rsidRDefault="00AA141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411" w:rsidRDefault="00AA1411" w:rsidP="000528B8">
      <w:pPr>
        <w:spacing w:after="0" w:line="240" w:lineRule="auto"/>
      </w:pPr>
      <w:r>
        <w:separator/>
      </w:r>
    </w:p>
  </w:footnote>
  <w:footnote w:type="continuationSeparator" w:id="0">
    <w:p w:rsidR="00AA1411" w:rsidRDefault="00AA1411" w:rsidP="000528B8">
      <w:pPr>
        <w:spacing w:after="0" w:line="240" w:lineRule="auto"/>
      </w:pPr>
      <w:r>
        <w:continuationSeparator/>
      </w:r>
    </w:p>
  </w:footnote>
  <w:footnote w:id="1">
    <w:p w:rsidR="00AA1411" w:rsidRPr="00623348" w:rsidRDefault="00AA1411" w:rsidP="000528B8">
      <w:pPr>
        <w:pStyle w:val="a9"/>
        <w:jc w:val="both"/>
        <w:rPr>
          <w:lang w:val="ru-RU"/>
        </w:rPr>
      </w:pPr>
      <w:r>
        <w:rPr>
          <w:rStyle w:val="af5"/>
        </w:rPr>
        <w:footnoteRef/>
      </w:r>
      <w:r>
        <w:t xml:space="preserve"> </w:t>
      </w:r>
      <w:r w:rsidRPr="00BD61A9">
        <w:rPr>
          <w:lang w:val="ru-RU"/>
        </w:rPr>
        <w:t>Указывается</w:t>
      </w:r>
      <w:r>
        <w:rPr>
          <w:lang w:val="ru-RU"/>
        </w:rPr>
        <w:t xml:space="preserve"> </w:t>
      </w:r>
      <w:r w:rsidRPr="00BD61A9">
        <w:rPr>
          <w:lang w:val="ru-RU"/>
        </w:rPr>
        <w:t>полное и сокращённое наименование контрагента</w:t>
      </w:r>
      <w:r>
        <w:rPr>
          <w:lang w:val="ru-RU"/>
        </w:rPr>
        <w:t xml:space="preserve"> (Покупателя).</w:t>
      </w:r>
    </w:p>
  </w:footnote>
  <w:footnote w:id="2">
    <w:p w:rsidR="00AA1411" w:rsidRPr="00BD61A9" w:rsidRDefault="00AA1411" w:rsidP="000528B8">
      <w:pPr>
        <w:pStyle w:val="a9"/>
        <w:jc w:val="both"/>
      </w:pPr>
      <w:r>
        <w:rPr>
          <w:rStyle w:val="af5"/>
        </w:rPr>
        <w:footnoteRef/>
      </w:r>
      <w:r>
        <w:t xml:space="preserve"> </w:t>
      </w:r>
      <w:r>
        <w:rPr>
          <w:lang w:val="ru-RU"/>
        </w:rPr>
        <w:t>Указывается должность, фамилия</w:t>
      </w:r>
      <w:r w:rsidRPr="00BD61A9">
        <w:rPr>
          <w:lang w:val="ru-RU"/>
        </w:rPr>
        <w:t>, имя, отчество представителя</w:t>
      </w:r>
      <w:r>
        <w:rPr>
          <w:lang w:val="ru-RU"/>
        </w:rPr>
        <w:t xml:space="preserve"> Покупателя.</w:t>
      </w:r>
    </w:p>
  </w:footnote>
  <w:footnote w:id="3">
    <w:p w:rsidR="00AA1411" w:rsidRPr="00BD61A9" w:rsidRDefault="00AA1411" w:rsidP="000528B8">
      <w:pPr>
        <w:pStyle w:val="a9"/>
        <w:jc w:val="both"/>
      </w:pPr>
      <w:r>
        <w:rPr>
          <w:rStyle w:val="af5"/>
        </w:rPr>
        <w:footnoteRef/>
      </w:r>
      <w:r>
        <w:t xml:space="preserve"> </w:t>
      </w:r>
      <w:r>
        <w:rPr>
          <w:lang w:val="ru-RU"/>
        </w:rPr>
        <w:t xml:space="preserve">Указывается </w:t>
      </w:r>
      <w:r w:rsidRPr="00BD61A9">
        <w:rPr>
          <w:lang w:val="ru-RU"/>
        </w:rPr>
        <w:t xml:space="preserve">наименование и реквизиты документа, на основании которого действует представитель </w:t>
      </w:r>
      <w:r>
        <w:rPr>
          <w:lang w:val="ru-RU"/>
        </w:rPr>
        <w:t>Покупателя.</w:t>
      </w:r>
    </w:p>
  </w:footnote>
  <w:footnote w:id="4">
    <w:p w:rsidR="00AA1411" w:rsidRPr="001B6F8F" w:rsidRDefault="00AA1411" w:rsidP="000528B8">
      <w:pPr>
        <w:pStyle w:val="a9"/>
        <w:jc w:val="both"/>
      </w:pPr>
      <w:r w:rsidRPr="001B6F8F">
        <w:rPr>
          <w:rStyle w:val="af5"/>
        </w:rPr>
        <w:footnoteRef/>
      </w:r>
      <w:r w:rsidRPr="001B6F8F">
        <w:t xml:space="preserve"> Если Покупателем является физическое лицо, для него указываются: фамилия, имя, отчество (полностью)</w:t>
      </w:r>
      <w:r>
        <w:rPr>
          <w:lang w:val="ru-RU"/>
        </w:rPr>
        <w:t>, паспортные данные</w:t>
      </w:r>
      <w:r w:rsidRPr="001B6F8F">
        <w:t>.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5">
    <w:p w:rsidR="00AA1411" w:rsidRPr="001B6F8F" w:rsidRDefault="00AA1411" w:rsidP="000528B8">
      <w:pPr>
        <w:pStyle w:val="a9"/>
        <w:jc w:val="both"/>
      </w:pPr>
      <w:r w:rsidRPr="001B6F8F">
        <w:rPr>
          <w:rStyle w:val="af5"/>
        </w:rPr>
        <w:footnoteRef/>
      </w:r>
      <w:r w:rsidRPr="001B6F8F">
        <w:t xml:space="preserve"> Приводится описание недвижимости и его характеристики (</w:t>
      </w:r>
      <w:r>
        <w:t>помещение/</w:t>
      </w:r>
      <w:r w:rsidRPr="001B6F8F">
        <w:t>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6">
    <w:p w:rsidR="00AA1411" w:rsidRPr="00A6567F" w:rsidRDefault="00AA1411" w:rsidP="000528B8">
      <w:pPr>
        <w:pStyle w:val="a9"/>
        <w:jc w:val="both"/>
      </w:pPr>
      <w:r w:rsidRPr="00A6567F">
        <w:rPr>
          <w:rStyle w:val="af5"/>
        </w:rPr>
        <w:footnoteRef/>
      </w:r>
      <w:r w:rsidRPr="00A6567F">
        <w:t xml:space="preserve"> Указывается в соответствии с </w:t>
      </w:r>
      <w:r w:rsidRPr="001B6F8F">
        <w:t>Единым государственным реестром недвижимости.</w:t>
      </w:r>
    </w:p>
  </w:footnote>
  <w:footnote w:id="7">
    <w:p w:rsidR="00AA1411" w:rsidRPr="00A6567F" w:rsidRDefault="00AA1411" w:rsidP="000528B8">
      <w:pPr>
        <w:pStyle w:val="a9"/>
        <w:jc w:val="both"/>
      </w:pPr>
      <w:r w:rsidRPr="00A6567F">
        <w:rPr>
          <w:rStyle w:val="af5"/>
        </w:rPr>
        <w:footnoteRef/>
      </w:r>
      <w:r w:rsidRPr="00A6567F">
        <w:t xml:space="preserve"> </w:t>
      </w:r>
      <w:r w:rsidRPr="001B6F8F">
        <w:t>Указывается в соответствии с Единым государственным реестром недвижимости.</w:t>
      </w:r>
    </w:p>
  </w:footnote>
  <w:footnote w:id="8">
    <w:p w:rsidR="00AA1411" w:rsidRPr="001B6F8F" w:rsidRDefault="00AA1411" w:rsidP="000528B8">
      <w:pPr>
        <w:pStyle w:val="a9"/>
        <w:jc w:val="both"/>
      </w:pPr>
      <w:r w:rsidRPr="001B6F8F">
        <w:rPr>
          <w:rStyle w:val="af5"/>
        </w:rPr>
        <w:footnoteRef/>
      </w:r>
      <w:r w:rsidRPr="001B6F8F">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
    <w:p w:rsidR="00AA1411" w:rsidRPr="001B6F8F" w:rsidRDefault="00AA1411" w:rsidP="000528B8">
      <w:pPr>
        <w:pStyle w:val="a9"/>
        <w:jc w:val="both"/>
      </w:pPr>
      <w:r w:rsidRPr="001B6F8F">
        <w:rPr>
          <w:rStyle w:val="af5"/>
        </w:rPr>
        <w:footnoteRef/>
      </w:r>
      <w:r w:rsidRPr="001B6F8F">
        <w:t xml:space="preserve"> Указать дату и номер регистрации права собственности в Едином государственном реестре недвижимости.</w:t>
      </w:r>
    </w:p>
  </w:footnote>
  <w:footnote w:id="10">
    <w:p w:rsidR="00AA1411" w:rsidRPr="00623348" w:rsidRDefault="00AA1411" w:rsidP="000528B8">
      <w:pPr>
        <w:pStyle w:val="a9"/>
        <w:jc w:val="both"/>
        <w:rPr>
          <w:lang w:val="ru-RU"/>
        </w:rPr>
      </w:pPr>
      <w:r>
        <w:rPr>
          <w:rStyle w:val="af5"/>
        </w:rPr>
        <w:footnoteRef/>
      </w:r>
      <w:r>
        <w:t xml:space="preserve"> </w:t>
      </w:r>
      <w:r>
        <w:rPr>
          <w:lang w:val="ru-RU"/>
        </w:rPr>
        <w:t>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1">
    <w:p w:rsidR="00AA1411" w:rsidRPr="00A6567F" w:rsidRDefault="00AA1411" w:rsidP="000528B8">
      <w:pPr>
        <w:pStyle w:val="a9"/>
        <w:jc w:val="both"/>
      </w:pPr>
      <w:r w:rsidRPr="00A6567F">
        <w:rPr>
          <w:rStyle w:val="af5"/>
        </w:rPr>
        <w:footnoteRef/>
      </w:r>
      <w:r w:rsidRPr="00A6567F">
        <w:t xml:space="preserve"> </w:t>
      </w:r>
      <w:r w:rsidRPr="001B6F8F">
        <w:t>Пункт Договора указывается в случае, если земельный участок принадлежит ПАО Сбербанк на праве отличном от права собственности.</w:t>
      </w:r>
    </w:p>
  </w:footnote>
  <w:footnote w:id="12">
    <w:p w:rsidR="00AA1411" w:rsidRPr="00623348" w:rsidRDefault="00AA1411" w:rsidP="000528B8">
      <w:pPr>
        <w:pStyle w:val="a9"/>
        <w:jc w:val="both"/>
        <w:rPr>
          <w:lang w:val="ru-RU"/>
        </w:rPr>
      </w:pPr>
      <w:r>
        <w:rPr>
          <w:rStyle w:val="af5"/>
        </w:rPr>
        <w:footnoteRef/>
      </w:r>
      <w:r>
        <w:t xml:space="preserve"> </w:t>
      </w:r>
      <w:r>
        <w:rPr>
          <w:lang w:val="ru-RU"/>
        </w:rPr>
        <w:t>Необходимо выбрать нужное значение.</w:t>
      </w:r>
    </w:p>
  </w:footnote>
  <w:footnote w:id="13">
    <w:p w:rsidR="00AA1411" w:rsidRPr="001B6F8F" w:rsidRDefault="00AA1411" w:rsidP="000528B8">
      <w:pPr>
        <w:pStyle w:val="a9"/>
        <w:jc w:val="both"/>
      </w:pPr>
      <w:r w:rsidRPr="001B6F8F">
        <w:rPr>
          <w:rStyle w:val="af5"/>
        </w:rPr>
        <w:footnoteRef/>
      </w:r>
      <w:r w:rsidRPr="001B6F8F">
        <w:t xml:space="preserve"> </w:t>
      </w:r>
      <w:r>
        <w:rPr>
          <w:lang w:val="ru-RU"/>
        </w:rPr>
        <w:t>Адрес (м</w:t>
      </w:r>
      <w:proofErr w:type="spellStart"/>
      <w:r w:rsidRPr="001B6F8F">
        <w:t>естоположени</w:t>
      </w:r>
      <w:r>
        <w:rPr>
          <w:lang w:val="ru-RU"/>
        </w:rPr>
        <w:t>е</w:t>
      </w:r>
      <w:proofErr w:type="spellEnd"/>
      <w:r>
        <w:rPr>
          <w:lang w:val="ru-RU"/>
        </w:rPr>
        <w:t>)</w:t>
      </w:r>
      <w:r w:rsidRPr="001B6F8F">
        <w:t xml:space="preserve"> недвижимого имущества </w:t>
      </w:r>
      <w:r>
        <w:rPr>
          <w:lang w:val="ru-RU"/>
        </w:rPr>
        <w:t xml:space="preserve">указывается </w:t>
      </w:r>
      <w:r w:rsidRPr="001B6F8F">
        <w:t xml:space="preserve">в соответствии с </w:t>
      </w:r>
      <w:r>
        <w:rPr>
          <w:lang w:val="ru-RU"/>
        </w:rPr>
        <w:t>адресом (</w:t>
      </w:r>
      <w:r w:rsidRPr="001B6F8F">
        <w:t>местоположени</w:t>
      </w:r>
      <w:r>
        <w:rPr>
          <w:lang w:val="ru-RU"/>
        </w:rPr>
        <w:t>ем)</w:t>
      </w:r>
      <w:r w:rsidRPr="001B6F8F">
        <w:t xml:space="preserve"> в Едином государственном реестре недвижимости.</w:t>
      </w:r>
    </w:p>
  </w:footnote>
  <w:footnote w:id="14">
    <w:p w:rsidR="00AA1411" w:rsidRPr="001B6F8F" w:rsidRDefault="00AA1411" w:rsidP="000528B8">
      <w:pPr>
        <w:pStyle w:val="a9"/>
        <w:jc w:val="both"/>
      </w:pPr>
      <w:r w:rsidRPr="001B6F8F">
        <w:rPr>
          <w:rStyle w:val="af5"/>
        </w:rPr>
        <w:footnoteRef/>
      </w:r>
      <w:r w:rsidRPr="001B6F8F">
        <w:t xml:space="preserve"> Указать вид права.</w:t>
      </w:r>
    </w:p>
  </w:footnote>
  <w:footnote w:id="15">
    <w:p w:rsidR="00AA1411" w:rsidRPr="001B6F8F" w:rsidRDefault="00AA1411" w:rsidP="000528B8">
      <w:pPr>
        <w:pStyle w:val="a9"/>
        <w:jc w:val="both"/>
      </w:pPr>
      <w:r w:rsidRPr="001B6F8F">
        <w:rPr>
          <w:rStyle w:val="af5"/>
        </w:rPr>
        <w:footnoteRef/>
      </w:r>
      <w:r w:rsidRPr="001B6F8F">
        <w:t xml:space="preserve">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16">
    <w:p w:rsidR="00AA1411" w:rsidRPr="001B6F8F" w:rsidRDefault="00AA1411" w:rsidP="000528B8">
      <w:pPr>
        <w:pStyle w:val="a9"/>
        <w:jc w:val="both"/>
      </w:pPr>
      <w:r w:rsidRPr="001B6F8F">
        <w:rPr>
          <w:rStyle w:val="af5"/>
        </w:rPr>
        <w:footnoteRef/>
      </w:r>
      <w:r w:rsidRPr="001B6F8F">
        <w:t xml:space="preserve"> В случае если права на земельный участок не оформлены, то указывается, что права на земельный участок не оформлены.</w:t>
      </w:r>
    </w:p>
  </w:footnote>
  <w:footnote w:id="17">
    <w:p w:rsidR="00AA1411" w:rsidRPr="001B6F8F" w:rsidRDefault="00AA1411" w:rsidP="000528B8">
      <w:pPr>
        <w:pStyle w:val="a9"/>
        <w:jc w:val="both"/>
      </w:pPr>
      <w:r w:rsidRPr="001B6F8F">
        <w:rPr>
          <w:rStyle w:val="af5"/>
        </w:rPr>
        <w:footnoteRef/>
      </w:r>
      <w:r w:rsidRPr="001B6F8F">
        <w:t xml:space="preserve">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w:t>
      </w:r>
      <w:r>
        <w:t>, а также, при наличии, копии документов, которыми установлены/подтверждаются ограничения и обременения, прилагаются к Договору</w:t>
      </w:r>
      <w:r w:rsidRPr="001B6F8F">
        <w:t>.</w:t>
      </w:r>
    </w:p>
  </w:footnote>
  <w:footnote w:id="18">
    <w:p w:rsidR="00AA1411" w:rsidRPr="00623348" w:rsidRDefault="00AA1411" w:rsidP="000528B8">
      <w:pPr>
        <w:pStyle w:val="a9"/>
        <w:jc w:val="both"/>
        <w:rPr>
          <w:lang w:val="ru-RU"/>
        </w:rPr>
      </w:pPr>
      <w:r>
        <w:rPr>
          <w:rStyle w:val="af5"/>
        </w:rPr>
        <w:footnoteRef/>
      </w:r>
      <w:r>
        <w:t xml:space="preserve"> </w:t>
      </w:r>
      <w:r>
        <w:rPr>
          <w:lang w:val="ru-RU"/>
        </w:rPr>
        <w:t>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w:t>
      </w:r>
    </w:p>
  </w:footnote>
  <w:footnote w:id="19">
    <w:p w:rsidR="00AA1411" w:rsidRPr="00A6567F" w:rsidRDefault="00AA1411" w:rsidP="000528B8">
      <w:pPr>
        <w:pStyle w:val="a9"/>
        <w:jc w:val="both"/>
      </w:pPr>
      <w:r w:rsidRPr="00A6567F">
        <w:rPr>
          <w:rStyle w:val="af5"/>
        </w:rPr>
        <w:footnoteRef/>
      </w:r>
      <w:r w:rsidRPr="00A6567F">
        <w:t xml:space="preserve"> Слова «</w:t>
      </w:r>
      <w:r w:rsidRPr="00A6567F">
        <w:rPr>
          <w:lang w:eastAsia="ru-RU"/>
        </w:rPr>
        <w:t>(оставшейся части</w:t>
      </w:r>
      <w:r w:rsidRPr="00DC5B1B">
        <w:t xml:space="preserve"> </w:t>
      </w:r>
      <w:r w:rsidRPr="00DC5B1B">
        <w:rPr>
          <w:lang w:eastAsia="ru-RU"/>
        </w:rPr>
        <w:t>в размере ________ (____________)</w:t>
      </w:r>
      <w:r>
        <w:rPr>
          <w:lang w:eastAsia="ru-RU"/>
        </w:rPr>
        <w:t xml:space="preserve"> </w:t>
      </w:r>
      <w:r w:rsidRPr="00DC5B1B">
        <w:rPr>
          <w:lang w:eastAsia="ru-RU"/>
        </w:rPr>
        <w:t xml:space="preserve">________, </w:t>
      </w:r>
      <w:r w:rsidRPr="007D348E">
        <w:rPr>
          <w:lang w:eastAsia="ru-RU"/>
        </w:rPr>
        <w:t xml:space="preserve">включая </w:t>
      </w:r>
      <w:r w:rsidRPr="00DC5B1B">
        <w:rPr>
          <w:lang w:eastAsia="ru-RU"/>
        </w:rPr>
        <w:t xml:space="preserve">НДС </w:t>
      </w:r>
      <w:r>
        <w:rPr>
          <w:lang w:eastAsia="ru-RU"/>
        </w:rPr>
        <w:t>(2</w:t>
      </w:r>
      <w:r>
        <w:rPr>
          <w:lang w:val="ru-RU" w:eastAsia="ru-RU"/>
        </w:rPr>
        <w:t>2</w:t>
      </w:r>
      <w:r>
        <w:rPr>
          <w:lang w:eastAsia="ru-RU"/>
        </w:rPr>
        <w:t xml:space="preserve"> </w:t>
      </w:r>
      <w:r w:rsidRPr="00DC5B1B">
        <w:rPr>
          <w:lang w:eastAsia="ru-RU"/>
        </w:rPr>
        <w:t>%</w:t>
      </w:r>
      <w:r>
        <w:rPr>
          <w:lang w:eastAsia="ru-RU"/>
        </w:rPr>
        <w:t>)</w:t>
      </w:r>
      <w:r w:rsidRPr="00A6567F">
        <w:rPr>
          <w:lang w:eastAsia="ru-RU"/>
        </w:rPr>
        <w:t xml:space="preserve">)» </w:t>
      </w:r>
      <w:r w:rsidRPr="001B6F8F">
        <w:t>указываются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w:t>
      </w:r>
    </w:p>
  </w:footnote>
  <w:footnote w:id="20">
    <w:p w:rsidR="00AA1411" w:rsidRPr="00C26408" w:rsidRDefault="00AA1411" w:rsidP="000528B8">
      <w:pPr>
        <w:pStyle w:val="a9"/>
        <w:jc w:val="both"/>
        <w:rPr>
          <w:lang w:val="ru-RU"/>
        </w:rPr>
      </w:pPr>
      <w:r>
        <w:rPr>
          <w:rStyle w:val="af5"/>
        </w:rPr>
        <w:footnoteRef/>
      </w:r>
      <w:r>
        <w:t xml:space="preserve"> </w:t>
      </w:r>
      <w:r>
        <w:rPr>
          <w:lang w:val="ru-RU"/>
        </w:rPr>
        <w:t>Пункт Договора не указывается в случае, если Покупатель не является физическим лицом.</w:t>
      </w:r>
    </w:p>
  </w:footnote>
  <w:footnote w:id="21">
    <w:p w:rsidR="00AA1411" w:rsidRPr="00C26408" w:rsidRDefault="00AA1411" w:rsidP="000528B8">
      <w:pPr>
        <w:pStyle w:val="a9"/>
        <w:jc w:val="both"/>
        <w:rPr>
          <w:lang w:val="ru-RU"/>
        </w:rPr>
      </w:pPr>
      <w:r>
        <w:rPr>
          <w:rStyle w:val="af5"/>
        </w:rPr>
        <w:footnoteRef/>
      </w:r>
      <w:r>
        <w:t xml:space="preserve"> </w:t>
      </w:r>
      <w:r>
        <w:rPr>
          <w:lang w:val="ru-RU"/>
        </w:rPr>
        <w:t xml:space="preserve">К доходам физического лица относятся суммы неустойки, выплачиваемые Продавцом в соответствии с п. 6.4 и п. 6.6 Договора, согласно </w:t>
      </w:r>
      <w:proofErr w:type="spellStart"/>
      <w:r w:rsidRPr="00376F98">
        <w:rPr>
          <w:lang w:val="ru-RU"/>
        </w:rPr>
        <w:t>пп</w:t>
      </w:r>
      <w:proofErr w:type="spellEnd"/>
      <w:r w:rsidRPr="00376F98">
        <w:rPr>
          <w:lang w:val="ru-RU"/>
        </w:rPr>
        <w:t xml:space="preserve">. 10 п. 1 ст. 208, </w:t>
      </w:r>
      <w:r>
        <w:rPr>
          <w:lang w:val="ru-RU"/>
        </w:rPr>
        <w:t>ст. 217, п. 1 ст. 226 НК РФ, п</w:t>
      </w:r>
      <w:r w:rsidRPr="00376F98">
        <w:rPr>
          <w:lang w:val="ru-RU"/>
        </w:rPr>
        <w:t>исьм</w:t>
      </w:r>
      <w:r>
        <w:rPr>
          <w:lang w:val="ru-RU"/>
        </w:rPr>
        <w:t xml:space="preserve">а Минфина России от 27.08.2021 </w:t>
      </w:r>
      <w:r>
        <w:rPr>
          <w:lang w:val="ru-RU"/>
        </w:rPr>
        <w:br/>
        <w:t>№</w:t>
      </w:r>
      <w:r w:rsidRPr="00376F98">
        <w:rPr>
          <w:lang w:val="ru-RU"/>
        </w:rPr>
        <w:t xml:space="preserve"> 03-04-05/69276 (п. 2), </w:t>
      </w:r>
      <w:r>
        <w:rPr>
          <w:lang w:val="ru-RU"/>
        </w:rPr>
        <w:t xml:space="preserve">письма </w:t>
      </w:r>
      <w:r w:rsidRPr="00376F98">
        <w:rPr>
          <w:lang w:val="ru-RU"/>
        </w:rPr>
        <w:t xml:space="preserve">ФНС России от 17.07.2015 </w:t>
      </w:r>
      <w:r>
        <w:rPr>
          <w:lang w:val="ru-RU"/>
        </w:rPr>
        <w:t>№</w:t>
      </w:r>
      <w:r w:rsidRPr="00376F98">
        <w:rPr>
          <w:lang w:val="ru-RU"/>
        </w:rPr>
        <w:t xml:space="preserve"> СА-4-7/12693@).</w:t>
      </w:r>
      <w:r>
        <w:rPr>
          <w:lang w:val="ru-RU"/>
        </w:rPr>
        <w:t xml:space="preserve"> </w:t>
      </w:r>
    </w:p>
  </w:footnote>
  <w:footnote w:id="22">
    <w:p w:rsidR="00AA1411" w:rsidRPr="001B6F8F" w:rsidRDefault="00AA1411" w:rsidP="000528B8">
      <w:pPr>
        <w:pStyle w:val="a9"/>
        <w:jc w:val="both"/>
      </w:pPr>
      <w:r w:rsidRPr="001B6F8F">
        <w:rPr>
          <w:rStyle w:val="af5"/>
        </w:rPr>
        <w:footnoteRef/>
      </w:r>
      <w:r w:rsidRPr="001B6F8F">
        <w:t xml:space="preserve">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 факс, e-</w:t>
      </w:r>
      <w:proofErr w:type="spellStart"/>
      <w:r w:rsidRPr="001B6F8F">
        <w:t>mail</w:t>
      </w:r>
      <w:proofErr w:type="spellEnd"/>
      <w:r w:rsidRPr="001B6F8F">
        <w:t xml:space="preserve"> (при наличии), иные виды и способы связи, приводятся также сведения о регистрации в качестве</w:t>
      </w:r>
      <w:r>
        <w:rPr>
          <w:lang w:val="ru-RU"/>
        </w:rPr>
        <w:t xml:space="preserve"> индивидуального предпринимателя, в </w:t>
      </w:r>
      <w:proofErr w:type="spellStart"/>
      <w:r>
        <w:rPr>
          <w:lang w:val="ru-RU"/>
        </w:rPr>
        <w:t>т.ч</w:t>
      </w:r>
      <w:proofErr w:type="spellEnd"/>
      <w:r>
        <w:rPr>
          <w:lang w:val="ru-RU"/>
        </w:rPr>
        <w:t>. ОГРНИП</w:t>
      </w:r>
      <w:r w:rsidRPr="001B6F8F">
        <w:t>.</w:t>
      </w:r>
    </w:p>
  </w:footnote>
  <w:footnote w:id="23">
    <w:p w:rsidR="00AA1411" w:rsidRPr="001B6F8F" w:rsidRDefault="00AA1411" w:rsidP="000528B8">
      <w:pPr>
        <w:pStyle w:val="a9"/>
        <w:jc w:val="both"/>
      </w:pPr>
      <w:r w:rsidRPr="001B6F8F">
        <w:rPr>
          <w:rStyle w:val="af5"/>
        </w:rPr>
        <w:footnoteRef/>
      </w:r>
      <w:r w:rsidRPr="001B6F8F">
        <w:t xml:space="preserve">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24">
    <w:p w:rsidR="00AA1411" w:rsidRPr="001B6F8F" w:rsidRDefault="00AA1411" w:rsidP="000528B8">
      <w:pPr>
        <w:pStyle w:val="a9"/>
        <w:jc w:val="both"/>
      </w:pPr>
      <w:r w:rsidRPr="001B6F8F">
        <w:rPr>
          <w:rStyle w:val="af5"/>
        </w:rPr>
        <w:footnoteRef/>
      </w:r>
      <w:r w:rsidRPr="001B6F8F">
        <w:t xml:space="preserve"> Приводится описание недвижимости и его характеристики (</w:t>
      </w:r>
      <w:r>
        <w:t xml:space="preserve">помещение / </w:t>
      </w:r>
      <w:r w:rsidRPr="001B6F8F">
        <w:t>здание</w:t>
      </w:r>
      <w:r>
        <w:t xml:space="preserve"> </w:t>
      </w:r>
      <w:r w:rsidRPr="001B6F8F">
        <w:t>/</w:t>
      </w:r>
      <w:r>
        <w:t xml:space="preserve"> </w:t>
      </w:r>
      <w:r w:rsidRPr="001B6F8F">
        <w:t>сооружение</w:t>
      </w:r>
      <w:r>
        <w:t xml:space="preserve"> </w:t>
      </w:r>
      <w:r w:rsidRPr="001B6F8F">
        <w:t>/</w:t>
      </w:r>
      <w:r>
        <w:t xml:space="preserve"> </w:t>
      </w:r>
      <w:r w:rsidRPr="001B6F8F">
        <w:t>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25">
    <w:p w:rsidR="00AA1411" w:rsidRPr="001B6F8F" w:rsidRDefault="00AA1411" w:rsidP="000528B8">
      <w:pPr>
        <w:pStyle w:val="a9"/>
        <w:jc w:val="both"/>
      </w:pPr>
      <w:r w:rsidRPr="001B6F8F">
        <w:rPr>
          <w:rStyle w:val="af5"/>
        </w:rPr>
        <w:footnoteRef/>
      </w:r>
      <w:r w:rsidRPr="001B6F8F">
        <w:t xml:space="preserve"> Указывается в соответствии с Единым государственным реестром недвижимости.</w:t>
      </w:r>
    </w:p>
  </w:footnote>
  <w:footnote w:id="26">
    <w:p w:rsidR="00AA1411" w:rsidRPr="001B6F8F" w:rsidRDefault="00AA1411" w:rsidP="000528B8">
      <w:pPr>
        <w:pStyle w:val="a9"/>
        <w:jc w:val="both"/>
      </w:pPr>
      <w:r w:rsidRPr="001B6F8F">
        <w:rPr>
          <w:rStyle w:val="af5"/>
        </w:rPr>
        <w:footnoteRef/>
      </w:r>
      <w:r w:rsidRPr="001B6F8F">
        <w:t xml:space="preserve"> Указывается в соответствии с Единым государственным реестром недвижимости.</w:t>
      </w:r>
    </w:p>
  </w:footnote>
  <w:footnote w:id="27">
    <w:p w:rsidR="00AA1411" w:rsidRPr="001B6F8F" w:rsidRDefault="00AA1411" w:rsidP="000528B8">
      <w:pPr>
        <w:pStyle w:val="a9"/>
        <w:jc w:val="both"/>
      </w:pPr>
      <w:r w:rsidRPr="001B6F8F">
        <w:rPr>
          <w:rStyle w:val="af5"/>
        </w:rPr>
        <w:footnoteRef/>
      </w:r>
      <w:r w:rsidRPr="001B6F8F">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8">
    <w:p w:rsidR="00AA1411" w:rsidRPr="001B6F8F" w:rsidRDefault="00AA1411" w:rsidP="000528B8">
      <w:pPr>
        <w:pStyle w:val="a9"/>
        <w:jc w:val="both"/>
      </w:pPr>
      <w:r w:rsidRPr="001B6F8F">
        <w:rPr>
          <w:rStyle w:val="af5"/>
        </w:rPr>
        <w:footnoteRef/>
      </w:r>
      <w:r w:rsidRPr="001B6F8F">
        <w:t xml:space="preserve">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9">
    <w:p w:rsidR="00AA1411" w:rsidRPr="001B6F8F" w:rsidRDefault="00AA1411" w:rsidP="000528B8">
      <w:pPr>
        <w:pStyle w:val="a9"/>
        <w:jc w:val="both"/>
      </w:pPr>
      <w:r w:rsidRPr="001B6F8F">
        <w:rPr>
          <w:rStyle w:val="af5"/>
        </w:rPr>
        <w:footnoteRef/>
      </w:r>
      <w:r w:rsidRPr="001B6F8F">
        <w:t xml:space="preserve"> Указать дату и номер регистрации права собственности в Едином государственном реестре недвижимости.</w:t>
      </w:r>
    </w:p>
  </w:footnote>
  <w:footnote w:id="30">
    <w:p w:rsidR="00AA1411" w:rsidRPr="001B6F8F" w:rsidRDefault="00AA1411" w:rsidP="000528B8">
      <w:pPr>
        <w:pStyle w:val="a9"/>
        <w:jc w:val="both"/>
      </w:pPr>
      <w:r w:rsidRPr="001B6F8F">
        <w:rPr>
          <w:rStyle w:val="af5"/>
        </w:rPr>
        <w:footnoteRef/>
      </w:r>
      <w:r w:rsidRPr="001B6F8F">
        <w:t xml:space="preserve"> Подробно (с соответствующими реквизитами) указать перечень передаваемых документов, принадлежностей.</w:t>
      </w:r>
    </w:p>
  </w:footnote>
  <w:footnote w:id="31">
    <w:p w:rsidR="00AA1411" w:rsidRPr="001B6F8F" w:rsidRDefault="00AA1411" w:rsidP="000528B8">
      <w:pPr>
        <w:pStyle w:val="a9"/>
        <w:jc w:val="both"/>
      </w:pPr>
      <w:r w:rsidRPr="001B6F8F">
        <w:rPr>
          <w:rStyle w:val="af5"/>
        </w:rPr>
        <w:footnoteRef/>
      </w:r>
      <w:r w:rsidRPr="001B6F8F">
        <w:t xml:space="preserve"> Указывается каждый индивидуальный прибор учета отдельно.</w:t>
      </w:r>
    </w:p>
  </w:footnote>
  <w:footnote w:id="32">
    <w:p w:rsidR="00AA1411" w:rsidRPr="001B6F8F" w:rsidRDefault="00AA1411" w:rsidP="000528B8">
      <w:pPr>
        <w:pStyle w:val="a9"/>
        <w:jc w:val="both"/>
      </w:pPr>
      <w:r w:rsidRPr="001B6F8F">
        <w:rPr>
          <w:rStyle w:val="af5"/>
        </w:rPr>
        <w:footnoteRef/>
      </w:r>
      <w:r w:rsidRPr="001B6F8F">
        <w:t xml:space="preserve"> Если у двери </w:t>
      </w:r>
      <w:r>
        <w:t>Объекта</w:t>
      </w:r>
      <w:r w:rsidRPr="001B6F8F">
        <w:t xml:space="preserve"> несколько замков, то указывается по каждому замку.</w:t>
      </w:r>
    </w:p>
  </w:footnote>
  <w:footnote w:id="33">
    <w:p w:rsidR="00AA1411" w:rsidRPr="001B6F8F" w:rsidRDefault="00AA1411" w:rsidP="000528B8">
      <w:pPr>
        <w:pStyle w:val="a9"/>
        <w:jc w:val="both"/>
      </w:pPr>
      <w:r w:rsidRPr="001B6F8F">
        <w:rPr>
          <w:rStyle w:val="af5"/>
        </w:rPr>
        <w:footnoteRef/>
      </w:r>
      <w:r w:rsidRPr="001B6F8F">
        <w:t xml:space="preserve"> Если у </w:t>
      </w:r>
      <w:r>
        <w:t>Объекта</w:t>
      </w:r>
      <w:r w:rsidRPr="001B6F8F">
        <w:t xml:space="preserve"> несколько дверей, то указывается по каждой двери.</w:t>
      </w:r>
    </w:p>
  </w:footnote>
  <w:footnote w:id="34">
    <w:p w:rsidR="00AA1411" w:rsidRPr="00887520" w:rsidRDefault="00AA1411" w:rsidP="000528B8">
      <w:pPr>
        <w:pStyle w:val="a9"/>
        <w:jc w:val="both"/>
      </w:pPr>
      <w:r w:rsidRPr="00887520">
        <w:rPr>
          <w:rStyle w:val="af5"/>
        </w:rPr>
        <w:footnoteRef/>
      </w:r>
      <w:r w:rsidRPr="00887520">
        <w:t xml:space="preserve"> Если применимо.</w:t>
      </w:r>
    </w:p>
  </w:footnote>
  <w:footnote w:id="35">
    <w:p w:rsidR="00AA1411" w:rsidRPr="00887520" w:rsidRDefault="00AA1411" w:rsidP="000528B8">
      <w:pPr>
        <w:pStyle w:val="HTML"/>
        <w:jc w:val="both"/>
        <w:rPr>
          <w:rFonts w:ascii="Times New Roman" w:eastAsia="Calibri" w:hAnsi="Times New Roman" w:cs="Times New Roman"/>
        </w:rPr>
      </w:pPr>
      <w:r w:rsidRPr="00887520">
        <w:rPr>
          <w:rStyle w:val="af5"/>
        </w:rPr>
        <w:footnoteRef/>
      </w:r>
      <w:r w:rsidRPr="00887520">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36">
    <w:p w:rsidR="00AA1411" w:rsidRPr="00887520" w:rsidRDefault="00AA1411" w:rsidP="000528B8">
      <w:pPr>
        <w:pStyle w:val="a9"/>
        <w:jc w:val="both"/>
      </w:pPr>
      <w:r w:rsidRPr="00887520">
        <w:rPr>
          <w:rStyle w:val="af5"/>
        </w:rPr>
        <w:footnoteRef/>
      </w:r>
      <w:r w:rsidRPr="00887520">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w:t>
      </w:r>
      <w:proofErr w:type="spellStart"/>
      <w:r w:rsidRPr="00887520">
        <w:t>комплаенс</w:t>
      </w:r>
      <w:proofErr w:type="spellEnd"/>
      <w:r w:rsidRPr="00887520">
        <w:t xml:space="preserve"> ПАО Сбербанк.</w:t>
      </w:r>
    </w:p>
  </w:footnote>
  <w:footnote w:id="37">
    <w:p w:rsidR="00AA1411" w:rsidRPr="00887520" w:rsidRDefault="00AA1411" w:rsidP="000528B8">
      <w:pPr>
        <w:pStyle w:val="a9"/>
        <w:jc w:val="both"/>
      </w:pPr>
      <w:r w:rsidRPr="00887520">
        <w:rPr>
          <w:rStyle w:val="af5"/>
        </w:rPr>
        <w:footnoteRef/>
      </w:r>
      <w:r w:rsidRPr="00887520">
        <w:t xml:space="preserve"> Номер (при наличии), дата и заголовок (при наличии).</w:t>
      </w:r>
    </w:p>
  </w:footnote>
  <w:footnote w:id="38">
    <w:p w:rsidR="00AA1411" w:rsidRPr="00732A86" w:rsidRDefault="00AA1411" w:rsidP="000528B8">
      <w:pPr>
        <w:pStyle w:val="a9"/>
        <w:jc w:val="both"/>
      </w:pPr>
      <w:r w:rsidRPr="00732A86">
        <w:rPr>
          <w:rStyle w:val="af5"/>
        </w:rPr>
        <w:footnoteRef/>
      </w:r>
      <w:r w:rsidRPr="00732A86">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732A86">
        <w:rPr>
          <w:lang w:val="en-US"/>
        </w:rPr>
        <w:t>sms</w:t>
      </w:r>
      <w:proofErr w:type="spellEnd"/>
      <w:r w:rsidRPr="00732A86">
        <w:t xml:space="preserve"> и мессенджеров, аудио- и видеозаписи и т.п.</w:t>
      </w:r>
    </w:p>
  </w:footnote>
  <w:footnote w:id="39">
    <w:p w:rsidR="00AA1411" w:rsidRPr="00732A86" w:rsidRDefault="00AA1411" w:rsidP="000528B8">
      <w:pPr>
        <w:pStyle w:val="a9"/>
        <w:jc w:val="both"/>
      </w:pPr>
      <w:r w:rsidRPr="00732A86">
        <w:rPr>
          <w:rStyle w:val="af5"/>
        </w:rPr>
        <w:footnoteRef/>
      </w:r>
      <w:r w:rsidRPr="00732A86">
        <w:t xml:space="preserve"> По требованию контрагента срок может быть скорректирован в сторону увеличения (максимально до 30 календарных дней).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411" w:rsidRDefault="00AA141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411" w:rsidRDefault="00AA1411">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1411" w:rsidRDefault="00AA14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3"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5"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1"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2"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695E1A5A"/>
    <w:multiLevelType w:val="multilevel"/>
    <w:tmpl w:val="528E8186"/>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4"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5"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16"/>
  </w:num>
  <w:num w:numId="3">
    <w:abstractNumId w:val="7"/>
  </w:num>
  <w:num w:numId="4">
    <w:abstractNumId w:val="0"/>
  </w:num>
  <w:num w:numId="5">
    <w:abstractNumId w:val="4"/>
  </w:num>
  <w:num w:numId="6">
    <w:abstractNumId w:val="10"/>
  </w:num>
  <w:num w:numId="7">
    <w:abstractNumId w:val="1"/>
  </w:num>
  <w:num w:numId="8">
    <w:abstractNumId w:val="15"/>
  </w:num>
  <w:num w:numId="9">
    <w:abstractNumId w:val="9"/>
  </w:num>
  <w:num w:numId="10">
    <w:abstractNumId w:val="2"/>
  </w:num>
  <w:num w:numId="11">
    <w:abstractNumId w:val="11"/>
  </w:num>
  <w:num w:numId="12">
    <w:abstractNumId w:val="3"/>
  </w:num>
  <w:num w:numId="13">
    <w:abstractNumId w:val="13"/>
  </w:num>
  <w:num w:numId="14">
    <w:abstractNumId w:val="12"/>
  </w:num>
  <w:num w:numId="15">
    <w:abstractNumId w:val="8"/>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1EC"/>
    <w:rsid w:val="000528B8"/>
    <w:rsid w:val="00085FA9"/>
    <w:rsid w:val="00171EA7"/>
    <w:rsid w:val="00177308"/>
    <w:rsid w:val="001923C4"/>
    <w:rsid w:val="002151E9"/>
    <w:rsid w:val="002471CE"/>
    <w:rsid w:val="002D05A5"/>
    <w:rsid w:val="00364A6E"/>
    <w:rsid w:val="003F1328"/>
    <w:rsid w:val="00403E1E"/>
    <w:rsid w:val="00506C5A"/>
    <w:rsid w:val="0058191E"/>
    <w:rsid w:val="009009D9"/>
    <w:rsid w:val="00924A68"/>
    <w:rsid w:val="00930A8B"/>
    <w:rsid w:val="0096634D"/>
    <w:rsid w:val="00AA1411"/>
    <w:rsid w:val="00BE39BD"/>
    <w:rsid w:val="00C241DC"/>
    <w:rsid w:val="00C415C6"/>
    <w:rsid w:val="00C631C3"/>
    <w:rsid w:val="00D95CFA"/>
    <w:rsid w:val="00F941EC"/>
    <w:rsid w:val="00F94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77FA9-760C-4AFB-AD54-2F7E4B7BF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528B8"/>
  </w:style>
  <w:style w:type="paragraph" w:styleId="10">
    <w:name w:val="heading 1"/>
    <w:basedOn w:val="a1"/>
    <w:next w:val="a1"/>
    <w:link w:val="11"/>
    <w:uiPriority w:val="9"/>
    <w:qFormat/>
    <w:rsid w:val="000528B8"/>
    <w:pPr>
      <w:keepNext/>
      <w:widowControl w:val="0"/>
      <w:tabs>
        <w:tab w:val="left" w:pos="680"/>
      </w:tabs>
      <w:spacing w:after="0" w:line="240" w:lineRule="auto"/>
      <w:ind w:left="709" w:hanging="142"/>
      <w:jc w:val="right"/>
      <w:outlineLvl w:val="0"/>
    </w:pPr>
    <w:rPr>
      <w:rFonts w:ascii="Times New Roman" w:eastAsia="Times New Roman" w:hAnsi="Times New Roman" w:cs="Times New Roman"/>
      <w:b/>
      <w:sz w:val="24"/>
      <w:szCs w:val="20"/>
      <w:lang w:val="x-none" w:eastAsia="x-none"/>
    </w:rPr>
  </w:style>
  <w:style w:type="paragraph" w:styleId="5">
    <w:name w:val="heading 5"/>
    <w:basedOn w:val="a1"/>
    <w:next w:val="a1"/>
    <w:link w:val="50"/>
    <w:uiPriority w:val="9"/>
    <w:semiHidden/>
    <w:unhideWhenUsed/>
    <w:qFormat/>
    <w:rsid w:val="000528B8"/>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0528B8"/>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0528B8"/>
    <w:rPr>
      <w:rFonts w:ascii="Times New Roman" w:eastAsia="Times New Roman" w:hAnsi="Times New Roman" w:cs="Times New Roman"/>
      <w:b/>
      <w:sz w:val="24"/>
      <w:szCs w:val="20"/>
      <w:lang w:val="x-none" w:eastAsia="x-none"/>
    </w:rPr>
  </w:style>
  <w:style w:type="character" w:customStyle="1" w:styleId="50">
    <w:name w:val="Заголовок 5 Знак"/>
    <w:basedOn w:val="a2"/>
    <w:link w:val="5"/>
    <w:uiPriority w:val="9"/>
    <w:semiHidden/>
    <w:rsid w:val="000528B8"/>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0528B8"/>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0528B8"/>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0528B8"/>
  </w:style>
  <w:style w:type="paragraph" w:styleId="a7">
    <w:name w:val="footer"/>
    <w:basedOn w:val="a1"/>
    <w:link w:val="a8"/>
    <w:uiPriority w:val="99"/>
    <w:unhideWhenUsed/>
    <w:rsid w:val="000528B8"/>
    <w:pPr>
      <w:tabs>
        <w:tab w:val="center" w:pos="4677"/>
        <w:tab w:val="right" w:pos="9355"/>
      </w:tabs>
      <w:spacing w:after="0" w:line="240" w:lineRule="auto"/>
    </w:pPr>
  </w:style>
  <w:style w:type="character" w:customStyle="1" w:styleId="a8">
    <w:name w:val="Нижний колонтитул Знак"/>
    <w:basedOn w:val="a2"/>
    <w:link w:val="a7"/>
    <w:uiPriority w:val="99"/>
    <w:rsid w:val="000528B8"/>
  </w:style>
  <w:style w:type="paragraph" w:customStyle="1" w:styleId="51">
    <w:name w:val="Заголовок 51"/>
    <w:basedOn w:val="a1"/>
    <w:next w:val="a1"/>
    <w:uiPriority w:val="9"/>
    <w:semiHidden/>
    <w:unhideWhenUsed/>
    <w:qFormat/>
    <w:rsid w:val="000528B8"/>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0528B8"/>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0528B8"/>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0528B8"/>
    <w:rPr>
      <w:rFonts w:ascii="Times New Roman" w:eastAsia="Times New Roman" w:hAnsi="Times New Roman" w:cs="Times New Roman"/>
      <w:sz w:val="20"/>
      <w:szCs w:val="20"/>
      <w:lang w:val="x-none" w:eastAsia="x-none"/>
    </w:rPr>
  </w:style>
  <w:style w:type="paragraph" w:styleId="ab">
    <w:name w:val="annotation text"/>
    <w:basedOn w:val="a1"/>
    <w:link w:val="ac"/>
    <w:uiPriority w:val="99"/>
    <w:unhideWhenUsed/>
    <w:rsid w:val="000528B8"/>
    <w:pPr>
      <w:widowControl w:val="0"/>
      <w:spacing w:after="0" w:line="240" w:lineRule="auto"/>
    </w:pPr>
    <w:rPr>
      <w:rFonts w:ascii="Times New Roman" w:eastAsia="Times New Roman" w:hAnsi="Times New Roman" w:cs="Times New Roman"/>
      <w:sz w:val="20"/>
      <w:szCs w:val="20"/>
      <w:lang w:val="x-none" w:eastAsia="x-none"/>
    </w:rPr>
  </w:style>
  <w:style w:type="character" w:customStyle="1" w:styleId="ac">
    <w:name w:val="Текст примечания Знак"/>
    <w:basedOn w:val="a2"/>
    <w:link w:val="ab"/>
    <w:uiPriority w:val="99"/>
    <w:rsid w:val="000528B8"/>
    <w:rPr>
      <w:rFonts w:ascii="Times New Roman" w:eastAsia="Times New Roman" w:hAnsi="Times New Roman" w:cs="Times New Roman"/>
      <w:sz w:val="20"/>
      <w:szCs w:val="20"/>
      <w:lang w:val="x-none" w:eastAsia="x-none"/>
    </w:rPr>
  </w:style>
  <w:style w:type="paragraph" w:styleId="ad">
    <w:name w:val="Body Text"/>
    <w:basedOn w:val="a1"/>
    <w:link w:val="ae"/>
    <w:uiPriority w:val="99"/>
    <w:unhideWhenUsed/>
    <w:rsid w:val="000528B8"/>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0528B8"/>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0528B8"/>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0528B8"/>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0528B8"/>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0528B8"/>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0528B8"/>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3">
    <w:name w:val="Обычный1"/>
    <w:uiPriority w:val="99"/>
    <w:rsid w:val="000528B8"/>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0528B8"/>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0528B8"/>
    <w:rPr>
      <w:rFonts w:ascii="Times New Roman" w:hAnsi="Times New Roman" w:cs="Times New Roman" w:hint="default"/>
      <w:vertAlign w:val="superscript"/>
    </w:rPr>
  </w:style>
  <w:style w:type="character" w:customStyle="1" w:styleId="FontStyle36">
    <w:name w:val="Font Style36"/>
    <w:uiPriority w:val="99"/>
    <w:rsid w:val="000528B8"/>
    <w:rPr>
      <w:rFonts w:ascii="Times New Roman" w:hAnsi="Times New Roman" w:cs="Times New Roman" w:hint="default"/>
      <w:sz w:val="20"/>
      <w:szCs w:val="20"/>
    </w:rPr>
  </w:style>
  <w:style w:type="paragraph" w:styleId="af6">
    <w:name w:val="Balloon Text"/>
    <w:basedOn w:val="a1"/>
    <w:link w:val="af7"/>
    <w:uiPriority w:val="99"/>
    <w:semiHidden/>
    <w:unhideWhenUsed/>
    <w:rsid w:val="000528B8"/>
    <w:pPr>
      <w:widowControl w:val="0"/>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2"/>
    <w:link w:val="af6"/>
    <w:uiPriority w:val="99"/>
    <w:semiHidden/>
    <w:rsid w:val="000528B8"/>
    <w:rPr>
      <w:rFonts w:ascii="Tahoma" w:eastAsia="Times New Roman" w:hAnsi="Tahoma" w:cs="Tahoma"/>
      <w:sz w:val="16"/>
      <w:szCs w:val="16"/>
      <w:lang w:eastAsia="ru-RU"/>
    </w:rPr>
  </w:style>
  <w:style w:type="paragraph" w:styleId="af8">
    <w:name w:val="endnote text"/>
    <w:basedOn w:val="a1"/>
    <w:link w:val="af9"/>
    <w:uiPriority w:val="99"/>
    <w:semiHidden/>
    <w:unhideWhenUsed/>
    <w:rsid w:val="000528B8"/>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0528B8"/>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0528B8"/>
    <w:rPr>
      <w:vertAlign w:val="superscript"/>
    </w:rPr>
  </w:style>
  <w:style w:type="paragraph" w:styleId="20">
    <w:name w:val="Body Text Indent 2"/>
    <w:basedOn w:val="a1"/>
    <w:link w:val="21"/>
    <w:uiPriority w:val="99"/>
    <w:semiHidden/>
    <w:unhideWhenUsed/>
    <w:rsid w:val="000528B8"/>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0528B8"/>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0528B8"/>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0528B8"/>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0528B8"/>
    <w:rPr>
      <w:sz w:val="16"/>
      <w:szCs w:val="16"/>
    </w:rPr>
  </w:style>
  <w:style w:type="paragraph" w:styleId="afc">
    <w:name w:val="annotation subject"/>
    <w:basedOn w:val="ab"/>
    <w:next w:val="ab"/>
    <w:link w:val="afd"/>
    <w:uiPriority w:val="99"/>
    <w:semiHidden/>
    <w:unhideWhenUsed/>
    <w:rsid w:val="000528B8"/>
    <w:rPr>
      <w:b/>
      <w:bCs/>
      <w:lang w:val="ru-RU" w:eastAsia="ru-RU"/>
    </w:rPr>
  </w:style>
  <w:style w:type="character" w:customStyle="1" w:styleId="afd">
    <w:name w:val="Тема примечания Знак"/>
    <w:basedOn w:val="ac"/>
    <w:link w:val="afc"/>
    <w:uiPriority w:val="99"/>
    <w:semiHidden/>
    <w:rsid w:val="000528B8"/>
    <w:rPr>
      <w:rFonts w:ascii="Times New Roman" w:eastAsia="Times New Roman" w:hAnsi="Times New Roman" w:cs="Times New Roman"/>
      <w:b/>
      <w:bCs/>
      <w:sz w:val="20"/>
      <w:szCs w:val="20"/>
      <w:lang w:val="x-none" w:eastAsia="ru-RU"/>
    </w:rPr>
  </w:style>
  <w:style w:type="paragraph" w:styleId="afe">
    <w:name w:val="Revision"/>
    <w:hidden/>
    <w:uiPriority w:val="99"/>
    <w:semiHidden/>
    <w:rsid w:val="000528B8"/>
    <w:pPr>
      <w:spacing w:after="0" w:line="240" w:lineRule="auto"/>
    </w:pPr>
    <w:rPr>
      <w:rFonts w:ascii="Times New Roman" w:eastAsia="Times New Roman" w:hAnsi="Times New Roman" w:cs="Times New Roman"/>
      <w:sz w:val="20"/>
      <w:szCs w:val="20"/>
      <w:lang w:eastAsia="ru-RU"/>
    </w:rPr>
  </w:style>
  <w:style w:type="paragraph" w:customStyle="1" w:styleId="14">
    <w:name w:val="Абзац списка1"/>
    <w:basedOn w:val="a1"/>
    <w:rsid w:val="000528B8"/>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0528B8"/>
    <w:rPr>
      <w:vanish w:val="0"/>
      <w:webHidden w:val="0"/>
      <w:specVanish w:val="0"/>
    </w:rPr>
  </w:style>
  <w:style w:type="character" w:styleId="aff">
    <w:name w:val="Hyperlink"/>
    <w:uiPriority w:val="99"/>
    <w:unhideWhenUsed/>
    <w:rsid w:val="000528B8"/>
    <w:rPr>
      <w:color w:val="0000FF"/>
      <w:u w:val="single"/>
    </w:rPr>
  </w:style>
  <w:style w:type="paragraph" w:styleId="HTML">
    <w:name w:val="HTML Preformatted"/>
    <w:basedOn w:val="a1"/>
    <w:link w:val="HTML0"/>
    <w:uiPriority w:val="99"/>
    <w:unhideWhenUsed/>
    <w:rsid w:val="00052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0528B8"/>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0528B8"/>
    <w:pPr>
      <w:tabs>
        <w:tab w:val="num" w:pos="432"/>
      </w:tabs>
      <w:autoSpaceDE w:val="0"/>
      <w:autoSpaceDN w:val="0"/>
      <w:adjustRightInd w:val="0"/>
      <w:spacing w:before="80" w:after="80"/>
      <w:ind w:left="432" w:hanging="432"/>
      <w:jc w:val="both"/>
    </w:pPr>
    <w:rPr>
      <w:sz w:val="24"/>
      <w:szCs w:val="24"/>
      <w:lang w:eastAsia="en-US"/>
    </w:rPr>
  </w:style>
  <w:style w:type="paragraph" w:customStyle="1" w:styleId="24">
    <w:name w:val="Нумерованный список уровень 2"/>
    <w:basedOn w:val="af3"/>
    <w:qFormat/>
    <w:rsid w:val="000528B8"/>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0528B8"/>
    <w:rPr>
      <w:rFonts w:ascii="Times New Roman" w:eastAsia="Times New Roman" w:hAnsi="Times New Roman" w:cs="Times New Roman"/>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0528B8"/>
    <w:rPr>
      <w:rFonts w:ascii="Times New Roman" w:eastAsia="Times New Roman" w:hAnsi="Times New Roman" w:cs="Times New Roman"/>
      <w:sz w:val="20"/>
      <w:szCs w:val="20"/>
      <w:lang w:eastAsia="ru-RU"/>
    </w:rPr>
  </w:style>
  <w:style w:type="character" w:customStyle="1" w:styleId="FontStyle16">
    <w:name w:val="Font Style16"/>
    <w:rsid w:val="000528B8"/>
    <w:rPr>
      <w:rFonts w:ascii="Times New Roman" w:hAnsi="Times New Roman" w:cs="Times New Roman" w:hint="default"/>
    </w:rPr>
  </w:style>
  <w:style w:type="paragraph" w:customStyle="1" w:styleId="aff0">
    <w:name w:val="Îáû÷íûé"/>
    <w:basedOn w:val="a1"/>
    <w:rsid w:val="000528B8"/>
    <w:pPr>
      <w:spacing w:after="0" w:line="240" w:lineRule="auto"/>
      <w:jc w:val="both"/>
    </w:pPr>
    <w:rPr>
      <w:rFonts w:ascii="Arial" w:hAnsi="Arial" w:cs="Arial"/>
      <w:sz w:val="24"/>
      <w:szCs w:val="24"/>
    </w:rPr>
  </w:style>
  <w:style w:type="table" w:styleId="aff1">
    <w:name w:val="Table Grid"/>
    <w:basedOn w:val="a3"/>
    <w:uiPriority w:val="59"/>
    <w:rsid w:val="000528B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0528B8"/>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0528B8"/>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0528B8"/>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0528B8"/>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0528B8"/>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0528B8"/>
    <w:pPr>
      <w:spacing w:after="200" w:line="276" w:lineRule="auto"/>
      <w:ind w:left="283" w:hanging="283"/>
      <w:contextualSpacing/>
    </w:pPr>
  </w:style>
  <w:style w:type="table" w:customStyle="1" w:styleId="18">
    <w:name w:val="Сетка таблицы1"/>
    <w:basedOn w:val="a3"/>
    <w:next w:val="aff1"/>
    <w:uiPriority w:val="59"/>
    <w:rsid w:val="00052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052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0528B8"/>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0528B8"/>
    <w:pPr>
      <w:ind w:left="283" w:hanging="283"/>
      <w:contextualSpacing/>
    </w:pPr>
  </w:style>
  <w:style w:type="character" w:styleId="aff4">
    <w:name w:val="Subtle Emphasis"/>
    <w:basedOn w:val="a2"/>
    <w:uiPriority w:val="19"/>
    <w:qFormat/>
    <w:rsid w:val="000528B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387151F51190C6BA70762DBB52E45FB-375DF0FAD8815873343772B07E62405C/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19</Pages>
  <Words>6615</Words>
  <Characters>37711</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44238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Коробейникова Мария Александровна</dc:creator>
  <cp:keywords/>
  <dc:description/>
  <cp:lastModifiedBy>Коробейникова Мария Александровна</cp:lastModifiedBy>
  <cp:revision>16</cp:revision>
  <dcterms:created xsi:type="dcterms:W3CDTF">2026-06-16T08:02:00Z</dcterms:created>
  <dcterms:modified xsi:type="dcterms:W3CDTF">2026-06-16T10:03:00Z</dcterms:modified>
</cp:coreProperties>
</file>