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E1A39" w:rsidP="00D713A2">
      <w:pPr>
        <w:pStyle w:val="a3"/>
        <w:ind w:left="118" w:right="104" w:firstLine="283"/>
        <w:jc w:val="both"/>
      </w:pPr>
      <w:r w:rsidRPr="00BE1A39">
        <w:t>Кондратенко Анжелика Васильевна (дата рождения: 14.04.1986 г., место рождения: с. Пахтаабад Турсунзадевского р-на Таджикистана, СНИЛС 119-020-647 22, ИНН 236200860062, адрес регистрации по месту жительства: 353125, Краснодарский край, ст-ца Александроневская, ул Партизанская, 48)</w:t>
      </w:r>
      <w:r w:rsidR="00217CEB" w:rsidRPr="00217CEB"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>Глухова Мария Сергеевна (ИНН 165919855274, СНИЛС 127-640-423 48) - член Ассоциации "Меркурий" (ОГРН 1037710023108, ИНН 7710458616, адрес: 127018, г Москва, Сущевский Вал, 16, 4, оф.301 (</w:t>
      </w:r>
      <w:r>
        <w:t>фактический адрес)), действующая</w:t>
      </w:r>
      <w:r w:rsidR="00ED0A86" w:rsidRPr="00ED0A86">
        <w:t xml:space="preserve"> на основании </w:t>
      </w:r>
      <w:r w:rsidRPr="00BE1A39">
        <w:t>Определения Арбитражного суда Краснодарского края от 22.01.2025 г.(резолютивная часть объявлена 22.01.2025 г.) по делу № А32-29195/2023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BE1A39" w:rsidP="004E0B5C">
      <w:pPr>
        <w:pStyle w:val="a3"/>
        <w:spacing w:before="2"/>
        <w:ind w:left="118"/>
      </w:pPr>
      <w:r w:rsidRPr="00BE1A39">
        <w:t xml:space="preserve">Кондратенко Анжелика Васильевна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E1A39" w:rsidRPr="00BE1A39">
        <w:t>Кондратенко Анжелика Васильевна, ИНН 236200860062 Банк получателя: ФИЛИАЛ "ЦЕНТРАЛЬНЫЙ" ПАО "СОВКОМБАНК"(БЕРДСК), БИК: 045004763, ИНН банка 4401116480, к/с 30101810150040000763, кпп: 544543</w:t>
      </w:r>
      <w:r w:rsidR="00BE1A39">
        <w:t>001, р/с № 40817810050190988890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E1A3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E1A3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A6568D"/>
    <w:rsid w:val="00B53A7E"/>
    <w:rsid w:val="00BD6352"/>
    <w:rsid w:val="00BE1A39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2025-03-24T09:19:00Z</dcterms:created>
  <dcterms:modified xsi:type="dcterms:W3CDTF">2025-03-24T09:19:00Z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