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748A3CE4" w:rsidR="00B42F81" w:rsidRPr="00041B2D" w:rsidRDefault="00041B2D" w:rsidP="00B42F81">
      <w:pPr>
        <w:ind w:firstLine="708"/>
        <w:jc w:val="both"/>
        <w:rPr>
          <w:color w:val="000000"/>
          <w:sz w:val="20"/>
          <w:szCs w:val="20"/>
        </w:rPr>
      </w:pPr>
      <w:r w:rsidRPr="002C4924">
        <w:rPr>
          <w:sz w:val="20"/>
          <w:szCs w:val="20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2C4924">
        <w:rPr>
          <w:sz w:val="20"/>
          <w:szCs w:val="20"/>
        </w:rPr>
        <w:t>лит.В</w:t>
      </w:r>
      <w:proofErr w:type="spellEnd"/>
      <w:r w:rsidRPr="002C4924">
        <w:rPr>
          <w:sz w:val="20"/>
          <w:szCs w:val="20"/>
        </w:rPr>
        <w:t xml:space="preserve">, 8 800 777 5757 (323), </w:t>
      </w:r>
      <w:hyperlink r:id="rId4" w:history="1">
        <w:r w:rsidRPr="002C4924">
          <w:rPr>
            <w:rStyle w:val="a6"/>
            <w:sz w:val="20"/>
            <w:szCs w:val="20"/>
          </w:rPr>
          <w:t>v</w:t>
        </w:r>
        <w:r w:rsidRPr="002C4924">
          <w:rPr>
            <w:rStyle w:val="a6"/>
            <w:sz w:val="20"/>
            <w:szCs w:val="20"/>
            <w:lang w:val="en-US"/>
          </w:rPr>
          <w:t>eg</w:t>
        </w:r>
        <w:r w:rsidRPr="002C4924">
          <w:rPr>
            <w:rStyle w:val="a6"/>
            <w:sz w:val="20"/>
            <w:szCs w:val="20"/>
          </w:rPr>
          <w:t>a@auction-house.ru</w:t>
        </w:r>
      </w:hyperlink>
      <w:r w:rsidRPr="002C4924">
        <w:rPr>
          <w:sz w:val="20"/>
          <w:szCs w:val="20"/>
        </w:rPr>
        <w:t xml:space="preserve">), действующее на основании договора поручения с </w:t>
      </w:r>
      <w:r w:rsidRPr="002C4924">
        <w:rPr>
          <w:b/>
          <w:sz w:val="20"/>
          <w:szCs w:val="20"/>
        </w:rPr>
        <w:t>Хребет Виктором Николаевичем</w:t>
      </w:r>
      <w:r w:rsidRPr="002C4924">
        <w:rPr>
          <w:sz w:val="20"/>
          <w:szCs w:val="20"/>
        </w:rPr>
        <w:t xml:space="preserve"> (дата рождения: 20.03.1980, место рождения: г. Невинномысск Ставропольского края, место жительства: 117623</w:t>
      </w:r>
      <w:r w:rsidRPr="00097FB0">
        <w:rPr>
          <w:sz w:val="20"/>
          <w:szCs w:val="20"/>
        </w:rPr>
        <w:t>, г. Москва, ул. Типографская, д.24, кв.38, ИНН 263111308174, СНИЛС 115-858-794 99)</w:t>
      </w:r>
      <w:r>
        <w:rPr>
          <w:sz w:val="20"/>
          <w:szCs w:val="20"/>
        </w:rPr>
        <w:t>,</w:t>
      </w:r>
      <w:r w:rsidRPr="00097FB0">
        <w:rPr>
          <w:sz w:val="20"/>
          <w:szCs w:val="20"/>
        </w:rPr>
        <w:t xml:space="preserve"> в лице финансового управляющего </w:t>
      </w:r>
      <w:r w:rsidRPr="002C4924">
        <w:rPr>
          <w:bCs/>
          <w:sz w:val="20"/>
          <w:szCs w:val="20"/>
        </w:rPr>
        <w:t>Ахмедова Руслана Адамовича</w:t>
      </w:r>
      <w:r w:rsidRPr="00097FB0">
        <w:rPr>
          <w:sz w:val="20"/>
          <w:szCs w:val="20"/>
        </w:rPr>
        <w:t xml:space="preserve"> (ИНН 860903680526, СНИЛС 142-608-571 52, рег. № 21715, адрес для корреспонденции: 194100, г. Санкт-Петербург, </w:t>
      </w:r>
      <w:proofErr w:type="spellStart"/>
      <w:r w:rsidRPr="00097FB0">
        <w:rPr>
          <w:sz w:val="20"/>
          <w:szCs w:val="20"/>
        </w:rPr>
        <w:t>Новолитовская</w:t>
      </w:r>
      <w:proofErr w:type="spellEnd"/>
      <w:r w:rsidRPr="00097FB0">
        <w:rPr>
          <w:sz w:val="20"/>
          <w:szCs w:val="20"/>
        </w:rPr>
        <w:t xml:space="preserve"> 15А, ящик 12.09), член САУ «Национальный Центр Реструктуризации и Банкротства» (ИНН 7813175754, ОГРН 1027806876173, адрес для корреспонденции: 123056, г. Москва, </w:t>
      </w:r>
      <w:proofErr w:type="spellStart"/>
      <w:r w:rsidRPr="00097FB0">
        <w:rPr>
          <w:sz w:val="20"/>
          <w:szCs w:val="20"/>
        </w:rPr>
        <w:t>Вн</w:t>
      </w:r>
      <w:proofErr w:type="spellEnd"/>
      <w:r w:rsidRPr="00097FB0">
        <w:rPr>
          <w:sz w:val="20"/>
          <w:szCs w:val="20"/>
        </w:rPr>
        <w:t>. Тер</w:t>
      </w:r>
      <w:r w:rsidRPr="002C4924">
        <w:rPr>
          <w:sz w:val="20"/>
          <w:szCs w:val="20"/>
        </w:rPr>
        <w:t xml:space="preserve">. Муниципальный округ Пресненский, ул. Большая Грузинская, д. 61, </w:t>
      </w:r>
      <w:r w:rsidRPr="00041B2D">
        <w:rPr>
          <w:sz w:val="20"/>
          <w:szCs w:val="20"/>
        </w:rPr>
        <w:t xml:space="preserve">стр. 2, </w:t>
      </w:r>
      <w:proofErr w:type="spellStart"/>
      <w:r w:rsidRPr="00041B2D">
        <w:rPr>
          <w:sz w:val="20"/>
          <w:szCs w:val="20"/>
        </w:rPr>
        <w:t>помещ</w:t>
      </w:r>
      <w:proofErr w:type="spellEnd"/>
      <w:r w:rsidRPr="00041B2D">
        <w:rPr>
          <w:sz w:val="20"/>
          <w:szCs w:val="20"/>
        </w:rPr>
        <w:t>. 19/9, тел. (812) 454-55-36, 454-55-37, www.ncrb-au.ru), действующего на основании решения Арбитражного суда г. Москвы от 01.09.2021г. по делу №А40-67731/2021</w:t>
      </w:r>
      <w:r w:rsidR="00B42F81" w:rsidRPr="00041B2D">
        <w:rPr>
          <w:sz w:val="20"/>
          <w:szCs w:val="20"/>
        </w:rPr>
        <w:t xml:space="preserve">, сообщает, </w:t>
      </w:r>
      <w:r w:rsidR="00B42F81" w:rsidRPr="00041B2D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041B2D">
        <w:rPr>
          <w:color w:val="000000"/>
          <w:sz w:val="20"/>
          <w:szCs w:val="20"/>
        </w:rPr>
        <w:t>,</w:t>
      </w:r>
      <w:r w:rsidR="00B42F81" w:rsidRPr="00041B2D">
        <w:rPr>
          <w:sz w:val="20"/>
          <w:szCs w:val="20"/>
        </w:rPr>
        <w:t xml:space="preserve"> </w:t>
      </w:r>
      <w:r w:rsidRPr="00041B2D">
        <w:rPr>
          <w:sz w:val="20"/>
          <w:szCs w:val="20"/>
        </w:rPr>
        <w:t>проведенных с 05.06.2026 г. по 12.06.2026 г. на электронной площадке АО «Российский аукционный дом», по адресу в сети интернет: http://lot-online.ru// (№ торгов: 270607)</w:t>
      </w:r>
      <w:r w:rsidR="00B42F81" w:rsidRPr="00041B2D">
        <w:rPr>
          <w:sz w:val="20"/>
          <w:szCs w:val="20"/>
        </w:rPr>
        <w:t>, заключен</w:t>
      </w:r>
      <w:r w:rsidR="00B42F81" w:rsidRPr="00041B2D">
        <w:rPr>
          <w:color w:val="000000"/>
          <w:sz w:val="20"/>
          <w:szCs w:val="20"/>
        </w:rPr>
        <w:t xml:space="preserve"> следующи</w:t>
      </w:r>
      <w:r w:rsidR="00B42F81" w:rsidRPr="00041B2D">
        <w:rPr>
          <w:sz w:val="20"/>
          <w:szCs w:val="20"/>
        </w:rPr>
        <w:t>й</w:t>
      </w:r>
      <w:r w:rsidR="00B42F81" w:rsidRPr="00041B2D">
        <w:rPr>
          <w:color w:val="000000"/>
          <w:sz w:val="20"/>
          <w:szCs w:val="20"/>
        </w:rPr>
        <w:t xml:space="preserve"> догово</w:t>
      </w:r>
      <w:r w:rsidR="00B42F81" w:rsidRPr="00041B2D">
        <w:rPr>
          <w:sz w:val="20"/>
          <w:szCs w:val="20"/>
        </w:rPr>
        <w:t>р</w:t>
      </w:r>
      <w:r w:rsidR="00B42F81" w:rsidRPr="00041B2D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041B2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41B2D">
        <w:rPr>
          <w:bCs/>
          <w:color w:val="000000"/>
          <w:sz w:val="20"/>
          <w:szCs w:val="20"/>
        </w:rPr>
        <w:t xml:space="preserve">Номер лота: </w:t>
      </w:r>
      <w:r w:rsidR="00C65222" w:rsidRPr="00041B2D">
        <w:rPr>
          <w:bCs/>
          <w:color w:val="000000"/>
          <w:sz w:val="20"/>
          <w:szCs w:val="20"/>
        </w:rPr>
        <w:t>1</w:t>
      </w:r>
    </w:p>
    <w:p w14:paraId="6CF1ECE1" w14:textId="108055BA" w:rsidR="00B42F81" w:rsidRPr="00041B2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41B2D">
        <w:rPr>
          <w:bCs/>
          <w:color w:val="000000"/>
          <w:sz w:val="20"/>
          <w:szCs w:val="20"/>
        </w:rPr>
        <w:t xml:space="preserve">Договор №: </w:t>
      </w:r>
      <w:r w:rsidR="00041B2D" w:rsidRPr="00041B2D">
        <w:rPr>
          <w:bCs/>
          <w:color w:val="000000"/>
          <w:sz w:val="20"/>
          <w:szCs w:val="20"/>
        </w:rPr>
        <w:t>1</w:t>
      </w:r>
    </w:p>
    <w:p w14:paraId="20263CE5" w14:textId="1A68FC0A" w:rsidR="00B42F81" w:rsidRPr="00041B2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41B2D">
        <w:rPr>
          <w:bCs/>
          <w:color w:val="000000"/>
          <w:sz w:val="20"/>
          <w:szCs w:val="20"/>
        </w:rPr>
        <w:t xml:space="preserve">Дата заключения договора: </w:t>
      </w:r>
      <w:r w:rsidR="00041B2D" w:rsidRPr="00041B2D">
        <w:rPr>
          <w:bCs/>
          <w:color w:val="000000"/>
          <w:sz w:val="20"/>
          <w:szCs w:val="20"/>
        </w:rPr>
        <w:t>16</w:t>
      </w:r>
      <w:r w:rsidR="00C65222" w:rsidRPr="00041B2D">
        <w:rPr>
          <w:bCs/>
          <w:color w:val="000000"/>
          <w:sz w:val="20"/>
          <w:szCs w:val="20"/>
        </w:rPr>
        <w:t>.</w:t>
      </w:r>
      <w:r w:rsidR="00041B2D" w:rsidRPr="00041B2D">
        <w:rPr>
          <w:bCs/>
          <w:color w:val="000000"/>
          <w:sz w:val="20"/>
          <w:szCs w:val="20"/>
        </w:rPr>
        <w:t>06</w:t>
      </w:r>
      <w:r w:rsidR="00C65222" w:rsidRPr="00041B2D">
        <w:rPr>
          <w:bCs/>
          <w:color w:val="000000"/>
          <w:sz w:val="20"/>
          <w:szCs w:val="20"/>
        </w:rPr>
        <w:t>.202</w:t>
      </w:r>
      <w:r w:rsidR="00041B2D" w:rsidRPr="00041B2D">
        <w:rPr>
          <w:bCs/>
          <w:color w:val="000000"/>
          <w:sz w:val="20"/>
          <w:szCs w:val="20"/>
        </w:rPr>
        <w:t>6</w:t>
      </w:r>
    </w:p>
    <w:p w14:paraId="32C21AAE" w14:textId="34A9C023" w:rsidR="00B42F81" w:rsidRPr="00041B2D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041B2D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041B2D" w:rsidRPr="00041B2D">
        <w:rPr>
          <w:sz w:val="20"/>
          <w:szCs w:val="20"/>
        </w:rPr>
        <w:t>6</w:t>
      </w:r>
      <w:r w:rsidR="00041B2D" w:rsidRPr="00041B2D">
        <w:rPr>
          <w:sz w:val="20"/>
          <w:szCs w:val="20"/>
        </w:rPr>
        <w:t> </w:t>
      </w:r>
      <w:r w:rsidR="00041B2D" w:rsidRPr="00041B2D">
        <w:rPr>
          <w:sz w:val="20"/>
          <w:szCs w:val="20"/>
        </w:rPr>
        <w:t>911</w:t>
      </w:r>
      <w:r w:rsidR="00041B2D" w:rsidRPr="00041B2D">
        <w:rPr>
          <w:sz w:val="20"/>
          <w:szCs w:val="20"/>
        </w:rPr>
        <w:t> </w:t>
      </w:r>
      <w:r w:rsidR="00041B2D" w:rsidRPr="00041B2D">
        <w:rPr>
          <w:sz w:val="20"/>
          <w:szCs w:val="20"/>
        </w:rPr>
        <w:t>111,00 руб.</w:t>
      </w:r>
    </w:p>
    <w:p w14:paraId="03B908D9" w14:textId="47148E92" w:rsidR="00CF0469" w:rsidRDefault="00B42F81" w:rsidP="00C65222">
      <w:pPr>
        <w:ind w:firstLine="708"/>
        <w:jc w:val="both"/>
        <w:rPr>
          <w:sz w:val="20"/>
          <w:szCs w:val="20"/>
        </w:rPr>
      </w:pPr>
      <w:r w:rsidRPr="00041B2D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041B2D" w:rsidRPr="00041B2D">
        <w:rPr>
          <w:sz w:val="20"/>
          <w:szCs w:val="20"/>
        </w:rPr>
        <w:t>Чуков Андрей Геннадьевич (ИНН 771317603878</w:t>
      </w:r>
      <w:r w:rsidR="00C65222" w:rsidRPr="00041B2D">
        <w:rPr>
          <w:sz w:val="20"/>
          <w:szCs w:val="20"/>
        </w:rPr>
        <w:t>)</w:t>
      </w:r>
    </w:p>
    <w:sectPr w:rsidR="00CF0469" w:rsidSect="00041B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41B2D"/>
    <w:rsid w:val="000C7513"/>
    <w:rsid w:val="00177DD7"/>
    <w:rsid w:val="001F4360"/>
    <w:rsid w:val="00223965"/>
    <w:rsid w:val="00273CAB"/>
    <w:rsid w:val="00314BE5"/>
    <w:rsid w:val="00316B8D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2026-06-16T12:19:00Z</dcterms:modified>
</cp:coreProperties>
</file>