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р-н. Пестравский, п. Лозовой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Степанченко Алексей Сергеевич (дата рождения: 11.09.1997 г., место рождения: пос. Лозовой Пестравского р-на Самарской обл., СНИЛС 158-477-073 07, ИНН  637800561892 , регистрация по месту жительства: пос. Лозовой Пестравского р-на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16.06.2025г.  по делу №А55-14022/2025,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квартиру общей площадью  43.70 кв.м., расположенную по адресу: Самарская область, р-н. Пестравский, п. Лозовой, пер. Школьный, д. 6, кв. 2. Кадастровый номер: 63:28:1201007:9957.Номер государственной регистрации63-63-28/501/2014-967.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Дом находится в аварийном состоянии. Выбиты стекла, имеются трещины на стенках, протекает крыша.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Степанченко Алексей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11.09.1997</w:t>
              <w:br/>
              <w:t>Место рождения: пос. Лозовой Пестравского р-на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446160, Самарская область, Пестравскиий р-н, с. Пестравка, ул. Заводская, д. 8А, кв.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158-477-073 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637800561892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Степанченко Алексей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40817810150202325539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р-н. Пестравский, п. Лозовой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Степанченко Алексей Сергеевич (дата рождения: 11.09.1997 г., место рождения: пос. Лозовой Пестравского р-на Самарской обл., СНИЛС 158-477-073 07, ИНН  637800561892 , регистрация по месту жительства: пос. Лозовой Пестравского р-на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16.06.2025г.  по делу №А55-14022/2025,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квартиру общей площадью  43.70 кв.м., расположенную по адресу: Самарская область, р-н. Пестравский, п. Лозовой, пер. Школьный, д. 6, кв. 2. Кадастровый номер: 63:28:1201007:9957.Номер государственной регистрации63-63-28/501/2014-967.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Дом находится в аварийном состоянии. Выбиты стекла, имеются трещины на стенках, протекает крыша.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Степанченко Алексей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11.09.1997</w:t>
              <w:br/>
              <w:t>Место рождения: пос. Лозовой Пестравского р-на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446160, Самарская область, Пестравскиий р-н, с. Пестравка, ул. Заводская, д. 8А, кв.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158-477-073 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637800561892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1135</Words>
  <Characters>8007</Characters>
  <CharactersWithSpaces>9055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2026-04-28T16:18:53Z</dcterms:modified>
  <cp:revision>34</cp:revision>
  <dc:subject/>
  <dc:title/>
</cp:coreProperties>
</file>