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1/607 на земельный участок общей площадью 1266219.00 кв.м., расположенный по адресу:  Республика Калмыкия, р-н. Кетченеровский, п. Бургсун. Категория земель: земли сельскохозяйственного назначения. Вид разрешенного использования: сельскохозяйственное использование.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358000, Республика Калмыкия, г. Элиста, Садоводческое товарищество « Надежда садовода», д. 112)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1/607 на земельный участок общей площадью 1266219.00 кв.м., расположенный по адресу:  Республика Калмыкия, р-н. Кетченеровский, п. Бургсун. Категория земель: земли сельскохозяйственного назначения. Вид разрешенного использования: сельскохозяйственное использование.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