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1E78" w14:textId="77777777" w:rsidR="003230D7" w:rsidRDefault="004A3060">
      <w:pPr>
        <w:jc w:val="center"/>
        <w:rPr>
          <w:sz w:val="22"/>
          <w:szCs w:val="22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B57806E" wp14:editId="66E6E7A1">
                <wp:simplePos x="0" y="0"/>
                <wp:positionH relativeFrom="column">
                  <wp:posOffset>251460</wp:posOffset>
                </wp:positionH>
                <wp:positionV relativeFrom="paragraph">
                  <wp:posOffset>1546860</wp:posOffset>
                </wp:positionV>
                <wp:extent cx="170053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1D4C5E" w14:textId="105F4611" w:rsidR="003230D7" w:rsidRDefault="004A3060">
                            <w:pPr>
                              <w:pStyle w:val="affb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077E56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02.06.2026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7806E" id="Text Box 2" o:spid="_x0000_s1026" style="position:absolute;left:0;text-align:left;margin-left:19.8pt;margin-top:121.8pt;width:133.9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" o:allowincell="f" filled="f" stroked="f" strokeweight="0">
                <v:textbox inset="0,0,0,0">
                  <w:txbxContent>
                    <w:p w14:paraId="471D4C5E" w14:textId="105F4611" w:rsidR="003230D7" w:rsidRDefault="004A3060">
                      <w:pPr>
                        <w:pStyle w:val="affb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            </w:t>
                      </w:r>
                      <w:r w:rsidR="00077E56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02.06.2026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43510C71" wp14:editId="175715AF">
                <wp:simplePos x="0" y="0"/>
                <wp:positionH relativeFrom="column">
                  <wp:posOffset>4356735</wp:posOffset>
                </wp:positionH>
                <wp:positionV relativeFrom="paragraph">
                  <wp:posOffset>1546860</wp:posOffset>
                </wp:positionV>
                <wp:extent cx="1700530" cy="2095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640" cy="20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B204AC" w14:textId="2C4AE72C" w:rsidR="003230D7" w:rsidRDefault="004A3060">
                            <w:pPr>
                              <w:pStyle w:val="affb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077E56" w:rsidRPr="00077E56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07-</w:t>
                            </w:r>
                            <w:r w:rsidR="00077E56" w:rsidRPr="00077E56">
                              <w:rPr>
                                <w:rFonts w:ascii="Times New Roman" w:hAnsi="Times New Roman" w:hint="cs"/>
                                <w:color w:val="000000"/>
                                <w:sz w:val="22"/>
                                <w:szCs w:val="22"/>
                              </w:rPr>
                              <w:t>Р</w:t>
                            </w:r>
                            <w:r w:rsidR="00077E56" w:rsidRPr="00077E56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="00077E56" w:rsidRPr="00077E56">
                              <w:rPr>
                                <w:rFonts w:ascii="Times New Roman" w:hAnsi="Times New Roman" w:hint="cs"/>
                                <w:color w:val="000000"/>
                                <w:sz w:val="22"/>
                                <w:szCs w:val="22"/>
                              </w:rPr>
                              <w:t>СК</w:t>
                            </w:r>
                            <w:r w:rsidR="00077E56" w:rsidRPr="00077E56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/26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10C71" id="_x0000_s1027" style="position:absolute;left:0;text-align:left;margin-left:343.05pt;margin-top:121.8pt;width:133.9pt;height:16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" o:allowincell="f" filled="f" stroked="f" strokeweight="0">
                <v:textbox inset="0,0,0,0">
                  <w:txbxContent>
                    <w:p w14:paraId="1DB204AC" w14:textId="2C4AE72C" w:rsidR="003230D7" w:rsidRDefault="004A3060">
                      <w:pPr>
                        <w:pStyle w:val="affb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077E56" w:rsidRPr="00077E56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07-</w:t>
                      </w:r>
                      <w:r w:rsidR="00077E56" w:rsidRPr="00077E56">
                        <w:rPr>
                          <w:rFonts w:ascii="Times New Roman" w:hAnsi="Times New Roman" w:hint="cs"/>
                          <w:color w:val="000000"/>
                          <w:sz w:val="22"/>
                          <w:szCs w:val="22"/>
                        </w:rPr>
                        <w:t>Р</w:t>
                      </w:r>
                      <w:r w:rsidR="00077E56" w:rsidRPr="00077E56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/</w:t>
                      </w:r>
                      <w:r w:rsidR="00077E56" w:rsidRPr="00077E56">
                        <w:rPr>
                          <w:rFonts w:ascii="Times New Roman" w:hAnsi="Times New Roman" w:hint="cs"/>
                          <w:color w:val="000000"/>
                          <w:sz w:val="22"/>
                          <w:szCs w:val="22"/>
                        </w:rPr>
                        <w:t>СК</w:t>
                      </w:r>
                      <w:r w:rsidR="00077E56" w:rsidRPr="00077E56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E78AC2" wp14:editId="07C2E017">
            <wp:extent cx="6048375" cy="1828800"/>
            <wp:effectExtent l="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2B6CA" w14:textId="77777777" w:rsidR="003230D7" w:rsidRDefault="003230D7">
      <w:pPr>
        <w:jc w:val="center"/>
        <w:rPr>
          <w:sz w:val="22"/>
          <w:szCs w:val="22"/>
          <w:vertAlign w:val="subscript"/>
        </w:rPr>
      </w:pPr>
    </w:p>
    <w:p w14:paraId="12FB2B04" w14:textId="77777777" w:rsidR="003230D7" w:rsidRDefault="003230D7">
      <w:pPr>
        <w:jc w:val="center"/>
        <w:rPr>
          <w:sz w:val="22"/>
          <w:szCs w:val="22"/>
          <w:vertAlign w:val="subscript"/>
        </w:rPr>
      </w:pPr>
    </w:p>
    <w:p w14:paraId="48AE04CE" w14:textId="77777777" w:rsidR="003230D7" w:rsidRDefault="003230D7">
      <w:pPr>
        <w:jc w:val="center"/>
        <w:rPr>
          <w:sz w:val="22"/>
          <w:szCs w:val="22"/>
          <w:vertAlign w:val="subscript"/>
        </w:rPr>
      </w:pPr>
    </w:p>
    <w:p w14:paraId="56FB3032" w14:textId="77777777" w:rsidR="003230D7" w:rsidRDefault="003230D7">
      <w:pPr>
        <w:jc w:val="center"/>
        <w:rPr>
          <w:sz w:val="22"/>
          <w:szCs w:val="22"/>
          <w:vertAlign w:val="subscript"/>
        </w:rPr>
      </w:pPr>
    </w:p>
    <w:p w14:paraId="7D74D470" w14:textId="77777777" w:rsidR="003230D7" w:rsidRDefault="003230D7">
      <w:pPr>
        <w:jc w:val="center"/>
        <w:rPr>
          <w:sz w:val="22"/>
          <w:szCs w:val="22"/>
          <w:vertAlign w:val="subscript"/>
        </w:rPr>
      </w:pPr>
    </w:p>
    <w:p w14:paraId="0606CA92" w14:textId="77777777" w:rsidR="003230D7" w:rsidRDefault="003230D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D95FC82" w14:textId="77777777" w:rsidR="003230D7" w:rsidRDefault="003230D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E04ED48" w14:textId="77777777" w:rsidR="003230D7" w:rsidRDefault="004A306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эффективного распоряжения имуществом ООО «МГЭС Ставрополья и КЧР»</w:t>
      </w:r>
      <w:r>
        <w:rPr>
          <w:rStyle w:val="a9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, в соответствии с утвержденными Советом директоров Общества реестром непрофильных активов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планом мероприятий по реа</w:t>
      </w:r>
      <w:r>
        <w:rPr>
          <w:rFonts w:ascii="Times New Roman" w:hAnsi="Times New Roman"/>
          <w:sz w:val="28"/>
          <w:szCs w:val="28"/>
        </w:rPr>
        <w:t xml:space="preserve">лизации непрофильных активов Общества на IV квартал 2025 года и 2026 год  (протокол от 26.12.2025 № 10),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договора о передаче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 единоличного исполнительного органа Общества Управляющей организации от 01.01.2015 № 6-ЕИО/КЧ</w:t>
      </w:r>
      <w:r>
        <w:rPr>
          <w:rFonts w:ascii="Times New Roman" w:hAnsi="Times New Roman"/>
          <w:sz w:val="28"/>
          <w:szCs w:val="28"/>
        </w:rPr>
        <w:t>:</w:t>
      </w:r>
    </w:p>
    <w:p w14:paraId="6E0FA5C4" w14:textId="77777777" w:rsidR="003230D7" w:rsidRDefault="003230D7">
      <w:pPr>
        <w:jc w:val="both"/>
        <w:rPr>
          <w:rFonts w:ascii="Times New Roman" w:hAnsi="Times New Roman"/>
          <w:sz w:val="28"/>
          <w:szCs w:val="28"/>
        </w:rPr>
      </w:pPr>
    </w:p>
    <w:p w14:paraId="69573C66" w14:textId="77777777" w:rsidR="003230D7" w:rsidRDefault="004A3060">
      <w:pPr>
        <w:ind w:firstLine="851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Организовать пр</w:t>
      </w:r>
      <w:r>
        <w:rPr>
          <w:rFonts w:ascii="Times New Roman" w:hAnsi="Times New Roman"/>
          <w:color w:val="000000"/>
          <w:sz w:val="28"/>
          <w:szCs w:val="28"/>
        </w:rPr>
        <w:t>одажу оборудования (Модульная бетоносмесительная установка МБСУ-60.2 (Бетонно-обогатительное хозяйство)), расположенного по адресу: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Республика Дагестан, Гергебильский р-н,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Чалда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afb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auto"/>
        </w:rPr>
        <w:t>на земельном участке с кадастровым номером 05:24:000000:9</w:t>
      </w:r>
      <w:r>
        <w:rPr>
          <w:rFonts w:ascii="Times New Roman" w:hAnsi="Times New Roman"/>
          <w:color w:val="000000"/>
          <w:sz w:val="28"/>
          <w:szCs w:val="28"/>
        </w:rPr>
        <w:t>, находящегося в собственности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Общества и подлежащего продаже согласно плану мероприятий по реа</w:t>
      </w:r>
      <w:r>
        <w:rPr>
          <w:rFonts w:ascii="Times New Roman" w:hAnsi="Times New Roman"/>
          <w:color w:val="000000"/>
          <w:sz w:val="28"/>
          <w:szCs w:val="28"/>
        </w:rPr>
        <w:t>лизации непрофильных активов Общества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путем проведен</w:t>
      </w:r>
      <w:r>
        <w:rPr>
          <w:rFonts w:ascii="Times New Roman" w:hAnsi="Times New Roman"/>
          <w:sz w:val="28"/>
          <w:szCs w:val="28"/>
        </w:rPr>
        <w:t xml:space="preserve">ия открытого аукциона на электронной торговой площадке АО «Российский аукционный дом» </w:t>
      </w:r>
      <w:r>
        <w:rPr>
          <w:rFonts w:ascii="Times New Roman" w:hAnsi="Times New Roman"/>
          <w:color w:val="212121"/>
          <w:sz w:val="28"/>
          <w:szCs w:val="28"/>
        </w:rPr>
        <w:t>(ЭТП РАД)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9"/>
          <w:sz w:val="24"/>
          <w:szCs w:val="28"/>
        </w:rPr>
        <w:footnoteReference w:id="2"/>
      </w:r>
      <w:r>
        <w:rPr>
          <w:rFonts w:ascii="Times New Roman" w:hAnsi="Times New Roman"/>
          <w:szCs w:val="28"/>
        </w:rPr>
        <w:t>.</w:t>
      </w:r>
    </w:p>
    <w:p w14:paraId="52B4F9FB" w14:textId="77777777" w:rsidR="003230D7" w:rsidRDefault="003230D7">
      <w:pPr>
        <w:ind w:firstLine="851"/>
        <w:jc w:val="both"/>
      </w:pPr>
    </w:p>
    <w:p w14:paraId="03E705BA" w14:textId="77777777" w:rsidR="003230D7" w:rsidRDefault="003230D7">
      <w:pPr>
        <w:sectPr w:rsidR="003230D7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134" w:right="709" w:bottom="1134" w:left="1134" w:header="567" w:footer="709" w:gutter="0"/>
          <w:cols w:space="720"/>
          <w:formProt w:val="0"/>
          <w:titlePg/>
          <w:docGrid w:linePitch="326"/>
        </w:sectPr>
      </w:pPr>
    </w:p>
    <w:p w14:paraId="50D3677E" w14:textId="77777777" w:rsidR="003230D7" w:rsidRDefault="004A306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Создать комиссию по продаже Имущества</w:t>
      </w:r>
      <w:r>
        <w:rPr>
          <w:rStyle w:val="a9"/>
          <w:sz w:val="24"/>
          <w:szCs w:val="28"/>
        </w:rPr>
        <w:footnoteReference w:id="3"/>
      </w:r>
      <w:r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составе:</w:t>
      </w:r>
    </w:p>
    <w:p w14:paraId="59362C15" w14:textId="77777777" w:rsidR="003230D7" w:rsidRDefault="003230D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0088" w:type="dxa"/>
        <w:tblLayout w:type="fixed"/>
        <w:tblLook w:val="04A0" w:firstRow="1" w:lastRow="0" w:firstColumn="1" w:lastColumn="0" w:noHBand="0" w:noVBand="1"/>
      </w:tblPr>
      <w:tblGrid>
        <w:gridCol w:w="2689"/>
        <w:gridCol w:w="236"/>
        <w:gridCol w:w="7163"/>
      </w:tblGrid>
      <w:tr w:rsidR="003230D7" w14:paraId="25F83FDC" w14:textId="77777777">
        <w:trPr>
          <w:trHeight w:val="754"/>
        </w:trPr>
        <w:tc>
          <w:tcPr>
            <w:tcW w:w="2690" w:type="dxa"/>
          </w:tcPr>
          <w:p w14:paraId="0E45FD45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Хузмиев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14:paraId="2E11F92A" w14:textId="77777777" w:rsidR="003230D7" w:rsidRDefault="003230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" w:type="dxa"/>
          </w:tcPr>
          <w:p w14:paraId="02908379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</w:tcPr>
          <w:p w14:paraId="7D1069CF" w14:textId="77777777" w:rsidR="003230D7" w:rsidRDefault="004A306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Общества </w:t>
            </w:r>
          </w:p>
          <w:p w14:paraId="79B81486" w14:textId="77777777" w:rsidR="003230D7" w:rsidRDefault="004A306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(председатель Комиссии);</w:t>
            </w:r>
          </w:p>
        </w:tc>
      </w:tr>
      <w:tr w:rsidR="003230D7" w14:paraId="268B202A" w14:textId="77777777">
        <w:tc>
          <w:tcPr>
            <w:tcW w:w="2690" w:type="dxa"/>
          </w:tcPr>
          <w:p w14:paraId="3FB6930B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Черчесов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34" w:type="dxa"/>
          </w:tcPr>
          <w:p w14:paraId="5A33E8B5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</w:tcPr>
          <w:p w14:paraId="14734E2F" w14:textId="77777777" w:rsidR="003230D7" w:rsidRDefault="004A306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директора филиала по безопасности Группы безопасности и режима Филиала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АО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»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-ЮГ»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230D7" w14:paraId="20A73702" w14:textId="77777777">
        <w:tc>
          <w:tcPr>
            <w:tcW w:w="2690" w:type="dxa"/>
          </w:tcPr>
          <w:p w14:paraId="425DC2D9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Ляшко Ю.Л.</w:t>
            </w:r>
          </w:p>
        </w:tc>
        <w:tc>
          <w:tcPr>
            <w:tcW w:w="234" w:type="dxa"/>
          </w:tcPr>
          <w:p w14:paraId="2208E5A3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</w:tcPr>
          <w:p w14:paraId="4A5E59C8" w14:textId="77777777" w:rsidR="003230D7" w:rsidRDefault="004A306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директора  филиала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экономике, финансам и инвестициям Филиала АО «УК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ГидроОГК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«УК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ГидроОГК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-ЮГ»;</w:t>
            </w:r>
          </w:p>
        </w:tc>
      </w:tr>
      <w:tr w:rsidR="003230D7" w14:paraId="7D1DCBD6" w14:textId="77777777">
        <w:tc>
          <w:tcPr>
            <w:tcW w:w="2690" w:type="dxa"/>
          </w:tcPr>
          <w:p w14:paraId="49F60A0A" w14:textId="77777777" w:rsidR="003230D7" w:rsidRDefault="004A306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Шаров Г.В.</w:t>
            </w:r>
          </w:p>
        </w:tc>
        <w:tc>
          <w:tcPr>
            <w:tcW w:w="234" w:type="dxa"/>
          </w:tcPr>
          <w:p w14:paraId="7EEBF1F4" w14:textId="77777777" w:rsidR="003230D7" w:rsidRDefault="004A306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</w:tcPr>
          <w:p w14:paraId="3CAE130E" w14:textId="77777777" w:rsidR="003230D7" w:rsidRDefault="004A3060">
            <w:pPr>
              <w:widowControl w:val="0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Начальник департамента закупок и комплектации АО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»;</w:t>
            </w:r>
          </w:p>
        </w:tc>
      </w:tr>
      <w:tr w:rsidR="003230D7" w14:paraId="32F31E78" w14:textId="77777777">
        <w:tc>
          <w:tcPr>
            <w:tcW w:w="2690" w:type="dxa"/>
          </w:tcPr>
          <w:p w14:paraId="7B21C314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Лукашов А.В.</w:t>
            </w:r>
          </w:p>
        </w:tc>
        <w:tc>
          <w:tcPr>
            <w:tcW w:w="234" w:type="dxa"/>
          </w:tcPr>
          <w:p w14:paraId="5945DDA9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</w:tcPr>
          <w:p w14:paraId="68557EEC" w14:textId="77777777" w:rsidR="003230D7" w:rsidRDefault="004A3060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имущественных отношений Департамента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имуществом ПАО «РусГидро»;</w:t>
            </w:r>
          </w:p>
        </w:tc>
      </w:tr>
      <w:tr w:rsidR="003230D7" w14:paraId="1E6CCBB3" w14:textId="77777777">
        <w:tc>
          <w:tcPr>
            <w:tcW w:w="2690" w:type="dxa"/>
          </w:tcPr>
          <w:p w14:paraId="33E4A94D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Ахрамеев М.Н.</w:t>
            </w:r>
          </w:p>
        </w:tc>
        <w:tc>
          <w:tcPr>
            <w:tcW w:w="234" w:type="dxa"/>
          </w:tcPr>
          <w:p w14:paraId="663FC24A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</w:tcPr>
          <w:p w14:paraId="370D907D" w14:textId="77777777" w:rsidR="003230D7" w:rsidRDefault="004A3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имущественно-правового сопровождения Филиала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АО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»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-ЮГ»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(секретарь Комиссии (без права голоса). </w:t>
            </w:r>
          </w:p>
        </w:tc>
      </w:tr>
    </w:tbl>
    <w:p w14:paraId="4ECF6605" w14:textId="77777777" w:rsidR="003230D7" w:rsidRDefault="003230D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589BF69" w14:textId="77777777" w:rsidR="003230D7" w:rsidRDefault="004A306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начальную цену Имущества на 20% ниже цены первоначального а</w:t>
      </w:r>
      <w:r>
        <w:rPr>
          <w:rFonts w:ascii="Times New Roman" w:hAnsi="Times New Roman"/>
          <w:sz w:val="28"/>
          <w:szCs w:val="28"/>
        </w:rPr>
        <w:t>укциона по рыночной стоимости Имущества (код лота РАД-427917, код процедуры — 248006) в размере  1 626 016 (Один миллион шестьсот двадцать шесть тысяч шестнадцать) рублей 00 коп., в том числе НДС по ставке, установленной пунктом 3 статьи 164 Налогового код</w:t>
      </w:r>
      <w:r>
        <w:rPr>
          <w:rFonts w:ascii="Times New Roman" w:hAnsi="Times New Roman"/>
          <w:sz w:val="28"/>
          <w:szCs w:val="28"/>
        </w:rPr>
        <w:t>екса Российской Федерации.</w:t>
      </w:r>
    </w:p>
    <w:p w14:paraId="1080E0B6" w14:textId="77777777" w:rsidR="003230D7" w:rsidRDefault="004A3060">
      <w:pPr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="Calibri" w:hAnsi="Times New Roman"/>
          <w:sz w:val="28"/>
          <w:szCs w:val="28"/>
          <w:lang w:eastAsia="ru-RU"/>
        </w:rPr>
        <w:t>Утвердить:</w:t>
      </w:r>
    </w:p>
    <w:p w14:paraId="3B39571F" w14:textId="77777777" w:rsidR="003230D7" w:rsidRDefault="004A3060">
      <w:pPr>
        <w:ind w:firstLine="851"/>
        <w:jc w:val="both"/>
      </w:pPr>
      <w:r>
        <w:rPr>
          <w:rFonts w:ascii="Times New Roman" w:eastAsia="Calibri" w:hAnsi="Times New Roman"/>
          <w:sz w:val="28"/>
          <w:szCs w:val="28"/>
          <w:lang w:eastAsia="ru-RU"/>
        </w:rPr>
        <w:t>- Документацию о проведении открытого аукциона в электронной форме по продаже имущества ООО «МГЭС Ставрополья и КЧР» согласно приложению № 1 к настоящему распоряжению;</w:t>
      </w:r>
    </w:p>
    <w:p w14:paraId="21D01229" w14:textId="77777777" w:rsidR="003230D7" w:rsidRDefault="004A3060">
      <w:pPr>
        <w:ind w:firstLine="851"/>
        <w:jc w:val="both"/>
      </w:pPr>
      <w:r>
        <w:rPr>
          <w:rFonts w:ascii="Times New Roman" w:eastAsia="Calibri" w:hAnsi="Times New Roman"/>
          <w:sz w:val="28"/>
          <w:szCs w:val="28"/>
          <w:lang w:eastAsia="ru-RU"/>
        </w:rPr>
        <w:t>- Извещение о проведении открытого аукциона в э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лектронной форме по продаже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имущества  согласно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приложению №2 к настоящему </w:t>
      </w:r>
      <w:r>
        <w:rPr>
          <w:rFonts w:ascii="Times New Roman" w:hAnsi="Times New Roman"/>
          <w:sz w:val="28"/>
          <w:szCs w:val="28"/>
        </w:rPr>
        <w:t>распоряжению.</w:t>
      </w:r>
    </w:p>
    <w:p w14:paraId="465576D3" w14:textId="77777777" w:rsidR="003230D7" w:rsidRDefault="004A3060">
      <w:pPr>
        <w:ind w:firstLine="851"/>
        <w:jc w:val="both"/>
      </w:pPr>
      <w:r>
        <w:rPr>
          <w:rFonts w:ascii="Times New Roman" w:hAnsi="Times New Roman"/>
          <w:sz w:val="28"/>
          <w:szCs w:val="28"/>
        </w:rPr>
        <w:t>5. Комиссии организовать пр</w:t>
      </w:r>
      <w:r>
        <w:rPr>
          <w:rFonts w:ascii="Times New Roman" w:hAnsi="Times New Roman"/>
          <w:color w:val="000000"/>
          <w:sz w:val="28"/>
          <w:szCs w:val="28"/>
        </w:rPr>
        <w:t>одажу Имущества в срок до 9 июля 2026 года.</w:t>
      </w:r>
    </w:p>
    <w:p w14:paraId="57BC64E0" w14:textId="77777777" w:rsidR="003230D7" w:rsidRDefault="004A3060">
      <w:pPr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Контроль за исполнением настоящего распоряжения оставляю </w:t>
      </w:r>
      <w:r>
        <w:rPr>
          <w:rFonts w:ascii="Times New Roman" w:hAnsi="Times New Roman"/>
          <w:color w:val="000000"/>
          <w:sz w:val="28"/>
          <w:szCs w:val="28"/>
        </w:rPr>
        <w:br/>
        <w:t>за собой.</w:t>
      </w:r>
    </w:p>
    <w:p w14:paraId="7176D89D" w14:textId="77777777" w:rsidR="003230D7" w:rsidRDefault="003230D7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7760E6CF" w14:textId="77777777" w:rsidR="003230D7" w:rsidRDefault="003230D7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5B838311" w14:textId="77777777" w:rsidR="003230D7" w:rsidRDefault="004A3060">
      <w:pPr>
        <w:jc w:val="center"/>
      </w:pPr>
      <w:r>
        <w:rPr>
          <w:rFonts w:ascii="Times New Roman" w:hAnsi="Times New Roman"/>
          <w:sz w:val="28"/>
          <w:szCs w:val="28"/>
        </w:rPr>
        <w:t>Исполнительный 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А.А. </w:t>
      </w:r>
      <w:proofErr w:type="spellStart"/>
      <w:r>
        <w:rPr>
          <w:rFonts w:ascii="Times New Roman" w:hAnsi="Times New Roman"/>
          <w:sz w:val="28"/>
          <w:szCs w:val="28"/>
        </w:rPr>
        <w:t>Хузмиев</w:t>
      </w:r>
      <w:proofErr w:type="spellEnd"/>
    </w:p>
    <w:p w14:paraId="5F48045B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68DC0773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5C16B24C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6DC3008C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6CF8ED1F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24ADBE9E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38766CB8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3235A6F6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4F52F638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3CBCADCB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2D640A5B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71EE1514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55ABA02B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342C6DDC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277F5B67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5BE24706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12CB8B65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25AF6FD8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56627640" w14:textId="77777777" w:rsidR="003230D7" w:rsidRDefault="003230D7">
      <w:pPr>
        <w:jc w:val="center"/>
        <w:rPr>
          <w:rFonts w:ascii="Times New Roman" w:hAnsi="Times New Roman"/>
          <w:sz w:val="28"/>
          <w:szCs w:val="28"/>
        </w:rPr>
      </w:pPr>
    </w:p>
    <w:p w14:paraId="1A5F6BB7" w14:textId="77777777" w:rsidR="003230D7" w:rsidRDefault="004A3060">
      <w:pPr>
        <w:ind w:left="1418" w:hanging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>Рассылается: членам Комиссии.</w:t>
      </w:r>
    </w:p>
    <w:p w14:paraId="59B405A0" w14:textId="77777777" w:rsidR="003230D7" w:rsidRDefault="003230D7">
      <w:pPr>
        <w:jc w:val="both"/>
        <w:rPr>
          <w:rFonts w:ascii="Times New Roman" w:hAnsi="Times New Roman"/>
          <w:sz w:val="20"/>
        </w:rPr>
      </w:pPr>
    </w:p>
    <w:p w14:paraId="6A48A32A" w14:textId="77777777" w:rsidR="003230D7" w:rsidRDefault="004A306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Ахрамеев М.Н.</w:t>
      </w:r>
    </w:p>
    <w:p w14:paraId="7FA86C81" w14:textId="77777777" w:rsidR="003230D7" w:rsidRDefault="004A3060">
      <w:pPr>
        <w:jc w:val="both"/>
      </w:pPr>
      <w:hyperlink r:id="rId13">
        <w:r>
          <w:rPr>
            <w:rStyle w:val="a7"/>
            <w:color w:val="auto"/>
            <w:u w:val="none"/>
          </w:rPr>
          <w:t>(001) 6183</w:t>
        </w:r>
      </w:hyperlink>
    </w:p>
    <w:sectPr w:rsidR="003230D7">
      <w:type w:val="continuous"/>
      <w:pgSz w:w="11906" w:h="16838"/>
      <w:pgMar w:top="1134" w:right="709" w:bottom="1134" w:left="1134" w:header="567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60FF" w14:textId="77777777" w:rsidR="004A3060" w:rsidRDefault="004A3060">
      <w:r>
        <w:separator/>
      </w:r>
    </w:p>
  </w:endnote>
  <w:endnote w:type="continuationSeparator" w:id="0">
    <w:p w14:paraId="61C7026F" w14:textId="77777777" w:rsidR="004A3060" w:rsidRDefault="004A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Y">
    <w:altName w:val="Arial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HeliosLightC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978C" w14:textId="77777777" w:rsidR="003230D7" w:rsidRDefault="003230D7">
    <w:pPr>
      <w:pStyle w:val="ab"/>
      <w:pBdr>
        <w:top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85EA" w14:textId="77777777" w:rsidR="004A3060" w:rsidRDefault="004A3060">
      <w:pPr>
        <w:rPr>
          <w:sz w:val="12"/>
        </w:rPr>
      </w:pPr>
      <w:r>
        <w:separator/>
      </w:r>
    </w:p>
  </w:footnote>
  <w:footnote w:type="continuationSeparator" w:id="0">
    <w:p w14:paraId="38B00CF3" w14:textId="77777777" w:rsidR="004A3060" w:rsidRDefault="004A3060">
      <w:pPr>
        <w:rPr>
          <w:sz w:val="12"/>
        </w:rPr>
      </w:pPr>
      <w:r>
        <w:continuationSeparator/>
      </w:r>
    </w:p>
  </w:footnote>
  <w:footnote w:id="1">
    <w:p w14:paraId="72C8679A" w14:textId="77777777" w:rsidR="003230D7" w:rsidRDefault="004A3060">
      <w:pPr>
        <w:pStyle w:val="af1"/>
        <w:rPr>
          <w:sz w:val="20"/>
          <w:szCs w:val="24"/>
        </w:rPr>
      </w:pPr>
      <w:r>
        <w:rPr>
          <w:rStyle w:val="a8"/>
        </w:rPr>
        <w:footnoteRef/>
      </w:r>
      <w:r>
        <w:rPr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Далее - Общество</w:t>
      </w:r>
    </w:p>
  </w:footnote>
  <w:footnote w:id="2">
    <w:p w14:paraId="0D3B7D5A" w14:textId="77777777" w:rsidR="003230D7" w:rsidRDefault="004A3060">
      <w:pPr>
        <w:pStyle w:val="af1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Далее</w:t>
      </w:r>
      <w:r>
        <w:rPr>
          <w:rStyle w:val="a8"/>
          <w:szCs w:val="24"/>
        </w:rPr>
        <w:t xml:space="preserve"> </w:t>
      </w:r>
      <w:r>
        <w:rPr>
          <w:rFonts w:ascii="Times New Roman" w:hAnsi="Times New Roman"/>
          <w:sz w:val="20"/>
        </w:rPr>
        <w:t>- Имущество</w:t>
      </w:r>
    </w:p>
  </w:footnote>
  <w:footnote w:id="3">
    <w:p w14:paraId="3E44A9A8" w14:textId="77777777" w:rsidR="003230D7" w:rsidRDefault="004A3060">
      <w:pPr>
        <w:pStyle w:val="af1"/>
        <w:rPr>
          <w:sz w:val="20"/>
          <w:szCs w:val="24"/>
        </w:rPr>
      </w:pPr>
      <w:r>
        <w:rPr>
          <w:rStyle w:val="a8"/>
        </w:rPr>
        <w:footnoteRef/>
      </w:r>
      <w:r>
        <w:rPr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Далее - Комиссия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C081" w14:textId="77777777" w:rsidR="003230D7" w:rsidRDefault="004A306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B0F0EF7" wp14:editId="6BBDFE0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EEC477" w14:textId="77777777" w:rsidR="003230D7" w:rsidRDefault="004A3060">
                          <w:pPr>
                            <w:pStyle w:val="a6"/>
                            <w:pBdr>
                              <w:bottom w:val="nil"/>
                            </w:pBdr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126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B0F0EF7" id="Врезка3" o:spid="_x0000_s1028" style="position:absolute;left:0;text-align:left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" o:allowincell="f" filled="f" stroked="f" strokeweight="0">
              <v:textbox style="mso-fit-shape-to-text:t" inset="0,0,0,.35mm">
                <w:txbxContent>
                  <w:p w14:paraId="4AEEC477" w14:textId="77777777" w:rsidR="003230D7" w:rsidRDefault="004A3060">
                    <w:pPr>
                      <w:pStyle w:val="a6"/>
                      <w:pBdr>
                        <w:bottom w:val="nil"/>
                      </w:pBdr>
                      <w:rPr>
                        <w:rStyle w:val="ac"/>
                      </w:rPr>
                    </w:pP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862752"/>
      <w:docPartObj>
        <w:docPartGallery w:val="Page Numbers (Top of Page)"/>
        <w:docPartUnique/>
      </w:docPartObj>
    </w:sdtPr>
    <w:sdtEndPr/>
    <w:sdtContent>
      <w:p w14:paraId="77834567" w14:textId="77777777" w:rsidR="003230D7" w:rsidRDefault="004A3060">
        <w:pPr>
          <w:pStyle w:val="a6"/>
          <w:pBdr>
            <w:bottom w:val="nil"/>
          </w:pBdr>
          <w:jc w:val="center"/>
          <w:rPr>
            <w:i w:val="0"/>
          </w:rPr>
        </w:pPr>
        <w:r>
          <w:rPr>
            <w:i w:val="0"/>
          </w:rPr>
          <w:fldChar w:fldCharType="begin"/>
        </w:r>
        <w:r>
          <w:rPr>
            <w:i w:val="0"/>
          </w:rPr>
          <w:instrText xml:space="preserve"> PAGE </w:instrText>
        </w:r>
        <w:r>
          <w:rPr>
            <w:i w:val="0"/>
          </w:rPr>
          <w:fldChar w:fldCharType="separate"/>
        </w:r>
        <w:r>
          <w:rPr>
            <w:i w:val="0"/>
          </w:rPr>
          <w:t>2</w:t>
        </w:r>
        <w:r>
          <w:rPr>
            <w:i w:val="0"/>
          </w:rPr>
          <w:fldChar w:fldCharType="end"/>
        </w:r>
      </w:p>
    </w:sdtContent>
  </w:sdt>
  <w:p w14:paraId="020A8A71" w14:textId="77777777" w:rsidR="003230D7" w:rsidRDefault="003230D7">
    <w:pPr>
      <w:pStyle w:val="a6"/>
      <w:pBdr>
        <w:bottom w:val="nil"/>
      </w:pBdr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DC23" w14:textId="77777777" w:rsidR="003230D7" w:rsidRDefault="004A3060">
    <w:pPr>
      <w:pStyle w:val="a6"/>
      <w:pBdr>
        <w:bottom w:val="nil"/>
      </w:pBdr>
      <w:ind w:left="2722"/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1AAE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6AA3543"/>
    <w:multiLevelType w:val="multilevel"/>
    <w:tmpl w:val="1644B1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97E0D"/>
    <w:multiLevelType w:val="multilevel"/>
    <w:tmpl w:val="0D46B5AE"/>
    <w:lvl w:ilvl="0">
      <w:start w:val="1"/>
      <w:numFmt w:val="bullet"/>
      <w:pStyle w:val="a0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D7"/>
    <w:rsid w:val="00077E56"/>
    <w:rsid w:val="003230D7"/>
    <w:rsid w:val="004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424F"/>
  <w15:docId w15:val="{53F20ACF-AEB1-425A-AAC5-A7637FE8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40CE6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1"/>
    <w:next w:val="a1"/>
    <w:link w:val="10"/>
    <w:qFormat/>
    <w:rsid w:val="00E4643D"/>
    <w:pPr>
      <w:keepNext/>
      <w:pageBreakBefore/>
      <w:spacing w:after="24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E4643D"/>
    <w:pPr>
      <w:keepNext/>
      <w:spacing w:before="360"/>
      <w:outlineLvl w:val="1"/>
    </w:pPr>
    <w:rPr>
      <w:b/>
      <w:caps/>
      <w:sz w:val="22"/>
    </w:rPr>
  </w:style>
  <w:style w:type="paragraph" w:styleId="3">
    <w:name w:val="heading 3"/>
    <w:basedOn w:val="a1"/>
    <w:next w:val="a1"/>
    <w:link w:val="30"/>
    <w:qFormat/>
    <w:rsid w:val="00E4643D"/>
    <w:pPr>
      <w:keepNext/>
      <w:spacing w:before="240"/>
      <w:outlineLvl w:val="2"/>
    </w:pPr>
    <w:rPr>
      <w:b/>
      <w:sz w:val="22"/>
    </w:rPr>
  </w:style>
  <w:style w:type="paragraph" w:styleId="4">
    <w:name w:val="heading 4"/>
    <w:basedOn w:val="a1"/>
    <w:next w:val="a1"/>
    <w:link w:val="40"/>
    <w:qFormat/>
    <w:rsid w:val="00E4643D"/>
    <w:pPr>
      <w:keepNext/>
      <w:spacing w:before="180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E4643D"/>
    <w:pPr>
      <w:keepNext/>
      <w:keepLines/>
      <w:spacing w:after="6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E4643D"/>
    <w:pPr>
      <w:keepNext/>
      <w:keepLines/>
      <w:spacing w:before="360" w:after="240"/>
      <w:jc w:val="center"/>
      <w:outlineLvl w:val="5"/>
    </w:pPr>
    <w:rPr>
      <w:b/>
      <w:sz w:val="3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link w:val="a6"/>
    <w:uiPriority w:val="99"/>
    <w:qFormat/>
    <w:rsid w:val="00C33351"/>
    <w:rPr>
      <w:rFonts w:ascii="HeliosLightC" w:hAnsi="HeliosLightC"/>
      <w:i/>
      <w:lang w:val="ru-RU" w:eastAsia="ru-RU"/>
    </w:rPr>
  </w:style>
  <w:style w:type="character" w:styleId="a7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customStyle="1" w:styleId="a8">
    <w:name w:val="Символ сноски"/>
    <w:semiHidden/>
    <w:qFormat/>
    <w:rsid w:val="00E4643D"/>
    <w:rPr>
      <w:rFonts w:ascii="Times New Roman" w:hAnsi="Times New Roman"/>
      <w:strike w:val="0"/>
      <w:dstrike w:val="0"/>
      <w:sz w:val="20"/>
      <w:vertAlign w:val="superscript"/>
    </w:rPr>
  </w:style>
  <w:style w:type="character" w:styleId="a9">
    <w:name w:val="footnote reference"/>
    <w:rPr>
      <w:rFonts w:ascii="Times New Roman" w:hAnsi="Times New Roman"/>
      <w:strike w:val="0"/>
      <w:dstrike w:val="0"/>
      <w:sz w:val="20"/>
      <w:vertAlign w:val="superscript"/>
    </w:rPr>
  </w:style>
  <w:style w:type="character" w:customStyle="1" w:styleId="aa">
    <w:name w:val="Нижний колонтитул Знак"/>
    <w:link w:val="ab"/>
    <w:qFormat/>
    <w:rsid w:val="00C33351"/>
    <w:rPr>
      <w:rFonts w:ascii="HeliosLightC" w:hAnsi="HeliosLightC"/>
      <w:sz w:val="18"/>
      <w:lang w:val="ru-RU" w:eastAsia="ru-RU"/>
    </w:rPr>
  </w:style>
  <w:style w:type="character" w:styleId="ac">
    <w:name w:val="page number"/>
    <w:basedOn w:val="a2"/>
    <w:qFormat/>
    <w:rsid w:val="00E4643D"/>
  </w:style>
  <w:style w:type="character" w:customStyle="1" w:styleId="10">
    <w:name w:val="Заголовок 1 Знак"/>
    <w:link w:val="1"/>
    <w:qFormat/>
    <w:rsid w:val="00016148"/>
    <w:rPr>
      <w:rFonts w:ascii="HeliosLightC" w:hAnsi="HeliosLightC"/>
      <w:b/>
      <w:sz w:val="30"/>
      <w:lang w:val="ru-RU" w:eastAsia="ru-RU"/>
    </w:rPr>
  </w:style>
  <w:style w:type="character" w:customStyle="1" w:styleId="20">
    <w:name w:val="Заголовок 2 Знак"/>
    <w:link w:val="2"/>
    <w:qFormat/>
    <w:rsid w:val="00016148"/>
    <w:rPr>
      <w:rFonts w:ascii="HeliosLightC" w:hAnsi="HeliosLightC"/>
      <w:b/>
      <w:caps/>
      <w:sz w:val="22"/>
      <w:lang w:val="ru-RU" w:eastAsia="ru-RU"/>
    </w:rPr>
  </w:style>
  <w:style w:type="character" w:customStyle="1" w:styleId="30">
    <w:name w:val="Заголовок 3 Знак"/>
    <w:link w:val="3"/>
    <w:qFormat/>
    <w:rsid w:val="00016148"/>
    <w:rPr>
      <w:rFonts w:ascii="HeliosLightC" w:hAnsi="HeliosLightC"/>
      <w:b/>
      <w:sz w:val="22"/>
      <w:lang w:val="ru-RU" w:eastAsia="ru-RU"/>
    </w:rPr>
  </w:style>
  <w:style w:type="character" w:customStyle="1" w:styleId="40">
    <w:name w:val="Заголовок 4 Знак"/>
    <w:link w:val="4"/>
    <w:qFormat/>
    <w:rsid w:val="00016148"/>
    <w:rPr>
      <w:rFonts w:ascii="HeliosLightC" w:hAnsi="HeliosLightC"/>
      <w:b/>
      <w:i/>
      <w:lang w:val="ru-RU" w:eastAsia="ru-RU"/>
    </w:rPr>
  </w:style>
  <w:style w:type="character" w:customStyle="1" w:styleId="50">
    <w:name w:val="Заголовок 5 Знак"/>
    <w:link w:val="5"/>
    <w:qFormat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customStyle="1" w:styleId="60">
    <w:name w:val="Заголовок 6 Знак"/>
    <w:link w:val="6"/>
    <w:qFormat/>
    <w:rsid w:val="00016148"/>
    <w:rPr>
      <w:rFonts w:ascii="HeliosLightC" w:hAnsi="HeliosLightC"/>
      <w:b/>
      <w:sz w:val="30"/>
      <w:szCs w:val="28"/>
      <w:lang w:val="ru-RU" w:eastAsia="ru-RU"/>
    </w:rPr>
  </w:style>
  <w:style w:type="character" w:styleId="ad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character" w:customStyle="1" w:styleId="ae">
    <w:name w:val="Текст выноски Знак"/>
    <w:link w:val="af"/>
    <w:semiHidden/>
    <w:qFormat/>
    <w:rsid w:val="00C33351"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Текст сноски Знак"/>
    <w:link w:val="af1"/>
    <w:semiHidden/>
    <w:qFormat/>
    <w:rsid w:val="00C33351"/>
    <w:rPr>
      <w:rFonts w:ascii="HeliosLightC" w:hAnsi="HeliosLightC"/>
      <w:lang w:val="ru-RU" w:eastAsia="ru-RU"/>
    </w:rPr>
  </w:style>
  <w:style w:type="character" w:customStyle="1" w:styleId="af2">
    <w:name w:val="Основной текст с отступом Знак"/>
    <w:basedOn w:val="a2"/>
    <w:link w:val="af3"/>
    <w:uiPriority w:val="99"/>
    <w:qFormat/>
    <w:rsid w:val="00C34C81"/>
    <w:rPr>
      <w:sz w:val="24"/>
      <w:szCs w:val="24"/>
      <w:lang w:val="ru-RU"/>
    </w:rPr>
  </w:style>
  <w:style w:type="character" w:styleId="af4">
    <w:name w:val="annotation reference"/>
    <w:basedOn w:val="a2"/>
    <w:uiPriority w:val="99"/>
    <w:semiHidden/>
    <w:unhideWhenUsed/>
    <w:qFormat/>
    <w:rsid w:val="003869A1"/>
    <w:rPr>
      <w:sz w:val="16"/>
      <w:szCs w:val="16"/>
    </w:rPr>
  </w:style>
  <w:style w:type="character" w:customStyle="1" w:styleId="af5">
    <w:name w:val="Текст примечания Знак"/>
    <w:basedOn w:val="a2"/>
    <w:link w:val="af6"/>
    <w:uiPriority w:val="99"/>
    <w:semiHidden/>
    <w:qFormat/>
    <w:rsid w:val="003869A1"/>
    <w:rPr>
      <w:rFonts w:ascii="Geneva CY" w:eastAsia="Geneva" w:hAnsi="Geneva CY"/>
      <w:lang w:val="ru-RU"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3869A1"/>
    <w:rPr>
      <w:rFonts w:ascii="Geneva CY" w:eastAsia="Geneva" w:hAnsi="Geneva CY"/>
      <w:b/>
      <w:bCs/>
      <w:lang w:val="ru-RU" w:eastAsia="en-US"/>
    </w:rPr>
  </w:style>
  <w:style w:type="character" w:customStyle="1" w:styleId="af9">
    <w:name w:val="Символ концевой сноски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customStyle="1" w:styleId="afb">
    <w:name w:val="комментарий"/>
    <w:qFormat/>
    <w:rPr>
      <w:b/>
      <w:i/>
      <w:shd w:val="clear" w:color="auto" w:fill="FFFF99"/>
    </w:rPr>
  </w:style>
  <w:style w:type="character" w:customStyle="1" w:styleId="linenumber1">
    <w:name w:val="line number1"/>
    <w:qFormat/>
  </w:style>
  <w:style w:type="character" w:styleId="afc">
    <w:name w:val="line number"/>
    <w:qFormat/>
  </w:style>
  <w:style w:type="paragraph" w:styleId="afd">
    <w:name w:val="Title"/>
    <w:basedOn w:val="a1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e">
    <w:name w:val="Body Text"/>
    <w:basedOn w:val="a1"/>
    <w:pPr>
      <w:spacing w:after="140" w:line="276" w:lineRule="auto"/>
    </w:pPr>
  </w:style>
  <w:style w:type="paragraph" w:styleId="aff">
    <w:name w:val="List"/>
    <w:basedOn w:val="afe"/>
  </w:style>
  <w:style w:type="paragraph" w:styleId="aff0">
    <w:name w:val="caption"/>
    <w:basedOn w:val="a1"/>
    <w:qFormat/>
    <w:pPr>
      <w:suppressLineNumbers/>
      <w:spacing w:before="120" w:after="120"/>
    </w:pPr>
    <w:rPr>
      <w:i/>
      <w:iCs/>
      <w:szCs w:val="24"/>
    </w:rPr>
  </w:style>
  <w:style w:type="paragraph" w:styleId="aff1">
    <w:name w:val="index heading"/>
    <w:basedOn w:val="a1"/>
    <w:qFormat/>
    <w:pPr>
      <w:suppressLineNumbers/>
    </w:pPr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rFonts w:ascii="Times New Roman" w:hAnsi="Times New Roman"/>
      <w:i/>
      <w:iCs/>
      <w:szCs w:val="24"/>
    </w:rPr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111">
    <w:name w:val="caption1111"/>
    <w:basedOn w:val="a1"/>
    <w:qFormat/>
    <w:pPr>
      <w:suppressLineNumbers/>
      <w:spacing w:before="120" w:after="120"/>
    </w:pPr>
    <w:rPr>
      <w:i/>
      <w:iCs/>
      <w:szCs w:val="24"/>
    </w:rPr>
  </w:style>
  <w:style w:type="paragraph" w:customStyle="1" w:styleId="Disclaimer">
    <w:name w:val="Disclaimer"/>
    <w:basedOn w:val="a1"/>
    <w:qFormat/>
    <w:rsid w:val="00E4643D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</w:pPr>
    <w:rPr>
      <w:b/>
      <w:sz w:val="18"/>
    </w:rPr>
  </w:style>
  <w:style w:type="paragraph" w:customStyle="1" w:styleId="Subject">
    <w:name w:val="Subject"/>
    <w:basedOn w:val="a1"/>
    <w:next w:val="a1"/>
    <w:qFormat/>
    <w:rsid w:val="00E4643D"/>
    <w:pPr>
      <w:jc w:val="center"/>
    </w:pPr>
    <w:rPr>
      <w:b/>
      <w:bCs/>
      <w:u w:val="single"/>
    </w:rPr>
  </w:style>
  <w:style w:type="paragraph" w:customStyle="1" w:styleId="aff2">
    <w:name w:val="Колонтитул"/>
    <w:basedOn w:val="a1"/>
    <w:qFormat/>
  </w:style>
  <w:style w:type="paragraph" w:styleId="a6">
    <w:name w:val="header"/>
    <w:basedOn w:val="a1"/>
    <w:link w:val="a5"/>
    <w:uiPriority w:val="99"/>
    <w:rsid w:val="00E4643D"/>
    <w:pPr>
      <w:pBdr>
        <w:bottom w:val="single" w:sz="4" w:space="1" w:color="000000"/>
      </w:pBdr>
      <w:jc w:val="right"/>
    </w:pPr>
    <w:rPr>
      <w:i/>
    </w:rPr>
  </w:style>
  <w:style w:type="paragraph" w:customStyle="1" w:styleId="aff3">
    <w:name w:val="Источник"/>
    <w:basedOn w:val="a1"/>
    <w:next w:val="a1"/>
    <w:qFormat/>
    <w:rsid w:val="00E4643D"/>
    <w:pPr>
      <w:keepLines/>
      <w:spacing w:before="60" w:after="60"/>
    </w:pPr>
    <w:rPr>
      <w:i/>
      <w:iCs/>
      <w:sz w:val="16"/>
      <w:szCs w:val="24"/>
    </w:rPr>
  </w:style>
  <w:style w:type="paragraph" w:styleId="a0">
    <w:name w:val="List Bullet"/>
    <w:basedOn w:val="a1"/>
    <w:qFormat/>
    <w:rsid w:val="00E4643D"/>
    <w:pPr>
      <w:numPr>
        <w:numId w:val="1"/>
      </w:numPr>
    </w:pPr>
  </w:style>
  <w:style w:type="paragraph" w:customStyle="1" w:styleId="caption11111">
    <w:name w:val="caption11111"/>
    <w:basedOn w:val="a1"/>
    <w:next w:val="a1"/>
    <w:qFormat/>
    <w:rsid w:val="00E4643D"/>
    <w:pPr>
      <w:keepNext/>
      <w:spacing w:after="40"/>
    </w:pPr>
    <w:rPr>
      <w:b/>
      <w:bCs/>
    </w:rPr>
  </w:style>
  <w:style w:type="paragraph" w:styleId="ab">
    <w:name w:val="footer"/>
    <w:basedOn w:val="a1"/>
    <w:link w:val="aa"/>
    <w:rsid w:val="00E4643D"/>
    <w:pPr>
      <w:keepLines/>
      <w:pBdr>
        <w:top w:val="single" w:sz="4" w:space="1" w:color="000000"/>
      </w:pBdr>
      <w:tabs>
        <w:tab w:val="right" w:pos="9452"/>
      </w:tabs>
    </w:pPr>
    <w:rPr>
      <w:sz w:val="18"/>
    </w:rPr>
  </w:style>
  <w:style w:type="paragraph" w:styleId="a">
    <w:name w:val="List Number"/>
    <w:basedOn w:val="a1"/>
    <w:qFormat/>
    <w:rsid w:val="00E4643D"/>
    <w:pPr>
      <w:numPr>
        <w:numId w:val="2"/>
      </w:numPr>
    </w:pPr>
  </w:style>
  <w:style w:type="paragraph" w:styleId="11">
    <w:name w:val="toc 1"/>
    <w:basedOn w:val="a1"/>
    <w:next w:val="a1"/>
    <w:semiHidden/>
    <w:rsid w:val="00E4643D"/>
    <w:pPr>
      <w:tabs>
        <w:tab w:val="right" w:leader="dot" w:pos="9412"/>
      </w:tabs>
    </w:pPr>
    <w:rPr>
      <w:bCs/>
      <w:caps/>
      <w:sz w:val="22"/>
      <w:szCs w:val="22"/>
    </w:rPr>
  </w:style>
  <w:style w:type="paragraph" w:styleId="21">
    <w:name w:val="toc 2"/>
    <w:basedOn w:val="a1"/>
    <w:next w:val="a1"/>
    <w:autoRedefine/>
    <w:semiHidden/>
    <w:rsid w:val="00E4643D"/>
    <w:pPr>
      <w:tabs>
        <w:tab w:val="right" w:leader="dot" w:pos="9356"/>
      </w:tabs>
      <w:spacing w:before="60" w:after="60"/>
      <w:ind w:left="284" w:right="58"/>
    </w:pPr>
    <w:rPr>
      <w:sz w:val="22"/>
      <w:szCs w:val="26"/>
      <w:lang w:val="en-US"/>
    </w:rPr>
  </w:style>
  <w:style w:type="paragraph" w:styleId="31">
    <w:name w:val="toc 3"/>
    <w:basedOn w:val="a1"/>
    <w:next w:val="a1"/>
    <w:autoRedefine/>
    <w:semiHidden/>
    <w:rsid w:val="00E4643D"/>
    <w:pPr>
      <w:tabs>
        <w:tab w:val="right" w:leader="dot" w:pos="9356"/>
        <w:tab w:val="right" w:leader="dot" w:pos="9404"/>
      </w:tabs>
      <w:spacing w:after="40"/>
      <w:ind w:left="482" w:right="58"/>
    </w:pPr>
    <w:rPr>
      <w:bCs/>
      <w:szCs w:val="22"/>
    </w:rPr>
  </w:style>
  <w:style w:type="paragraph" w:styleId="41">
    <w:name w:val="toc 4"/>
    <w:basedOn w:val="a1"/>
    <w:next w:val="a1"/>
    <w:semiHidden/>
    <w:rsid w:val="00E4643D"/>
    <w:pPr>
      <w:ind w:left="720"/>
    </w:pPr>
    <w:rPr>
      <w:i/>
      <w:szCs w:val="24"/>
    </w:rPr>
  </w:style>
  <w:style w:type="paragraph" w:styleId="51">
    <w:name w:val="toc 5"/>
    <w:basedOn w:val="a1"/>
    <w:next w:val="a1"/>
    <w:autoRedefine/>
    <w:semiHidden/>
    <w:rsid w:val="00E4643D"/>
    <w:pPr>
      <w:ind w:left="800"/>
    </w:pPr>
  </w:style>
  <w:style w:type="paragraph" w:styleId="61">
    <w:name w:val="toc 6"/>
    <w:basedOn w:val="a1"/>
    <w:next w:val="a1"/>
    <w:autoRedefine/>
    <w:semiHidden/>
    <w:rsid w:val="00E4643D"/>
    <w:pPr>
      <w:ind w:left="1000"/>
    </w:pPr>
  </w:style>
  <w:style w:type="paragraph" w:styleId="7">
    <w:name w:val="toc 7"/>
    <w:basedOn w:val="a1"/>
    <w:next w:val="a1"/>
    <w:autoRedefine/>
    <w:semiHidden/>
    <w:rsid w:val="00E4643D"/>
    <w:pPr>
      <w:ind w:left="1200"/>
    </w:pPr>
  </w:style>
  <w:style w:type="paragraph" w:styleId="8">
    <w:name w:val="toc 8"/>
    <w:basedOn w:val="a1"/>
    <w:next w:val="a1"/>
    <w:autoRedefine/>
    <w:semiHidden/>
    <w:rsid w:val="00E4643D"/>
    <w:pPr>
      <w:ind w:left="1400"/>
    </w:pPr>
  </w:style>
  <w:style w:type="paragraph" w:styleId="9">
    <w:name w:val="toc 9"/>
    <w:basedOn w:val="a1"/>
    <w:next w:val="a1"/>
    <w:autoRedefine/>
    <w:semiHidden/>
    <w:rsid w:val="00E4643D"/>
    <w:pPr>
      <w:ind w:left="1600"/>
    </w:pPr>
  </w:style>
  <w:style w:type="paragraph" w:customStyle="1" w:styleId="aff4">
    <w:name w:val="Примечание"/>
    <w:basedOn w:val="a1"/>
    <w:next w:val="a1"/>
    <w:qFormat/>
    <w:rsid w:val="00E4643D"/>
    <w:pPr>
      <w:keepLines/>
      <w:tabs>
        <w:tab w:val="left" w:pos="992"/>
      </w:tabs>
      <w:spacing w:before="40"/>
    </w:pPr>
    <w:rPr>
      <w:iCs/>
      <w:sz w:val="16"/>
      <w:szCs w:val="24"/>
    </w:rPr>
  </w:style>
  <w:style w:type="paragraph" w:styleId="af">
    <w:name w:val="Balloon Text"/>
    <w:basedOn w:val="a1"/>
    <w:link w:val="ae"/>
    <w:semiHidden/>
    <w:qFormat/>
    <w:rsid w:val="00E4643D"/>
    <w:rPr>
      <w:rFonts w:ascii="Tahoma" w:hAnsi="Tahoma" w:cs="Tahoma"/>
      <w:sz w:val="16"/>
      <w:szCs w:val="16"/>
    </w:rPr>
  </w:style>
  <w:style w:type="paragraph" w:styleId="af1">
    <w:name w:val="footnote text"/>
    <w:basedOn w:val="a1"/>
    <w:link w:val="af0"/>
    <w:semiHidden/>
    <w:rsid w:val="00E4643D"/>
  </w:style>
  <w:style w:type="paragraph" w:customStyle="1" w:styleId="aff5">
    <w:name w:val="Текст таблицы (лев.)"/>
    <w:basedOn w:val="a1"/>
    <w:qFormat/>
    <w:rsid w:val="00E4643D"/>
    <w:pPr>
      <w:keepNext/>
      <w:spacing w:before="20"/>
    </w:pPr>
    <w:rPr>
      <w:sz w:val="18"/>
    </w:rPr>
  </w:style>
  <w:style w:type="paragraph" w:customStyle="1" w:styleId="aff6">
    <w:name w:val="Текст таблицы (прав.)"/>
    <w:basedOn w:val="aff5"/>
    <w:qFormat/>
    <w:rsid w:val="00E4643D"/>
    <w:pPr>
      <w:jc w:val="right"/>
    </w:pPr>
  </w:style>
  <w:style w:type="paragraph" w:customStyle="1" w:styleId="aff7">
    <w:name w:val="Шапка таблицы (лев.)"/>
    <w:basedOn w:val="a1"/>
    <w:next w:val="a1"/>
    <w:qFormat/>
    <w:rsid w:val="00E4643D"/>
    <w:pPr>
      <w:keepNext/>
      <w:spacing w:before="60"/>
    </w:pPr>
    <w:rPr>
      <w:b/>
    </w:rPr>
  </w:style>
  <w:style w:type="paragraph" w:customStyle="1" w:styleId="aff8">
    <w:name w:val="Шапка таблицы (прав.)"/>
    <w:basedOn w:val="aff7"/>
    <w:next w:val="a1"/>
    <w:qFormat/>
    <w:rsid w:val="00E4643D"/>
    <w:pPr>
      <w:jc w:val="right"/>
    </w:pPr>
  </w:style>
  <w:style w:type="paragraph" w:styleId="af3">
    <w:name w:val="Body Text Indent"/>
    <w:basedOn w:val="a1"/>
    <w:link w:val="af2"/>
    <w:uiPriority w:val="99"/>
    <w:rsid w:val="00C34C81"/>
    <w:pPr>
      <w:ind w:left="360"/>
    </w:pPr>
    <w:rPr>
      <w:rFonts w:ascii="Times New Roman" w:eastAsia="Times New Roman" w:hAnsi="Times New Roman"/>
      <w:szCs w:val="24"/>
      <w:lang w:eastAsia="ru-RU"/>
    </w:rPr>
  </w:style>
  <w:style w:type="paragraph" w:styleId="aff9">
    <w:name w:val="List Paragraph"/>
    <w:basedOn w:val="a1"/>
    <w:uiPriority w:val="72"/>
    <w:qFormat/>
    <w:rsid w:val="008634E2"/>
    <w:pPr>
      <w:ind w:left="720"/>
      <w:contextualSpacing/>
    </w:pPr>
  </w:style>
  <w:style w:type="paragraph" w:styleId="af6">
    <w:name w:val="annotation text"/>
    <w:basedOn w:val="a1"/>
    <w:link w:val="af5"/>
    <w:uiPriority w:val="99"/>
    <w:semiHidden/>
    <w:unhideWhenUsed/>
    <w:qFormat/>
    <w:rsid w:val="003869A1"/>
    <w:rPr>
      <w:sz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3869A1"/>
    <w:rPr>
      <w:b/>
      <w:bCs/>
    </w:rPr>
  </w:style>
  <w:style w:type="paragraph" w:styleId="affa">
    <w:name w:val="Revision"/>
    <w:uiPriority w:val="71"/>
    <w:qFormat/>
    <w:rsid w:val="003869A1"/>
    <w:rPr>
      <w:rFonts w:ascii="Geneva CY" w:eastAsia="Geneva" w:hAnsi="Geneva CY"/>
      <w:sz w:val="24"/>
      <w:lang w:val="ru-RU" w:eastAsia="en-US"/>
    </w:rPr>
  </w:style>
  <w:style w:type="paragraph" w:customStyle="1" w:styleId="affb">
    <w:name w:val="Содержимое врезки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(001)%2061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7E74-05FF-4BD6-AB58-2C68D936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397</Words>
  <Characters>2264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dc:description/>
  <cp:lastModifiedBy>Сергеева Ирина Сергеевна</cp:lastModifiedBy>
  <cp:revision>42</cp:revision>
  <cp:lastPrinted>2019-05-31T06:47:00Z</cp:lastPrinted>
  <dcterms:created xsi:type="dcterms:W3CDTF">2019-10-30T12:40:00Z</dcterms:created>
  <dcterms:modified xsi:type="dcterms:W3CDTF">2026-06-02T07:16:00Z</dcterms:modified>
  <dc:language>ru-RU</dc:language>
</cp:coreProperties>
</file>