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75" w:rsidRPr="008F263B" w:rsidRDefault="00F86075" w:rsidP="00F86075">
      <w:pPr>
        <w:jc w:val="center"/>
        <w:rPr>
          <w:b/>
          <w:sz w:val="22"/>
          <w:szCs w:val="22"/>
        </w:rPr>
      </w:pPr>
      <w:r w:rsidRPr="008F263B">
        <w:rPr>
          <w:b/>
          <w:sz w:val="22"/>
          <w:szCs w:val="22"/>
        </w:rPr>
        <w:t>ДОГОВОР О ЗАДАТКЕ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</w:p>
    <w:p w:rsidR="00F86075" w:rsidRPr="008F263B" w:rsidRDefault="00F86075" w:rsidP="00F86075">
      <w:pPr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г. Санкт-Петербург </w:t>
      </w:r>
      <w:r w:rsidRPr="008F263B">
        <w:rPr>
          <w:sz w:val="22"/>
          <w:szCs w:val="22"/>
        </w:rPr>
        <w:tab/>
      </w:r>
      <w:r w:rsidRPr="008F263B">
        <w:rPr>
          <w:sz w:val="22"/>
          <w:szCs w:val="22"/>
        </w:rPr>
        <w:tab/>
      </w:r>
      <w:r w:rsidRPr="008F263B">
        <w:rPr>
          <w:sz w:val="22"/>
          <w:szCs w:val="22"/>
        </w:rPr>
        <w:tab/>
      </w:r>
      <w:r w:rsidRPr="008F263B">
        <w:rPr>
          <w:sz w:val="22"/>
          <w:szCs w:val="22"/>
        </w:rPr>
        <w:tab/>
        <w:t xml:space="preserve">              </w:t>
      </w:r>
      <w:r w:rsidRPr="008F263B"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 w:rsidRPr="008F263B">
        <w:rPr>
          <w:sz w:val="22"/>
          <w:szCs w:val="22"/>
        </w:rPr>
        <w:t xml:space="preserve"> «</w:t>
      </w:r>
      <w:proofErr w:type="gramEnd"/>
      <w:r w:rsidRPr="008F263B">
        <w:rPr>
          <w:sz w:val="22"/>
          <w:szCs w:val="22"/>
        </w:rPr>
        <w:t>___» ________ 202</w:t>
      </w:r>
      <w:r w:rsidRPr="009B700C">
        <w:rPr>
          <w:sz w:val="22"/>
          <w:szCs w:val="22"/>
        </w:rPr>
        <w:t>6</w:t>
      </w:r>
      <w:r w:rsidRPr="008F263B">
        <w:rPr>
          <w:sz w:val="22"/>
          <w:szCs w:val="22"/>
        </w:rPr>
        <w:t xml:space="preserve"> года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  <w:highlight w:val="yellow"/>
        </w:rPr>
      </w:pPr>
    </w:p>
    <w:p w:rsidR="00F86075" w:rsidRPr="005F5089" w:rsidRDefault="00F86075" w:rsidP="00F86075">
      <w:pPr>
        <w:pStyle w:val="Normal1"/>
        <w:widowControl w:val="0"/>
        <w:ind w:firstLine="709"/>
        <w:jc w:val="both"/>
        <w:rPr>
          <w:sz w:val="22"/>
          <w:szCs w:val="22"/>
        </w:rPr>
      </w:pPr>
      <w:r w:rsidRPr="008F263B">
        <w:rPr>
          <w:b/>
          <w:sz w:val="22"/>
          <w:szCs w:val="22"/>
        </w:rPr>
        <w:t>Финансов</w:t>
      </w:r>
      <w:r>
        <w:rPr>
          <w:b/>
          <w:sz w:val="22"/>
          <w:szCs w:val="22"/>
        </w:rPr>
        <w:t>ый</w:t>
      </w:r>
      <w:r w:rsidRPr="008F26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управляющий</w:t>
      </w:r>
      <w:r w:rsidRPr="008F263B">
        <w:rPr>
          <w:sz w:val="22"/>
          <w:szCs w:val="22"/>
        </w:rPr>
        <w:t xml:space="preserve"> </w:t>
      </w:r>
      <w:r w:rsidRPr="008F263B">
        <w:rPr>
          <w:b/>
          <w:sz w:val="22"/>
          <w:szCs w:val="22"/>
        </w:rPr>
        <w:t>Орешкин</w:t>
      </w:r>
      <w:r>
        <w:rPr>
          <w:b/>
          <w:sz w:val="22"/>
          <w:szCs w:val="22"/>
        </w:rPr>
        <w:t>а Анна</w:t>
      </w:r>
      <w:r w:rsidRPr="008F263B">
        <w:rPr>
          <w:b/>
          <w:sz w:val="22"/>
          <w:szCs w:val="22"/>
        </w:rPr>
        <w:t xml:space="preserve"> Витальевн</w:t>
      </w:r>
      <w:r>
        <w:rPr>
          <w:b/>
          <w:sz w:val="22"/>
          <w:szCs w:val="22"/>
        </w:rPr>
        <w:t>а</w:t>
      </w:r>
      <w:r w:rsidRPr="008F263B">
        <w:rPr>
          <w:sz w:val="22"/>
          <w:szCs w:val="22"/>
        </w:rPr>
        <w:t xml:space="preserve">, </w:t>
      </w:r>
      <w:r>
        <w:rPr>
          <w:sz w:val="22"/>
          <w:szCs w:val="22"/>
        </w:rPr>
        <w:t>утвержденный в деле о банкротстве г</w:t>
      </w:r>
      <w:r w:rsidRPr="008F263B">
        <w:rPr>
          <w:b/>
          <w:sz w:val="22"/>
          <w:szCs w:val="22"/>
        </w:rPr>
        <w:t xml:space="preserve">ражданин </w:t>
      </w:r>
      <w:proofErr w:type="spellStart"/>
      <w:r w:rsidRPr="008F263B">
        <w:rPr>
          <w:rFonts w:eastAsia="Calibri"/>
          <w:b/>
          <w:sz w:val="22"/>
          <w:szCs w:val="22"/>
        </w:rPr>
        <w:t>Лавленцев</w:t>
      </w:r>
      <w:r>
        <w:rPr>
          <w:rFonts w:eastAsia="Calibri"/>
          <w:b/>
          <w:sz w:val="22"/>
          <w:szCs w:val="22"/>
        </w:rPr>
        <w:t>а</w:t>
      </w:r>
      <w:proofErr w:type="spellEnd"/>
      <w:r w:rsidRPr="008F263B">
        <w:rPr>
          <w:rFonts w:eastAsia="Calibri"/>
          <w:b/>
          <w:sz w:val="22"/>
          <w:szCs w:val="22"/>
        </w:rPr>
        <w:t xml:space="preserve"> Владимир</w:t>
      </w:r>
      <w:r>
        <w:rPr>
          <w:rFonts w:eastAsia="Calibri"/>
          <w:b/>
          <w:sz w:val="22"/>
          <w:szCs w:val="22"/>
        </w:rPr>
        <w:t>а</w:t>
      </w:r>
      <w:r w:rsidRPr="008F263B">
        <w:rPr>
          <w:rFonts w:eastAsia="Calibri"/>
          <w:b/>
          <w:sz w:val="22"/>
          <w:szCs w:val="22"/>
        </w:rPr>
        <w:t xml:space="preserve"> Александрович</w:t>
      </w:r>
      <w:r>
        <w:rPr>
          <w:rFonts w:eastAsia="Calibri"/>
          <w:b/>
          <w:sz w:val="22"/>
          <w:szCs w:val="22"/>
        </w:rPr>
        <w:t>а</w:t>
      </w:r>
      <w:r w:rsidRPr="008F263B">
        <w:rPr>
          <w:sz w:val="22"/>
          <w:szCs w:val="22"/>
        </w:rPr>
        <w:t xml:space="preserve"> (дата и место рождения гражданина: 29.05.1980 г., гор. Москва; СНИЛС 029-813-942 80; ИНН 772745990706; паспорт гражданина РФ ________________, место жительства гражданина: 123098, г. Москва, ул. Маршала Новикова, д.12, к.2, кв.54)</w:t>
      </w:r>
      <w:r>
        <w:rPr>
          <w:sz w:val="22"/>
          <w:szCs w:val="22"/>
        </w:rPr>
        <w:t xml:space="preserve"> </w:t>
      </w:r>
      <w:r w:rsidRPr="008F263B">
        <w:rPr>
          <w:sz w:val="22"/>
          <w:szCs w:val="22"/>
        </w:rPr>
        <w:t xml:space="preserve">на основании Решения Арбитражного суда города Москвы от 26 октября 2023 г. по делу № А40-177564/23-36-369 Ф о признании </w:t>
      </w:r>
      <w:proofErr w:type="spellStart"/>
      <w:r w:rsidRPr="008F263B">
        <w:rPr>
          <w:sz w:val="22"/>
          <w:szCs w:val="22"/>
        </w:rPr>
        <w:t>Лавленцева</w:t>
      </w:r>
      <w:proofErr w:type="spellEnd"/>
      <w:r w:rsidRPr="008F263B">
        <w:rPr>
          <w:sz w:val="22"/>
          <w:szCs w:val="22"/>
        </w:rPr>
        <w:t xml:space="preserve"> В.А. несостоятельным (банкротом), именуемый в дальнейшем «</w:t>
      </w:r>
      <w:r w:rsidRPr="008F263B">
        <w:rPr>
          <w:b/>
          <w:sz w:val="22"/>
          <w:szCs w:val="22"/>
        </w:rPr>
        <w:t>Организатор Торгов</w:t>
      </w:r>
      <w:r w:rsidRPr="008F263B">
        <w:rPr>
          <w:sz w:val="22"/>
          <w:szCs w:val="22"/>
        </w:rPr>
        <w:t xml:space="preserve">», </w:t>
      </w:r>
      <w:r w:rsidRPr="00EA68D0">
        <w:rPr>
          <w:b/>
          <w:sz w:val="22"/>
          <w:szCs w:val="22"/>
        </w:rPr>
        <w:t>Финансовый управляющий</w:t>
      </w:r>
      <w:r>
        <w:rPr>
          <w:b/>
          <w:sz w:val="22"/>
          <w:szCs w:val="22"/>
        </w:rPr>
        <w:t xml:space="preserve"> </w:t>
      </w:r>
      <w:r w:rsidRPr="008F263B">
        <w:rPr>
          <w:sz w:val="22"/>
          <w:szCs w:val="22"/>
        </w:rPr>
        <w:t xml:space="preserve">с одной стороны, и претендент на участие в торгах по продаже имущества </w:t>
      </w:r>
      <w:proofErr w:type="spellStart"/>
      <w:r w:rsidRPr="008F263B">
        <w:rPr>
          <w:rFonts w:eastAsia="Calibri"/>
          <w:b/>
          <w:sz w:val="22"/>
          <w:szCs w:val="22"/>
        </w:rPr>
        <w:t>Лавленцева</w:t>
      </w:r>
      <w:proofErr w:type="spellEnd"/>
      <w:r w:rsidRPr="008F263B">
        <w:rPr>
          <w:rFonts w:eastAsia="Calibri"/>
          <w:b/>
          <w:sz w:val="22"/>
          <w:szCs w:val="22"/>
        </w:rPr>
        <w:t xml:space="preserve"> Владимира Александровича</w:t>
      </w:r>
      <w:r w:rsidRPr="008F263B">
        <w:rPr>
          <w:b/>
          <w:sz w:val="22"/>
          <w:szCs w:val="22"/>
        </w:rPr>
        <w:t xml:space="preserve">, </w:t>
      </w:r>
      <w:r w:rsidRPr="008F263B">
        <w:rPr>
          <w:sz w:val="22"/>
          <w:szCs w:val="22"/>
        </w:rPr>
        <w:t xml:space="preserve">____________________________________________________________________, в лице _________________________________________________________, действующего на основании </w:t>
      </w:r>
      <w:r w:rsidRPr="005F5089">
        <w:rPr>
          <w:sz w:val="22"/>
          <w:szCs w:val="22"/>
        </w:rPr>
        <w:t>____________________________________, паспорт _______________________________именуемое (-</w:t>
      </w:r>
      <w:proofErr w:type="spellStart"/>
      <w:r w:rsidRPr="005F5089">
        <w:rPr>
          <w:sz w:val="22"/>
          <w:szCs w:val="22"/>
        </w:rPr>
        <w:t>ый</w:t>
      </w:r>
      <w:proofErr w:type="spellEnd"/>
      <w:r w:rsidRPr="005F5089">
        <w:rPr>
          <w:sz w:val="22"/>
          <w:szCs w:val="22"/>
        </w:rPr>
        <w:t>, -</w:t>
      </w:r>
      <w:proofErr w:type="spellStart"/>
      <w:r w:rsidRPr="005F5089">
        <w:rPr>
          <w:sz w:val="22"/>
          <w:szCs w:val="22"/>
        </w:rPr>
        <w:t>ая</w:t>
      </w:r>
      <w:proofErr w:type="spellEnd"/>
      <w:r w:rsidRPr="005F5089">
        <w:rPr>
          <w:sz w:val="22"/>
          <w:szCs w:val="22"/>
        </w:rPr>
        <w:t>) в дальнейшем «Претендент», присоединившийся к настоящему договору, именуемый в дальнейшем «</w:t>
      </w:r>
      <w:r w:rsidRPr="005F5089">
        <w:rPr>
          <w:b/>
          <w:sz w:val="22"/>
          <w:szCs w:val="22"/>
        </w:rPr>
        <w:t>Претендент</w:t>
      </w:r>
      <w:r w:rsidRPr="005F5089">
        <w:rPr>
          <w:sz w:val="22"/>
          <w:szCs w:val="22"/>
        </w:rPr>
        <w:t xml:space="preserve">», с другой стороны, </w:t>
      </w:r>
    </w:p>
    <w:p w:rsidR="00F86075" w:rsidRPr="005F5089" w:rsidRDefault="00F86075" w:rsidP="00F86075">
      <w:pPr>
        <w:ind w:firstLine="540"/>
        <w:jc w:val="both"/>
        <w:rPr>
          <w:sz w:val="22"/>
          <w:szCs w:val="22"/>
        </w:rPr>
      </w:pPr>
      <w:r w:rsidRPr="005F5089">
        <w:rPr>
          <w:sz w:val="22"/>
          <w:szCs w:val="22"/>
        </w:rPr>
        <w:t>далее совместно именуемые «Стороны», в соответствии с требованиями статей 380, 381, 428 Гражданского кодекса РФ, заключили настоящий Договор (далее – Договор) о нижеследующем:</w:t>
      </w:r>
    </w:p>
    <w:p w:rsidR="00F86075" w:rsidRPr="005F5089" w:rsidRDefault="00F86075" w:rsidP="00F86075">
      <w:pPr>
        <w:pStyle w:val="a3"/>
        <w:numPr>
          <w:ilvl w:val="0"/>
          <w:numId w:val="1"/>
        </w:numPr>
        <w:spacing w:after="60"/>
        <w:ind w:left="0" w:firstLine="486"/>
        <w:jc w:val="both"/>
        <w:rPr>
          <w:b/>
          <w:sz w:val="22"/>
          <w:szCs w:val="22"/>
        </w:rPr>
      </w:pPr>
      <w:r w:rsidRPr="005F5089">
        <w:rPr>
          <w:sz w:val="22"/>
          <w:szCs w:val="22"/>
        </w:rPr>
        <w:t xml:space="preserve">Для участия в торгах по продаже имущества гражданина </w:t>
      </w:r>
      <w:proofErr w:type="spellStart"/>
      <w:r w:rsidRPr="005F5089">
        <w:rPr>
          <w:rFonts w:eastAsia="Calibri"/>
          <w:b/>
          <w:sz w:val="22"/>
          <w:szCs w:val="22"/>
        </w:rPr>
        <w:t>Лавленцева</w:t>
      </w:r>
      <w:proofErr w:type="spellEnd"/>
      <w:r w:rsidRPr="005F5089">
        <w:rPr>
          <w:rFonts w:eastAsia="Calibri"/>
          <w:b/>
          <w:sz w:val="22"/>
          <w:szCs w:val="22"/>
        </w:rPr>
        <w:t xml:space="preserve"> Владимира Александровича</w:t>
      </w:r>
      <w:r w:rsidRPr="005F5089">
        <w:rPr>
          <w:sz w:val="22"/>
          <w:szCs w:val="22"/>
        </w:rPr>
        <w:t xml:space="preserve"> (открытый аукцион с открытой формой представления предложений о цене</w:t>
      </w:r>
      <w:r w:rsidRPr="005F5089">
        <w:rPr>
          <w:rFonts w:eastAsia="Times New Roman"/>
          <w:sz w:val="22"/>
          <w:szCs w:val="22"/>
        </w:rPr>
        <w:t xml:space="preserve">, № сообщения  о торгах в ЕФРСБ </w:t>
      </w:r>
      <w:r w:rsidRPr="00CC2C66">
        <w:rPr>
          <w:rFonts w:eastAsia="Times New Roman"/>
          <w:sz w:val="22"/>
          <w:szCs w:val="22"/>
        </w:rPr>
        <w:t>23105920</w:t>
      </w:r>
      <w:r w:rsidRPr="005F5089">
        <w:rPr>
          <w:rFonts w:eastAsia="Times New Roman"/>
          <w:sz w:val="22"/>
          <w:szCs w:val="22"/>
        </w:rPr>
        <w:t xml:space="preserve"> от </w:t>
      </w:r>
      <w:r w:rsidRPr="00CC2C66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2.0</w:t>
      </w:r>
      <w:r w:rsidRPr="00CC2C66">
        <w:rPr>
          <w:rFonts w:eastAsia="Times New Roman"/>
          <w:sz w:val="22"/>
          <w:szCs w:val="22"/>
        </w:rPr>
        <w:t>6.2026</w:t>
      </w:r>
      <w:r w:rsidRPr="005F5089">
        <w:rPr>
          <w:rFonts w:eastAsia="Times New Roman"/>
          <w:sz w:val="22"/>
          <w:szCs w:val="22"/>
        </w:rPr>
        <w:t>)</w:t>
      </w:r>
      <w:r w:rsidRPr="005F5089">
        <w:rPr>
          <w:sz w:val="22"/>
          <w:szCs w:val="22"/>
        </w:rPr>
        <w:t xml:space="preserve"> (именуемых далее – «торги») Заявитель вносит задаток в счет обеспечения оплаты приобретаемого на торгах нижеуказанного имущества гражданина в размере </w:t>
      </w:r>
      <w:r w:rsidRPr="005F5089">
        <w:rPr>
          <w:b/>
          <w:sz w:val="22"/>
          <w:szCs w:val="22"/>
        </w:rPr>
        <w:t>15%</w:t>
      </w:r>
      <w:r w:rsidRPr="005F5089">
        <w:rPr>
          <w:sz w:val="22"/>
          <w:szCs w:val="22"/>
        </w:rPr>
        <w:t xml:space="preserve"> от цены </w:t>
      </w:r>
      <w:r>
        <w:rPr>
          <w:sz w:val="22"/>
          <w:szCs w:val="22"/>
        </w:rPr>
        <w:t xml:space="preserve">начальной </w:t>
      </w:r>
      <w:r w:rsidRPr="005F5089">
        <w:rPr>
          <w:sz w:val="22"/>
          <w:szCs w:val="22"/>
        </w:rPr>
        <w:t xml:space="preserve">продажи Лота, а именно </w:t>
      </w:r>
      <w:r>
        <w:rPr>
          <w:sz w:val="22"/>
          <w:szCs w:val="22"/>
        </w:rPr>
        <w:t>________________________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5F5089">
        <w:rPr>
          <w:sz w:val="22"/>
          <w:szCs w:val="22"/>
        </w:rPr>
        <w:t>рублей 00 копеек (НДС не облагается) на счет, указанный в п.1.1 настоящего Договора.</w:t>
      </w:r>
      <w:r w:rsidRPr="005F5089">
        <w:rPr>
          <w:b/>
          <w:sz w:val="22"/>
          <w:szCs w:val="22"/>
        </w:rPr>
        <w:t xml:space="preserve"> </w:t>
      </w:r>
    </w:p>
    <w:p w:rsidR="00F86075" w:rsidRDefault="00F86075" w:rsidP="00F8607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5089">
        <w:rPr>
          <w:rFonts w:ascii="Times New Roman" w:hAnsi="Times New Roman" w:cs="Times New Roman"/>
          <w:sz w:val="22"/>
          <w:szCs w:val="22"/>
        </w:rPr>
        <w:t xml:space="preserve">Имущество гражданина </w:t>
      </w:r>
      <w:proofErr w:type="spellStart"/>
      <w:r w:rsidRPr="005F5089">
        <w:rPr>
          <w:rFonts w:ascii="Times New Roman" w:eastAsia="Calibri" w:hAnsi="Times New Roman" w:cs="Times New Roman"/>
          <w:b/>
          <w:sz w:val="22"/>
          <w:szCs w:val="22"/>
        </w:rPr>
        <w:t>Лавленцева</w:t>
      </w:r>
      <w:proofErr w:type="spellEnd"/>
      <w:r w:rsidRPr="005F5089">
        <w:rPr>
          <w:rFonts w:ascii="Times New Roman" w:eastAsia="Calibri" w:hAnsi="Times New Roman" w:cs="Times New Roman"/>
          <w:b/>
          <w:sz w:val="22"/>
          <w:szCs w:val="22"/>
        </w:rPr>
        <w:t xml:space="preserve"> Владимира Александровича</w:t>
      </w:r>
      <w:r w:rsidRPr="005F5089">
        <w:rPr>
          <w:rFonts w:ascii="Times New Roman" w:hAnsi="Times New Roman" w:cs="Times New Roman"/>
          <w:sz w:val="22"/>
          <w:szCs w:val="22"/>
        </w:rPr>
        <w:t xml:space="preserve"> (именуемое также - «имущество»), выставляемое на торги, включенное в состав </w:t>
      </w:r>
      <w:r w:rsidRPr="005F5089">
        <w:rPr>
          <w:rFonts w:ascii="Times New Roman" w:hAnsi="Times New Roman" w:cs="Times New Roman"/>
          <w:b/>
          <w:sz w:val="22"/>
          <w:szCs w:val="22"/>
        </w:rPr>
        <w:t>Лота №</w:t>
      </w:r>
      <w:r>
        <w:rPr>
          <w:rFonts w:ascii="Times New Roman" w:hAnsi="Times New Roman" w:cs="Times New Roman"/>
          <w:b/>
          <w:sz w:val="22"/>
          <w:szCs w:val="22"/>
        </w:rPr>
        <w:t xml:space="preserve">__________________________ </w:t>
      </w:r>
    </w:p>
    <w:p w:rsidR="00F86075" w:rsidRDefault="00F86075" w:rsidP="00F8607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____________________________________________________________________________________.</w:t>
      </w:r>
    </w:p>
    <w:p w:rsidR="00F86075" w:rsidRPr="005F5089" w:rsidRDefault="00F86075" w:rsidP="00F86075">
      <w:pPr>
        <w:pStyle w:val="Default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86075" w:rsidRPr="005F5089" w:rsidRDefault="00F86075" w:rsidP="00F86075">
      <w:pPr>
        <w:tabs>
          <w:tab w:val="left" w:pos="284"/>
        </w:tabs>
        <w:spacing w:after="60"/>
        <w:jc w:val="both"/>
        <w:rPr>
          <w:rFonts w:cs="Times New Roman"/>
          <w:sz w:val="22"/>
          <w:szCs w:val="22"/>
        </w:rPr>
      </w:pPr>
      <w:r w:rsidRPr="005F5089">
        <w:rPr>
          <w:rFonts w:cs="Times New Roman"/>
          <w:sz w:val="22"/>
          <w:szCs w:val="22"/>
        </w:rPr>
        <w:t xml:space="preserve">              1.1 </w:t>
      </w:r>
      <w:r w:rsidRPr="005F5089">
        <w:rPr>
          <w:rFonts w:cs="Times New Roman"/>
          <w:sz w:val="22"/>
          <w:szCs w:val="22"/>
          <w:u w:val="single"/>
        </w:rPr>
        <w:t>Реквизиты банковского счета для перечисления Задатка</w:t>
      </w:r>
      <w:r w:rsidRPr="005F5089">
        <w:rPr>
          <w:rFonts w:cs="Times New Roman"/>
          <w:sz w:val="22"/>
          <w:szCs w:val="22"/>
        </w:rPr>
        <w:t xml:space="preserve">: </w:t>
      </w:r>
    </w:p>
    <w:p w:rsidR="00F86075" w:rsidRPr="005F5089" w:rsidRDefault="00F86075" w:rsidP="00F86075">
      <w:pPr>
        <w:jc w:val="both"/>
        <w:rPr>
          <w:rFonts w:cs="Times New Roman"/>
          <w:b/>
          <w:sz w:val="22"/>
          <w:szCs w:val="22"/>
        </w:rPr>
      </w:pPr>
      <w:r w:rsidRPr="005F5089">
        <w:rPr>
          <w:rFonts w:cs="Times New Roman"/>
          <w:sz w:val="22"/>
          <w:szCs w:val="22"/>
        </w:rPr>
        <w:t xml:space="preserve">Получатель </w:t>
      </w:r>
      <w:proofErr w:type="spellStart"/>
      <w:r w:rsidRPr="005F5089">
        <w:rPr>
          <w:rFonts w:eastAsia="Calibri" w:cs="Times New Roman"/>
          <w:sz w:val="22"/>
          <w:szCs w:val="22"/>
        </w:rPr>
        <w:t>Лавленцев</w:t>
      </w:r>
      <w:proofErr w:type="spellEnd"/>
      <w:r w:rsidRPr="005F5089">
        <w:rPr>
          <w:rFonts w:eastAsia="Calibri" w:cs="Times New Roman"/>
          <w:sz w:val="22"/>
          <w:szCs w:val="22"/>
        </w:rPr>
        <w:t xml:space="preserve"> Владимир Александрович,</w:t>
      </w:r>
      <w:r w:rsidRPr="005F5089">
        <w:rPr>
          <w:rFonts w:eastAsia="Calibri" w:cs="Times New Roman"/>
          <w:b/>
          <w:sz w:val="22"/>
          <w:szCs w:val="22"/>
        </w:rPr>
        <w:t xml:space="preserve"> </w:t>
      </w:r>
      <w:r w:rsidRPr="005F5089">
        <w:rPr>
          <w:rFonts w:cs="Times New Roman"/>
          <w:sz w:val="22"/>
          <w:szCs w:val="22"/>
        </w:rPr>
        <w:t xml:space="preserve">ИНН </w:t>
      </w:r>
      <w:r w:rsidRPr="005F5089">
        <w:rPr>
          <w:rFonts w:eastAsia="Times New Roman" w:cs="Times New Roman"/>
          <w:sz w:val="22"/>
          <w:szCs w:val="22"/>
          <w:lang w:eastAsia="ru-RU"/>
        </w:rPr>
        <w:t>772745990706</w:t>
      </w:r>
      <w:r w:rsidRPr="005F5089">
        <w:rPr>
          <w:rFonts w:cs="Times New Roman"/>
          <w:sz w:val="22"/>
          <w:szCs w:val="22"/>
        </w:rPr>
        <w:t>, счет №</w:t>
      </w:r>
      <w:r w:rsidRPr="005F5089">
        <w:rPr>
          <w:rFonts w:cs="Times New Roman"/>
          <w:b/>
          <w:sz w:val="22"/>
          <w:szCs w:val="22"/>
        </w:rPr>
        <w:t xml:space="preserve"> </w:t>
      </w:r>
      <w:r w:rsidRPr="005F5089">
        <w:rPr>
          <w:rFonts w:eastAsia="Times New Roman" w:cs="Times New Roman"/>
          <w:sz w:val="22"/>
          <w:szCs w:val="22"/>
          <w:lang w:eastAsia="ru-RU"/>
        </w:rPr>
        <w:t>40817810250183784513 в ФИЛИАЛЕ «ЦЕНТРАЛЬНЫЙ» ПАО «СОВКОМБАНК» (БЕРДСК) к/с 30101810150040000763, БИК 045004763, ИНН БАНКА 4401116480, КПП БАНКА 544543001</w:t>
      </w:r>
      <w:r w:rsidRPr="005F5089">
        <w:rPr>
          <w:rFonts w:cs="Times New Roman"/>
          <w:b/>
          <w:sz w:val="22"/>
          <w:szCs w:val="22"/>
        </w:rPr>
        <w:t>.</w:t>
      </w:r>
    </w:p>
    <w:p w:rsidR="00F86075" w:rsidRPr="005F5089" w:rsidRDefault="00F86075" w:rsidP="00F86075">
      <w:pPr>
        <w:ind w:firstLine="540"/>
        <w:jc w:val="both"/>
        <w:rPr>
          <w:sz w:val="22"/>
          <w:szCs w:val="22"/>
        </w:rPr>
      </w:pPr>
      <w:r w:rsidRPr="005F5089">
        <w:rPr>
          <w:rFonts w:cs="Times New Roman"/>
          <w:sz w:val="22"/>
          <w:szCs w:val="22"/>
        </w:rPr>
        <w:t>2. Задаток должен поступить на</w:t>
      </w:r>
      <w:r w:rsidRPr="005F5089">
        <w:rPr>
          <w:sz w:val="22"/>
          <w:szCs w:val="22"/>
        </w:rPr>
        <w:t xml:space="preserve"> банковский счет, указанный в п. 1.1 Договора, не позднее даты и времени, указанной в сообщении о торгах. Задаток считается внесенным с даты поступления всей суммы Задатка на данный счет.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5F5089">
        <w:rPr>
          <w:sz w:val="22"/>
          <w:szCs w:val="22"/>
        </w:rPr>
        <w:t>3. В случае, если сумма Задатка в полном объеме не зачислена по состоянию на дату составления протокола об определении участников торгов на банковский счет, указанный в п. 1.1 Договора,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</w:t>
      </w:r>
      <w:r w:rsidRPr="00011C21">
        <w:rPr>
          <w:sz w:val="22"/>
          <w:szCs w:val="22"/>
        </w:rPr>
        <w:t xml:space="preserve"> внесение Претендентом Задатка в соответствии с Договором, является банковская выписка по</w:t>
      </w:r>
      <w:r w:rsidRPr="008F263B">
        <w:rPr>
          <w:sz w:val="22"/>
          <w:szCs w:val="22"/>
        </w:rPr>
        <w:t xml:space="preserve"> банковскому счету, указанному в п. 1.1 Договора.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4. С момента зачисления Задатка на банковский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5. На денежные средства, перечисленные в соответствии с Договором, проценты не начисляются.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6. Исполнение обязанности по внесению Задатка третьими лицами не допускается.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 Сроки возврата Задатка, внесенного Претендентом: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7.2. В случае если Претендент участвовал в Торгах и не признан победителем Торгов, а также в случае отзыва Претендентом заявки на участие в Торгах, Организатор Торгов обязуется возвратить </w:t>
      </w:r>
      <w:r w:rsidRPr="008F263B">
        <w:rPr>
          <w:sz w:val="22"/>
          <w:szCs w:val="22"/>
        </w:rPr>
        <w:lastRenderedPageBreak/>
        <w:t>сумму Задатка в течение 5 (пяти) рабочих дней со дня подписания Организатором Торгов протокола о результатах проведения Торгов.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7.3. В случае признания Торгов несостоявшимися, Организатор Торгов обязуется возвратить сумму Задатка в течение 5 (пяти) рабочих дней со дня подписания протокола о признании Торгов несостоявшимися, за исключением случая, когда к участию в Торгах допущен единственный участник – Претендент, которому </w:t>
      </w:r>
      <w:r>
        <w:rPr>
          <w:sz w:val="22"/>
          <w:szCs w:val="22"/>
        </w:rPr>
        <w:t>Ф</w:t>
      </w:r>
      <w:r w:rsidRPr="008F263B">
        <w:rPr>
          <w:sz w:val="22"/>
          <w:szCs w:val="22"/>
        </w:rPr>
        <w:t xml:space="preserve">инансовым управляющим предложено заключить договор купли-продажи имущества по итогам торгов. 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:rsidR="00F86075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7.5. Внесенный Задаток не возвращается в случае, если Претендент, признанный победителем Торгов, уклонится или откажется от заключения договора по итогам торгов в срок и порядке, которые предусмотрены Федеральным законом от 26.10.2002 № 127-ФЗ «О несостоятельности (банкротстве</w:t>
      </w:r>
      <w:r>
        <w:rPr>
          <w:sz w:val="22"/>
          <w:szCs w:val="22"/>
        </w:rPr>
        <w:t>)»</w:t>
      </w:r>
      <w:r w:rsidRPr="002D34A7">
        <w:rPr>
          <w:sz w:val="22"/>
          <w:szCs w:val="22"/>
        </w:rPr>
        <w:t xml:space="preserve"> </w:t>
      </w:r>
      <w:r w:rsidRPr="00033BD8">
        <w:rPr>
          <w:sz w:val="22"/>
          <w:szCs w:val="22"/>
        </w:rPr>
        <w:t>от 26.10.2002 г. № 127-ФЗ</w:t>
      </w:r>
      <w:r w:rsidRPr="008F263B">
        <w:rPr>
          <w:sz w:val="22"/>
          <w:szCs w:val="22"/>
        </w:rPr>
        <w:t>,</w:t>
      </w:r>
      <w:r>
        <w:rPr>
          <w:sz w:val="22"/>
          <w:szCs w:val="22"/>
        </w:rPr>
        <w:t xml:space="preserve"> либо</w:t>
      </w:r>
      <w:r w:rsidRPr="008F263B">
        <w:rPr>
          <w:sz w:val="22"/>
          <w:szCs w:val="22"/>
        </w:rPr>
        <w:t xml:space="preserve"> </w:t>
      </w:r>
      <w:r>
        <w:rPr>
          <w:sz w:val="22"/>
          <w:szCs w:val="22"/>
        </w:rPr>
        <w:t>нарушит</w:t>
      </w:r>
      <w:r w:rsidRPr="00033BD8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срок на оплату в полном объеме имущества, указанного</w:t>
      </w:r>
      <w:r>
        <w:rPr>
          <w:sz w:val="22"/>
          <w:szCs w:val="22"/>
        </w:rPr>
        <w:t xml:space="preserve"> в п. </w:t>
      </w:r>
      <w:r w:rsidRPr="00033BD8">
        <w:rPr>
          <w:sz w:val="22"/>
          <w:szCs w:val="22"/>
        </w:rPr>
        <w:t xml:space="preserve">1. настоящего Договора о задатке, включенного в </w:t>
      </w:r>
      <w:r w:rsidRPr="00441993">
        <w:rPr>
          <w:sz w:val="22"/>
          <w:szCs w:val="22"/>
        </w:rPr>
        <w:t>Лот № 1</w:t>
      </w:r>
      <w:r>
        <w:rPr>
          <w:b/>
          <w:sz w:val="22"/>
          <w:szCs w:val="22"/>
        </w:rPr>
        <w:t xml:space="preserve">, </w:t>
      </w:r>
      <w:r w:rsidRPr="000D5FDF">
        <w:rPr>
          <w:sz w:val="22"/>
          <w:szCs w:val="22"/>
        </w:rPr>
        <w:t>а также в случае неисполнения лицом, с которым заключен договор купли-продажи имущества, условий, предусмотренных этим договором</w:t>
      </w:r>
      <w:r w:rsidRPr="00033BD8">
        <w:rPr>
          <w:sz w:val="22"/>
          <w:szCs w:val="22"/>
        </w:rPr>
        <w:t>. В этих случаях задаток включается в состав имущества гражданина.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7.6. В случае признания Претендента победителем Торгов, а равно если Претенденту как единственному участнику Торгов будет предложено заключить договор купли-продажи имущества, сумма внесенного Задатка засчитывается в счет оплаты по договору купли-продажи имущества, заключаемому по результатам Торгов.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</w:t>
      </w:r>
      <w:r>
        <w:rPr>
          <w:sz w:val="22"/>
          <w:szCs w:val="22"/>
        </w:rPr>
        <w:t>с которого поступил Задаток</w:t>
      </w:r>
      <w:r w:rsidRPr="008F263B">
        <w:rPr>
          <w:sz w:val="22"/>
          <w:szCs w:val="22"/>
        </w:rPr>
        <w:t>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9. За неисполнение 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 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10.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 К правоотношениям Сторон по настоящему Договору подлежит применению материальное и процессуальное право Российской Федерации.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11. Договор составлен в двух экземплярах, по одному для каждой из Сторон.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12. Договор вступает в силу с момента его подписания Сторонами.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13. Адреса, реквизиты и подписи Сторон:</w:t>
      </w:r>
    </w:p>
    <w:tbl>
      <w:tblPr>
        <w:tblW w:w="9827" w:type="dxa"/>
        <w:tblLayout w:type="fixed"/>
        <w:tblLook w:val="04A0" w:firstRow="1" w:lastRow="0" w:firstColumn="1" w:lastColumn="0" w:noHBand="0" w:noVBand="1"/>
      </w:tblPr>
      <w:tblGrid>
        <w:gridCol w:w="4967"/>
        <w:gridCol w:w="4860"/>
      </w:tblGrid>
      <w:tr w:rsidR="00F86075" w:rsidRPr="008F263B" w:rsidTr="00E637BA">
        <w:trPr>
          <w:trHeight w:val="671"/>
        </w:trPr>
        <w:tc>
          <w:tcPr>
            <w:tcW w:w="4967" w:type="dxa"/>
          </w:tcPr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</w:p>
          <w:p w:rsidR="00F86075" w:rsidRPr="008F263B" w:rsidRDefault="00F86075" w:rsidP="00E637BA">
            <w:pPr>
              <w:rPr>
                <w:b/>
                <w:sz w:val="22"/>
                <w:szCs w:val="22"/>
              </w:rPr>
            </w:pPr>
            <w:r w:rsidRPr="008F263B">
              <w:rPr>
                <w:b/>
                <w:sz w:val="22"/>
                <w:szCs w:val="22"/>
              </w:rPr>
              <w:t>ОРГАНИЗАТОР ТОРГОВ</w:t>
            </w:r>
          </w:p>
          <w:p w:rsidR="00F86075" w:rsidRPr="00344AA3" w:rsidRDefault="00F86075" w:rsidP="00E637BA">
            <w:pPr>
              <w:rPr>
                <w:sz w:val="22"/>
                <w:szCs w:val="22"/>
              </w:rPr>
            </w:pPr>
            <w:r w:rsidRPr="00344AA3">
              <w:rPr>
                <w:sz w:val="22"/>
                <w:szCs w:val="22"/>
              </w:rPr>
              <w:t>Финансовый управляющий</w:t>
            </w:r>
          </w:p>
          <w:p w:rsidR="00F86075" w:rsidRPr="00344AA3" w:rsidRDefault="00F86075" w:rsidP="00E637BA">
            <w:pPr>
              <w:rPr>
                <w:i/>
                <w:sz w:val="22"/>
                <w:szCs w:val="22"/>
              </w:rPr>
            </w:pPr>
            <w:proofErr w:type="spellStart"/>
            <w:r w:rsidRPr="00344AA3">
              <w:rPr>
                <w:rFonts w:eastAsia="Calibri"/>
                <w:sz w:val="22"/>
                <w:szCs w:val="22"/>
              </w:rPr>
              <w:t>Лавленцева</w:t>
            </w:r>
            <w:proofErr w:type="spellEnd"/>
            <w:r w:rsidRPr="00344AA3">
              <w:rPr>
                <w:rFonts w:eastAsia="Calibri"/>
                <w:sz w:val="22"/>
                <w:szCs w:val="22"/>
              </w:rPr>
              <w:t xml:space="preserve"> Владимира Александровича</w:t>
            </w:r>
            <w:r w:rsidRPr="00344AA3">
              <w:rPr>
                <w:sz w:val="22"/>
                <w:szCs w:val="22"/>
              </w:rPr>
              <w:t xml:space="preserve"> Орешкина Анна Витальевна</w:t>
            </w:r>
            <w:r w:rsidRPr="00344AA3">
              <w:rPr>
                <w:i/>
                <w:sz w:val="22"/>
                <w:szCs w:val="22"/>
              </w:rPr>
              <w:t xml:space="preserve"> </w:t>
            </w:r>
          </w:p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60" w:type="dxa"/>
          </w:tcPr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</w:p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F263B">
              <w:rPr>
                <w:b/>
                <w:sz w:val="22"/>
                <w:szCs w:val="22"/>
              </w:rPr>
              <w:t>ПРЕТЕНДЕНТ:</w:t>
            </w:r>
          </w:p>
        </w:tc>
      </w:tr>
    </w:tbl>
    <w:p w:rsidR="00F86075" w:rsidRPr="008F263B" w:rsidRDefault="00F86075" w:rsidP="00F86075">
      <w:pPr>
        <w:rPr>
          <w:sz w:val="22"/>
          <w:szCs w:val="22"/>
        </w:rPr>
      </w:pPr>
    </w:p>
    <w:p w:rsidR="00F86075" w:rsidRPr="008F263B" w:rsidRDefault="00F86075" w:rsidP="00F86075">
      <w:pPr>
        <w:rPr>
          <w:sz w:val="22"/>
          <w:szCs w:val="22"/>
        </w:rPr>
      </w:pPr>
      <w:r w:rsidRPr="008F263B">
        <w:rPr>
          <w:sz w:val="22"/>
          <w:szCs w:val="22"/>
        </w:rPr>
        <w:t>________________________</w:t>
      </w:r>
      <w:proofErr w:type="gramStart"/>
      <w:r w:rsidRPr="008F263B">
        <w:rPr>
          <w:sz w:val="22"/>
          <w:szCs w:val="22"/>
        </w:rPr>
        <w:t>_  /</w:t>
      </w:r>
      <w:proofErr w:type="gramEnd"/>
      <w:r w:rsidRPr="008F263B">
        <w:rPr>
          <w:sz w:val="22"/>
          <w:szCs w:val="22"/>
        </w:rPr>
        <w:t>Орешкина А.В./</w:t>
      </w:r>
    </w:p>
    <w:p w:rsidR="00D55759" w:rsidRDefault="00D55759"/>
    <w:sectPr w:rsidR="00D5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2035"/>
    <w:multiLevelType w:val="hybridMultilevel"/>
    <w:tmpl w:val="51988EAC"/>
    <w:lvl w:ilvl="0" w:tplc="AFEA1072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75"/>
    <w:rsid w:val="00D55759"/>
    <w:rsid w:val="00F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2A32"/>
  <w15:chartTrackingRefBased/>
  <w15:docId w15:val="{13631315-A463-42B5-BA79-D2A819D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7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75"/>
    <w:pPr>
      <w:suppressAutoHyphens w:val="0"/>
      <w:ind w:left="708"/>
    </w:pPr>
    <w:rPr>
      <w:rFonts w:eastAsiaTheme="minorEastAsia" w:cs="Times New Roman"/>
      <w:color w:val="auto"/>
      <w:kern w:val="0"/>
      <w:lang w:eastAsia="ru-RU" w:bidi="ar-SA"/>
    </w:rPr>
  </w:style>
  <w:style w:type="paragraph" w:customStyle="1" w:styleId="Normal1">
    <w:name w:val="Normal1"/>
    <w:rsid w:val="00F8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607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Анна Витальевна</dc:creator>
  <cp:keywords/>
  <dc:description/>
  <cp:lastModifiedBy>Орешкина Анна Витальевна</cp:lastModifiedBy>
  <cp:revision>1</cp:revision>
  <dcterms:created xsi:type="dcterms:W3CDTF">2026-06-02T10:44:00Z</dcterms:created>
  <dcterms:modified xsi:type="dcterms:W3CDTF">2026-06-02T10:45:00Z</dcterms:modified>
</cp:coreProperties>
</file>