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4EEAC1BC" w:rsidR="005F25C5" w:rsidRDefault="005F25C5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 w:rsidRPr="00DE5C00">
        <w:rPr>
          <w:rFonts w:ascii="Times New Roman" w:hAnsi="Times New Roman"/>
          <w:i/>
        </w:rPr>
        <w:t xml:space="preserve">Приложение </w:t>
      </w:r>
      <w:r>
        <w:rPr>
          <w:rFonts w:ascii="Times New Roman" w:hAnsi="Times New Roman"/>
          <w:i/>
        </w:rPr>
        <w:t>4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48C2F438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</w:t>
      </w:r>
      <w:proofErr w:type="gramStart"/>
      <w:r w:rsidRPr="00D43074">
        <w:rPr>
          <w:sz w:val="22"/>
          <w:szCs w:val="22"/>
        </w:rPr>
        <w:t>_»_</w:t>
      </w:r>
      <w:proofErr w:type="gramEnd"/>
      <w:r w:rsidRPr="00D43074">
        <w:rPr>
          <w:sz w:val="22"/>
          <w:szCs w:val="22"/>
        </w:rPr>
        <w:t>__________ 202</w:t>
      </w:r>
      <w:r w:rsidR="00B40E98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20477E0D" w14:textId="138DDB38" w:rsidR="00F55DD1" w:rsidRDefault="007E663E" w:rsidP="00F55DD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F25C5" w:rsidRPr="00C96C00">
        <w:rPr>
          <w:rFonts w:ascii="Times New Roman" w:hAnsi="Times New Roman"/>
          <w:b/>
          <w:sz w:val="24"/>
          <w:szCs w:val="24"/>
        </w:rPr>
        <w:t>АО «Российский аукционный дом»,</w:t>
      </w:r>
      <w:r w:rsidR="005F25C5" w:rsidRPr="00C96C00">
        <w:rPr>
          <w:rFonts w:ascii="Times New Roman" w:hAnsi="Times New Roman"/>
          <w:sz w:val="24"/>
          <w:szCs w:val="24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B40E98" w:rsidRPr="00C96C00">
        <w:rPr>
          <w:rFonts w:ascii="Times New Roman" w:hAnsi="Times New Roman"/>
          <w:sz w:val="24"/>
          <w:szCs w:val="24"/>
        </w:rPr>
        <w:t>37</w:t>
      </w:r>
      <w:r w:rsidR="005F25C5" w:rsidRPr="00C96C00">
        <w:rPr>
          <w:rFonts w:ascii="Times New Roman" w:hAnsi="Times New Roman"/>
          <w:sz w:val="24"/>
          <w:szCs w:val="24"/>
        </w:rPr>
        <w:t xml:space="preserve"> от 01.01.202</w:t>
      </w:r>
      <w:r w:rsidR="00B40E98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>г., именуемое в дальнейшем «</w:t>
      </w:r>
      <w:r w:rsidR="00281AD4" w:rsidRPr="00C96C00">
        <w:rPr>
          <w:rFonts w:ascii="Times New Roman" w:hAnsi="Times New Roman"/>
          <w:sz w:val="24"/>
          <w:szCs w:val="24"/>
        </w:rPr>
        <w:t>Организатор торгов</w:t>
      </w:r>
      <w:r w:rsidR="005F25C5" w:rsidRPr="00C96C00">
        <w:rPr>
          <w:rFonts w:ascii="Times New Roman" w:hAnsi="Times New Roman"/>
          <w:sz w:val="24"/>
          <w:szCs w:val="24"/>
        </w:rPr>
        <w:t>», с одной стороны и ___________________________ в лице ________________________, именуем____ в дальнейшем «</w:t>
      </w:r>
      <w:r w:rsidR="005F25C5" w:rsidRPr="00C96C00">
        <w:rPr>
          <w:rFonts w:ascii="Times New Roman" w:hAnsi="Times New Roman"/>
          <w:b/>
          <w:sz w:val="24"/>
          <w:szCs w:val="24"/>
        </w:rPr>
        <w:t>Претендент</w:t>
      </w:r>
      <w:r w:rsidR="005F25C5" w:rsidRPr="00C96C00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, назначенного на </w:t>
      </w:r>
      <w:r w:rsidR="00F55DD1">
        <w:rPr>
          <w:rFonts w:ascii="Times New Roman" w:hAnsi="Times New Roman"/>
          <w:sz w:val="24"/>
          <w:szCs w:val="24"/>
        </w:rPr>
        <w:t>_______</w:t>
      </w:r>
      <w:r w:rsidR="005F25C5" w:rsidRPr="00C96C00">
        <w:rPr>
          <w:rFonts w:ascii="Times New Roman" w:hAnsi="Times New Roman"/>
          <w:sz w:val="24"/>
          <w:szCs w:val="24"/>
        </w:rPr>
        <w:t>202</w:t>
      </w:r>
      <w:r w:rsidR="00197571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 xml:space="preserve">г., по продаже </w:t>
      </w:r>
      <w:r w:rsidRPr="007E663E">
        <w:rPr>
          <w:rFonts w:ascii="Times New Roman" w:hAnsi="Times New Roman"/>
          <w:b/>
          <w:bCs/>
          <w:sz w:val="24"/>
          <w:szCs w:val="24"/>
        </w:rPr>
        <w:t>Лота №1</w:t>
      </w:r>
      <w:r w:rsidRPr="00F55DD1">
        <w:rPr>
          <w:rFonts w:ascii="Times New Roman" w:hAnsi="Times New Roman"/>
          <w:b/>
          <w:bCs/>
          <w:sz w:val="24"/>
          <w:szCs w:val="24"/>
        </w:rPr>
        <w:t>:</w:t>
      </w:r>
      <w:r w:rsidRPr="00F55DD1">
        <w:rPr>
          <w:rFonts w:ascii="Times New Roman" w:hAnsi="Times New Roman"/>
          <w:sz w:val="24"/>
          <w:szCs w:val="24"/>
        </w:rPr>
        <w:t xml:space="preserve"> </w:t>
      </w:r>
      <w:r w:rsidR="00C92431">
        <w:rPr>
          <w:rFonts w:ascii="Times New Roman" w:hAnsi="Times New Roman"/>
          <w:sz w:val="24"/>
          <w:szCs w:val="24"/>
        </w:rPr>
        <w:t>____________________</w:t>
      </w:r>
    </w:p>
    <w:p w14:paraId="101E37A2" w14:textId="36CB5DE6" w:rsidR="00C92431" w:rsidRPr="00F55DD1" w:rsidRDefault="00C92431" w:rsidP="00F55DD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98F9DDB" w14:textId="71BB8D3D" w:rsidR="005F25C5" w:rsidRPr="00C96C00" w:rsidRDefault="007E663E" w:rsidP="007E663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E663E">
        <w:rPr>
          <w:rFonts w:ascii="Times New Roman" w:hAnsi="Times New Roman"/>
          <w:sz w:val="24"/>
          <w:szCs w:val="24"/>
        </w:rPr>
        <w:t>(да</w:t>
      </w:r>
      <w:r w:rsidR="005F25C5" w:rsidRPr="007E663E">
        <w:rPr>
          <w:rFonts w:ascii="Times New Roman" w:eastAsia="Times New Roman" w:hAnsi="Times New Roman"/>
          <w:sz w:val="24"/>
          <w:szCs w:val="24"/>
          <w:lang w:eastAsia="ru-RU"/>
        </w:rPr>
        <w:t>лее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Лот, Имущество, 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</w:t>
      </w:r>
      <w:r w:rsidR="0040559E" w:rsidRPr="00C96C0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>), о нижеследующем:</w:t>
      </w:r>
    </w:p>
    <w:p w14:paraId="35A787F7" w14:textId="1A4E95AB" w:rsidR="005F25C5" w:rsidRPr="00C96C00" w:rsidRDefault="005F25C5" w:rsidP="00C96C00">
      <w:pPr>
        <w:spacing w:after="0" w:line="240" w:lineRule="auto"/>
        <w:jc w:val="both"/>
        <w:rPr>
          <w:sz w:val="24"/>
          <w:szCs w:val="24"/>
        </w:rPr>
      </w:pPr>
      <w:r w:rsidRPr="00C96C00">
        <w:rPr>
          <w:sz w:val="24"/>
          <w:szCs w:val="24"/>
        </w:rPr>
        <w:t xml:space="preserve"> </w:t>
      </w:r>
      <w:r w:rsidR="00C96C00" w:rsidRPr="00C96C00">
        <w:rPr>
          <w:sz w:val="24"/>
          <w:szCs w:val="24"/>
        </w:rPr>
        <w:t xml:space="preserve">    </w:t>
      </w:r>
      <w:r w:rsidR="00C96C00" w:rsidRPr="00C96C00">
        <w:rPr>
          <w:rFonts w:ascii="Times New Roman" w:hAnsi="Times New Roman"/>
          <w:sz w:val="24"/>
          <w:szCs w:val="24"/>
        </w:rPr>
        <w:t>1.</w:t>
      </w:r>
      <w:r w:rsidR="00C96C00" w:rsidRPr="00C96C00">
        <w:rPr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В соответствии с Информационным сообщением</w:t>
      </w:r>
      <w:r w:rsidR="007E663E">
        <w:rPr>
          <w:rFonts w:ascii="Times New Roman" w:hAnsi="Times New Roman"/>
          <w:sz w:val="24"/>
          <w:szCs w:val="24"/>
        </w:rPr>
        <w:t xml:space="preserve"> о проведении конкурса </w:t>
      </w:r>
      <w:r w:rsidR="00F55DD1">
        <w:rPr>
          <w:rFonts w:ascii="Times New Roman" w:hAnsi="Times New Roman"/>
          <w:sz w:val="24"/>
          <w:szCs w:val="24"/>
        </w:rPr>
        <w:t>_____</w:t>
      </w:r>
      <w:r w:rsidR="007E663E">
        <w:rPr>
          <w:rFonts w:ascii="Times New Roman" w:hAnsi="Times New Roman"/>
          <w:sz w:val="24"/>
          <w:szCs w:val="24"/>
        </w:rPr>
        <w:t>2026г. по продаже Лота №1</w:t>
      </w:r>
      <w:r w:rsidRPr="00C96C00">
        <w:rPr>
          <w:rFonts w:ascii="Times New Roman" w:hAnsi="Times New Roman"/>
          <w:sz w:val="24"/>
          <w:szCs w:val="24"/>
        </w:rPr>
        <w:t xml:space="preserve">, опубликованным на </w:t>
      </w:r>
      <w:r w:rsidR="00C96C00" w:rsidRPr="00C96C00">
        <w:rPr>
          <w:rFonts w:ascii="Times New Roman" w:hAnsi="Times New Roman"/>
          <w:sz w:val="24"/>
          <w:szCs w:val="24"/>
        </w:rPr>
        <w:t xml:space="preserve">электронной площадке </w:t>
      </w:r>
      <w:hyperlink r:id="rId6" w:history="1"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eastAsia="ru-RU"/>
          </w:rPr>
          <w:t>.lot-online.ru</w:t>
        </w:r>
      </w:hyperlink>
      <w:r w:rsidR="00C96C00" w:rsidRPr="00C96C00">
        <w:rPr>
          <w:rFonts w:ascii="Times New Roman" w:hAnsi="Times New Roman"/>
          <w:sz w:val="24"/>
          <w:szCs w:val="24"/>
        </w:rPr>
        <w:t xml:space="preserve">, а также на официальном сайте АО «Российский аукционный дом» в сети интернет </w:t>
      </w:r>
      <w:hyperlink r:id="rId7" w:history="1"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www.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auction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-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house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C96C00">
        <w:rPr>
          <w:rFonts w:ascii="Times New Roman" w:hAnsi="Times New Roman"/>
          <w:sz w:val="24"/>
          <w:szCs w:val="24"/>
        </w:rPr>
        <w:t xml:space="preserve">, вознаграждение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Pr="00C96C00">
        <w:rPr>
          <w:rFonts w:ascii="Times New Roman" w:hAnsi="Times New Roman"/>
          <w:sz w:val="24"/>
          <w:szCs w:val="24"/>
        </w:rPr>
        <w:t xml:space="preserve"> </w:t>
      </w:r>
      <w:bookmarkStart w:id="1" w:name="_Hlk214026852"/>
      <w:r w:rsidR="00281AD4" w:rsidRPr="00C96C00">
        <w:rPr>
          <w:rFonts w:ascii="Times New Roman" w:hAnsi="Times New Roman"/>
          <w:sz w:val="24"/>
          <w:szCs w:val="24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bookmarkEnd w:id="1"/>
      <w:r w:rsidR="00281AD4" w:rsidRPr="00C96C00">
        <w:rPr>
          <w:rFonts w:ascii="Times New Roman" w:hAnsi="Times New Roman"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 xml:space="preserve">не входит в стоимость Имущества </w:t>
      </w:r>
      <w:r w:rsidR="007E663E">
        <w:rPr>
          <w:rFonts w:ascii="Times New Roman" w:hAnsi="Times New Roman"/>
          <w:sz w:val="24"/>
          <w:szCs w:val="24"/>
        </w:rPr>
        <w:t xml:space="preserve">(Лота) </w:t>
      </w:r>
      <w:r w:rsidRPr="00C96C00">
        <w:rPr>
          <w:rFonts w:ascii="Times New Roman" w:hAnsi="Times New Roman"/>
          <w:sz w:val="24"/>
          <w:szCs w:val="24"/>
        </w:rPr>
        <w:t>и выплачивается Претендентом сверх цены продажи.</w:t>
      </w:r>
    </w:p>
    <w:p w14:paraId="7717EB6A" w14:textId="4B71A948" w:rsidR="005F25C5" w:rsidRPr="00C96C00" w:rsidRDefault="007E663E" w:rsidP="007E663E">
      <w:pPr>
        <w:pStyle w:val="23"/>
        <w:autoSpaceDN w:val="0"/>
        <w:spacing w:after="0" w:line="240" w:lineRule="auto"/>
        <w:ind w:left="0"/>
        <w:jc w:val="both"/>
      </w:pPr>
      <w:r>
        <w:t xml:space="preserve">    </w:t>
      </w:r>
      <w:r w:rsidR="00C96C00" w:rsidRPr="00C96C00">
        <w:t xml:space="preserve">2. </w:t>
      </w:r>
      <w:r w:rsidR="005F25C5" w:rsidRPr="00C96C00">
        <w:t xml:space="preserve">В случае признания Претендента Победителем </w:t>
      </w:r>
      <w:r w:rsidR="00C96C00">
        <w:t>конкурса</w:t>
      </w:r>
      <w:r w:rsidR="005F25C5" w:rsidRPr="00C96C00">
        <w:t xml:space="preserve"> (либо Единственным участником </w:t>
      </w:r>
      <w:r w:rsidR="00C96C00">
        <w:t>конкурса</w:t>
      </w:r>
      <w:r w:rsidR="005F25C5" w:rsidRPr="00C96C00">
        <w:t xml:space="preserve">) вознаграждение </w:t>
      </w:r>
      <w:r w:rsidR="00281AD4" w:rsidRPr="00C96C00">
        <w:t>Организатора торгов</w:t>
      </w:r>
      <w:r w:rsidR="005F25C5" w:rsidRPr="00C96C00">
        <w:t xml:space="preserve"> составляет </w:t>
      </w:r>
      <w:r w:rsidR="00F55DD1">
        <w:rPr>
          <w:b/>
          <w:bCs/>
        </w:rPr>
        <w:t>4</w:t>
      </w:r>
      <w:r w:rsidR="005F25C5" w:rsidRPr="00276C68">
        <w:rPr>
          <w:b/>
          <w:bCs/>
        </w:rPr>
        <w:t>% (</w:t>
      </w:r>
      <w:r w:rsidR="00F55DD1">
        <w:rPr>
          <w:b/>
          <w:bCs/>
        </w:rPr>
        <w:t>четыре</w:t>
      </w:r>
      <w:r w:rsidR="005F25C5" w:rsidRPr="00276C68">
        <w:rPr>
          <w:b/>
          <w:bCs/>
        </w:rPr>
        <w:t xml:space="preserve"> процент</w:t>
      </w:r>
      <w:r w:rsidR="00B40E98" w:rsidRPr="00276C68">
        <w:rPr>
          <w:b/>
          <w:bCs/>
        </w:rPr>
        <w:t>а</w:t>
      </w:r>
      <w:r w:rsidR="005F25C5" w:rsidRPr="00276C68">
        <w:rPr>
          <w:b/>
          <w:bCs/>
        </w:rPr>
        <w:t xml:space="preserve">) </w:t>
      </w:r>
      <w:r w:rsidR="005F25C5" w:rsidRPr="00C96C00">
        <w:t xml:space="preserve">от цены продажи Имущества, определенной по итогам </w:t>
      </w:r>
      <w:r w:rsidR="0040559E" w:rsidRPr="00C96C00">
        <w:t>конкурса</w:t>
      </w:r>
      <w:r w:rsidR="005F25C5" w:rsidRPr="00C96C00">
        <w:t xml:space="preserve">. </w:t>
      </w:r>
    </w:p>
    <w:p w14:paraId="6BAF35CB" w14:textId="7E3FA870" w:rsidR="005F25C5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3. </w:t>
      </w:r>
      <w:r w:rsidR="005F25C5" w:rsidRPr="00C96C00">
        <w:rPr>
          <w:rFonts w:ascii="Times New Roman" w:hAnsi="Times New Roman"/>
          <w:sz w:val="24"/>
          <w:szCs w:val="24"/>
        </w:rPr>
        <w:t xml:space="preserve">Претендент, в случае его признания Победителем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обязуется выплатить </w:t>
      </w:r>
      <w:r w:rsidR="00281AD4" w:rsidRPr="00C96C00">
        <w:rPr>
          <w:rFonts w:ascii="Times New Roman" w:hAnsi="Times New Roman"/>
          <w:sz w:val="24"/>
          <w:szCs w:val="24"/>
        </w:rPr>
        <w:t>Организатору торгов</w:t>
      </w:r>
      <w:r w:rsidR="005F25C5" w:rsidRPr="00C96C00">
        <w:rPr>
          <w:rFonts w:ascii="Times New Roman" w:hAnsi="Times New Roman"/>
          <w:sz w:val="24"/>
          <w:szCs w:val="24"/>
        </w:rPr>
        <w:t xml:space="preserve"> вознаграждение в размере, указанном в п. 2 Соглашения, в течение 5 (Пяти) рабочих дней с даты подведения итогов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="005F25C5" w:rsidRPr="00C96C00">
        <w:rPr>
          <w:rFonts w:ascii="Times New Roman" w:hAnsi="Times New Roman"/>
          <w:sz w:val="24"/>
          <w:szCs w:val="24"/>
        </w:rPr>
        <w:t>, указанный в п.</w:t>
      </w:r>
      <w:r w:rsidR="00C92431">
        <w:rPr>
          <w:rFonts w:ascii="Times New Roman" w:hAnsi="Times New Roman"/>
          <w:sz w:val="24"/>
          <w:szCs w:val="24"/>
        </w:rPr>
        <w:t>9</w:t>
      </w:r>
      <w:r w:rsidR="005F25C5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55E8303C" w14:textId="5962B92D" w:rsidR="00B40E98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4. </w:t>
      </w:r>
      <w:r w:rsidR="00B40E98" w:rsidRPr="00C96C00">
        <w:rPr>
          <w:rFonts w:ascii="Times New Roman" w:hAnsi="Times New Roman"/>
          <w:sz w:val="24"/>
          <w:szCs w:val="24"/>
        </w:rPr>
        <w:t xml:space="preserve">Претендент, признанный Единственным участником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B40E98" w:rsidRPr="00C96C00">
        <w:rPr>
          <w:rFonts w:ascii="Times New Roman" w:hAnsi="Times New Roman"/>
          <w:sz w:val="24"/>
          <w:szCs w:val="24"/>
        </w:rPr>
        <w:t>, в случае принятия Продавцом решения о заключении с ним договора купли-продажи</w:t>
      </w:r>
      <w:r w:rsidR="0040559E" w:rsidRPr="00C96C00">
        <w:rPr>
          <w:rFonts w:ascii="Times New Roman" w:hAnsi="Times New Roman"/>
          <w:sz w:val="24"/>
          <w:szCs w:val="24"/>
        </w:rPr>
        <w:t>,</w:t>
      </w:r>
      <w:r w:rsidR="00B40E98" w:rsidRPr="00C96C00">
        <w:rPr>
          <w:rFonts w:ascii="Times New Roman" w:hAnsi="Times New Roman"/>
          <w:sz w:val="24"/>
          <w:szCs w:val="24"/>
        </w:rPr>
        <w:t xml:space="preserve">  обязуется выплатить Организатору торгов вознаграждение в размере, указанном в п. 2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торгов, указанный в п.</w:t>
      </w:r>
      <w:r w:rsidR="00C92431">
        <w:rPr>
          <w:rFonts w:ascii="Times New Roman" w:hAnsi="Times New Roman"/>
          <w:sz w:val="24"/>
          <w:szCs w:val="24"/>
        </w:rPr>
        <w:t>9</w:t>
      </w:r>
      <w:r w:rsidR="00B40E98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6723A042" w14:textId="13F8F9B2" w:rsidR="005F25C5" w:rsidRPr="00C96C00" w:rsidRDefault="005F25C5" w:rsidP="005F25C5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  <w:sz w:val="24"/>
          <w:szCs w:val="24"/>
        </w:rPr>
      </w:pP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                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С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умма вознаграждения Организатора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торгов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20935BDA" w:rsidR="005F25C5" w:rsidRPr="00C96C00" w:rsidRDefault="005F25C5" w:rsidP="005F25C5">
      <w:pPr>
        <w:ind w:left="-283"/>
        <w:contextualSpacing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        При оформлении платежного поручения в части «Назначение платежа»</w:t>
      </w:r>
      <w:r w:rsidRPr="00C96C00">
        <w:rPr>
          <w:rFonts w:ascii="Times New Roman" w:hAnsi="Times New Roman"/>
          <w:b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необходимо указать</w:t>
      </w:r>
      <w:r w:rsidR="00915D3F" w:rsidRPr="00C96C00">
        <w:rPr>
          <w:rFonts w:ascii="Times New Roman" w:hAnsi="Times New Roman"/>
          <w:bCs/>
          <w:sz w:val="24"/>
          <w:szCs w:val="24"/>
        </w:rPr>
        <w:t>: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«Оплата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Организатора торгов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за продажу по результатам </w:t>
      </w:r>
      <w:r w:rsidR="0040559E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конкурса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от_____202</w:t>
      </w:r>
      <w:r w:rsidR="00460491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6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, № Лота,</w:t>
      </w:r>
      <w:r w:rsidR="00915D3F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адрес____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), </w:t>
      </w:r>
      <w:r w:rsidRPr="00C96C00">
        <w:rPr>
          <w:rFonts w:ascii="Times New Roman" w:hAnsi="Times New Roman"/>
          <w:b/>
          <w:bCs/>
          <w:kern w:val="2"/>
          <w:sz w:val="24"/>
          <w:szCs w:val="24"/>
          <w:shd w:val="clear" w:color="auto" w:fill="FFFFFF"/>
        </w:rPr>
        <w:t>без НДС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».</w:t>
      </w:r>
    </w:p>
    <w:p w14:paraId="1DFAC154" w14:textId="616762DF" w:rsidR="00C92431" w:rsidRPr="00C92431" w:rsidRDefault="00C92431" w:rsidP="00C9243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92431">
        <w:rPr>
          <w:rFonts w:ascii="Times New Roman" w:hAnsi="Times New Roman"/>
          <w:sz w:val="24"/>
          <w:szCs w:val="24"/>
        </w:rPr>
        <w:t xml:space="preserve">5. </w:t>
      </w:r>
      <w:r w:rsidRPr="00C92431">
        <w:rPr>
          <w:rFonts w:ascii="Times New Roman" w:hAnsi="Times New Roman"/>
          <w:sz w:val="24"/>
          <w:szCs w:val="24"/>
        </w:rPr>
        <w:t>За просрочку оплаты суммы вознаграждения, Организатор конкурса вправе потребовать от Победителя/Единственного участника/ уплату пени в размере 0,1 % (одна десятая процента) от суммы просроченного платежа за каждый день просрочки.</w:t>
      </w:r>
    </w:p>
    <w:p w14:paraId="17DE4377" w14:textId="37D766FE" w:rsidR="00C92431" w:rsidRPr="00C92431" w:rsidRDefault="005F25C5" w:rsidP="00915D3F">
      <w:pPr>
        <w:spacing w:line="240" w:lineRule="auto"/>
        <w:ind w:left="-283" w:firstLine="709"/>
        <w:jc w:val="both"/>
        <w:rPr>
          <w:rFonts w:ascii="Times New Roman" w:hAnsi="Times New Roman"/>
          <w:sz w:val="24"/>
          <w:szCs w:val="24"/>
        </w:rPr>
      </w:pPr>
      <w:r w:rsidRPr="00C92431">
        <w:rPr>
          <w:rFonts w:ascii="Times New Roman" w:hAnsi="Times New Roman"/>
          <w:sz w:val="24"/>
          <w:szCs w:val="24"/>
        </w:rPr>
        <w:t xml:space="preserve"> </w:t>
      </w:r>
    </w:p>
    <w:p w14:paraId="23C75ACB" w14:textId="20B68E11" w:rsidR="00915D3F" w:rsidRPr="00C96C00" w:rsidRDefault="00C92431" w:rsidP="00915D3F">
      <w:pPr>
        <w:spacing w:line="240" w:lineRule="auto"/>
        <w:ind w:left="-283"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lastRenderedPageBreak/>
        <w:t xml:space="preserve">6. 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 xml:space="preserve">В  случае  возникновения  споров  по  оплате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</w:rPr>
        <w:t>Организатору торгов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2070BD14" w:rsidR="005F25C5" w:rsidRPr="00C96C00" w:rsidRDefault="00915D3F" w:rsidP="00915D3F">
      <w:pPr>
        <w:spacing w:line="240" w:lineRule="auto"/>
        <w:ind w:left="-283"/>
        <w:jc w:val="both"/>
        <w:rPr>
          <w:rFonts w:ascii="Times New Roman" w:hAnsi="Times New Roman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</w:t>
      </w:r>
      <w:r w:rsidR="00C92431">
        <w:rPr>
          <w:rFonts w:ascii="Times New Roman" w:hAnsi="Times New Roman"/>
          <w:sz w:val="24"/>
          <w:szCs w:val="24"/>
        </w:rPr>
        <w:t>7</w:t>
      </w:r>
      <w:r w:rsidR="005F25C5" w:rsidRPr="00C96C00">
        <w:rPr>
          <w:rFonts w:ascii="Times New Roman" w:hAnsi="Times New Roman"/>
          <w:sz w:val="24"/>
          <w:szCs w:val="24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6A5F3D66" w:rsidR="005F25C5" w:rsidRPr="00C96C00" w:rsidRDefault="00C92431" w:rsidP="00915D3F">
      <w:pPr>
        <w:pStyle w:val="23"/>
        <w:autoSpaceDN w:val="0"/>
        <w:spacing w:after="0" w:line="240" w:lineRule="auto"/>
        <w:ind w:left="-283" w:firstLine="540"/>
        <w:jc w:val="both"/>
      </w:pPr>
      <w:r>
        <w:t xml:space="preserve"> 8</w:t>
      </w:r>
      <w:r w:rsidR="005F25C5" w:rsidRPr="00C96C00">
        <w:t xml:space="preserve">. Настоящее Соглашение вступает в силу с момента его подписания Претендентом и не действует в случае, если Претендент не будет признан Победителем </w:t>
      </w:r>
      <w:r w:rsidR="0040559E" w:rsidRPr="00C96C00">
        <w:t>конкурса</w:t>
      </w:r>
      <w:r w:rsidR="005F25C5" w:rsidRPr="00C96C00">
        <w:t xml:space="preserve"> либо единственным участником </w:t>
      </w:r>
      <w:r w:rsidR="0040559E" w:rsidRPr="00C96C00">
        <w:t>конкурса</w:t>
      </w:r>
      <w:r w:rsidR="005F25C5" w:rsidRPr="00C96C00">
        <w:t>.</w:t>
      </w:r>
    </w:p>
    <w:p w14:paraId="2E5A3494" w14:textId="77777777" w:rsidR="005F25C5" w:rsidRPr="00C96C00" w:rsidRDefault="005F25C5" w:rsidP="005F25C5">
      <w:pPr>
        <w:pStyle w:val="23"/>
        <w:autoSpaceDN w:val="0"/>
        <w:spacing w:after="0" w:line="240" w:lineRule="auto"/>
        <w:ind w:left="-283" w:firstLine="540"/>
        <w:jc w:val="both"/>
      </w:pPr>
    </w:p>
    <w:p w14:paraId="559FDD5E" w14:textId="5D142F16" w:rsidR="005F25C5" w:rsidRPr="00C96C00" w:rsidRDefault="005F25C5" w:rsidP="005F25C5">
      <w:pPr>
        <w:pStyle w:val="23"/>
        <w:spacing w:after="0" w:line="240" w:lineRule="auto"/>
        <w:ind w:left="-283"/>
      </w:pPr>
      <w:r w:rsidRPr="00C96C00">
        <w:t xml:space="preserve">       </w:t>
      </w:r>
      <w:r w:rsidR="00915D3F" w:rsidRPr="00C96C00">
        <w:t xml:space="preserve">   </w:t>
      </w:r>
      <w:r w:rsidR="00C92431">
        <w:t>9</w:t>
      </w:r>
      <w:r w:rsidRPr="00C96C00"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 xml:space="preserve">Санкт-Петербург, пер. Гривцова, д. 5, </w:t>
            </w:r>
            <w:proofErr w:type="spellStart"/>
            <w:proofErr w:type="gramStart"/>
            <w:r w:rsidRPr="00D43074">
              <w:rPr>
                <w:rFonts w:ascii="Times New Roman" w:hAnsi="Times New Roman"/>
              </w:rPr>
              <w:t>лит.В</w:t>
            </w:r>
            <w:proofErr w:type="spellEnd"/>
            <w:proofErr w:type="gramEnd"/>
            <w:r w:rsidRPr="00D43074">
              <w:rPr>
                <w:rFonts w:ascii="Times New Roman" w:hAnsi="Times New Roman"/>
              </w:rPr>
              <w:t>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271E7"/>
    <w:rsid w:val="00134ED0"/>
    <w:rsid w:val="0016102F"/>
    <w:rsid w:val="00197571"/>
    <w:rsid w:val="00276C68"/>
    <w:rsid w:val="00281AD4"/>
    <w:rsid w:val="00302BB5"/>
    <w:rsid w:val="0040559E"/>
    <w:rsid w:val="00460491"/>
    <w:rsid w:val="0050657D"/>
    <w:rsid w:val="005F25C5"/>
    <w:rsid w:val="00642D43"/>
    <w:rsid w:val="0066342D"/>
    <w:rsid w:val="007650BA"/>
    <w:rsid w:val="007E663E"/>
    <w:rsid w:val="007F1B84"/>
    <w:rsid w:val="00915D3F"/>
    <w:rsid w:val="00A36C93"/>
    <w:rsid w:val="00B17C4B"/>
    <w:rsid w:val="00B3511B"/>
    <w:rsid w:val="00B40E98"/>
    <w:rsid w:val="00BE4E4F"/>
    <w:rsid w:val="00C92431"/>
    <w:rsid w:val="00C96C00"/>
    <w:rsid w:val="00CA48CE"/>
    <w:rsid w:val="00DB0AEB"/>
    <w:rsid w:val="00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96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2026-06-01T12:58:00Z</dcterms:created>
  <dcterms:modified xsi:type="dcterms:W3CDTF">2026-06-01T12:58:00Z</dcterms:modified>
</cp:coreProperties>
</file>