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CAC25" w14:textId="37267D26" w:rsidR="005A3FC4" w:rsidRPr="000929B7" w:rsidRDefault="005A3FC4" w:rsidP="005A3FC4">
      <w:pPr>
        <w:shd w:val="clear" w:color="auto" w:fill="FFFFFF"/>
        <w:ind w:left="142" w:right="141"/>
        <w:jc w:val="right"/>
        <w:rPr>
          <w:sz w:val="24"/>
          <w:szCs w:val="24"/>
        </w:rPr>
      </w:pPr>
      <w:r w:rsidRPr="000929B7">
        <w:rPr>
          <w:sz w:val="24"/>
          <w:szCs w:val="24"/>
        </w:rPr>
        <w:t xml:space="preserve">Приложение </w:t>
      </w:r>
      <w:r w:rsidR="00B401F7">
        <w:rPr>
          <w:sz w:val="24"/>
          <w:szCs w:val="24"/>
        </w:rPr>
        <w:t>2</w:t>
      </w:r>
    </w:p>
    <w:p w14:paraId="3B04F61C" w14:textId="77777777" w:rsidR="005A3FC4" w:rsidRPr="000929B7" w:rsidRDefault="005A3FC4" w:rsidP="005A3FC4">
      <w:pPr>
        <w:shd w:val="clear" w:color="auto" w:fill="FFFFFF"/>
        <w:ind w:left="142" w:right="141"/>
        <w:jc w:val="right"/>
        <w:rPr>
          <w:sz w:val="24"/>
          <w:szCs w:val="24"/>
        </w:rPr>
      </w:pPr>
      <w:r w:rsidRPr="000929B7">
        <w:rPr>
          <w:bCs/>
          <w:sz w:val="24"/>
          <w:szCs w:val="24"/>
        </w:rPr>
        <w:t>к информационному сообщению</w:t>
      </w:r>
    </w:p>
    <w:p w14:paraId="486274E0" w14:textId="77777777" w:rsidR="005A3FC4" w:rsidRPr="000929B7" w:rsidRDefault="005A3FC4" w:rsidP="005A3FC4">
      <w:pPr>
        <w:tabs>
          <w:tab w:val="left" w:pos="9923"/>
        </w:tabs>
        <w:ind w:left="142" w:right="-1"/>
        <w:jc w:val="right"/>
        <w:rPr>
          <w:sz w:val="24"/>
          <w:szCs w:val="24"/>
        </w:rPr>
      </w:pPr>
    </w:p>
    <w:p w14:paraId="042A9403" w14:textId="77777777" w:rsidR="005A3FC4" w:rsidRPr="000929B7" w:rsidRDefault="005A3FC4" w:rsidP="005A3FC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CFA5F" w14:textId="77777777" w:rsidR="005A3FC4" w:rsidRPr="000929B7" w:rsidRDefault="005A3FC4" w:rsidP="005A3FC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059E1310" w14:textId="633F92E5" w:rsidR="005A3FC4" w:rsidRPr="000929B7" w:rsidRDefault="005A3FC4" w:rsidP="005A3FC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 xml:space="preserve">купли-продажи нежилых зданий </w:t>
      </w:r>
    </w:p>
    <w:p w14:paraId="1C4E0CBB" w14:textId="77777777" w:rsidR="005A3FC4" w:rsidRPr="000929B7" w:rsidRDefault="005A3FC4" w:rsidP="005A3FC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5A3FC4" w:rsidRPr="000929B7" w14:paraId="08AED83D" w14:textId="77777777" w:rsidTr="007D31F9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94B1315" w14:textId="77777777" w:rsidR="005A3FC4" w:rsidRPr="000929B7" w:rsidRDefault="005A3FC4" w:rsidP="007D31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г. Нижний Новгород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02812D3" w14:textId="77777777" w:rsidR="005A3FC4" w:rsidRPr="000929B7" w:rsidRDefault="005A3FC4" w:rsidP="007D31F9">
            <w:pPr>
              <w:pStyle w:val="ConsPlusNormal"/>
              <w:ind w:right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« _</w:t>
            </w:r>
            <w:proofErr w:type="gramEnd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_ »</w:t>
            </w:r>
            <w:proofErr w:type="gramEnd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9B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929B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929B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929B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929B7">
              <w:rPr>
                <w:rFonts w:ascii="Times New Roman" w:hAnsi="Times New Roman" w:cs="Times New Roman"/>
                <w:sz w:val="24"/>
                <w:szCs w:val="24"/>
              </w:rPr>
              <w:softHyphen/>
              <w:t>________ 202_ г.</w:t>
            </w:r>
          </w:p>
          <w:p w14:paraId="2C670EC8" w14:textId="77777777" w:rsidR="005A3FC4" w:rsidRPr="000929B7" w:rsidRDefault="005A3FC4" w:rsidP="007D31F9">
            <w:pPr>
              <w:pStyle w:val="ConsPlusNormal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36AA5DE0" w14:textId="77777777" w:rsidR="005A3FC4" w:rsidRDefault="005A3FC4" w:rsidP="005A3FC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 xml:space="preserve">Казенное предприятие Нижегородской области </w:t>
      </w:r>
      <w:r w:rsidRPr="000929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929B7">
        <w:rPr>
          <w:rFonts w:ascii="Times New Roman" w:hAnsi="Times New Roman" w:cs="Times New Roman"/>
          <w:sz w:val="24"/>
          <w:szCs w:val="24"/>
        </w:rPr>
        <w:t>Регнедвижимость</w:t>
      </w:r>
      <w:proofErr w:type="spellEnd"/>
      <w:r w:rsidRPr="000929B7">
        <w:rPr>
          <w:rFonts w:ascii="Times New Roman" w:hAnsi="Times New Roman" w:cs="Times New Roman"/>
          <w:sz w:val="24"/>
          <w:szCs w:val="24"/>
        </w:rPr>
        <w:t xml:space="preserve">» (сокращенное наименование </w:t>
      </w:r>
      <w:r w:rsidRPr="000929B7">
        <w:rPr>
          <w:rFonts w:ascii="Times New Roman" w:hAnsi="Times New Roman" w:cs="Times New Roman"/>
          <w:sz w:val="24"/>
          <w:szCs w:val="24"/>
        </w:rPr>
        <w:sym w:font="Symbol" w:char="F02D"/>
      </w:r>
      <w:r w:rsidRPr="000929B7">
        <w:rPr>
          <w:rFonts w:ascii="Times New Roman" w:hAnsi="Times New Roman" w:cs="Times New Roman"/>
          <w:sz w:val="24"/>
          <w:szCs w:val="24"/>
        </w:rPr>
        <w:t xml:space="preserve"> КП НО «</w:t>
      </w:r>
      <w:proofErr w:type="spellStart"/>
      <w:r w:rsidRPr="000929B7">
        <w:rPr>
          <w:rFonts w:ascii="Times New Roman" w:hAnsi="Times New Roman" w:cs="Times New Roman"/>
          <w:sz w:val="24"/>
          <w:szCs w:val="24"/>
        </w:rPr>
        <w:t>Регнедвижимость</w:t>
      </w:r>
      <w:proofErr w:type="spellEnd"/>
      <w:r w:rsidRPr="000929B7">
        <w:rPr>
          <w:rFonts w:ascii="Times New Roman" w:hAnsi="Times New Roman" w:cs="Times New Roman"/>
          <w:sz w:val="24"/>
          <w:szCs w:val="24"/>
        </w:rPr>
        <w:t xml:space="preserve">»), именуемое в дальнейшем </w:t>
      </w:r>
      <w:r w:rsidRPr="000929B7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0929B7">
        <w:rPr>
          <w:rFonts w:ascii="Times New Roman" w:hAnsi="Times New Roman" w:cs="Times New Roman"/>
          <w:sz w:val="24"/>
          <w:szCs w:val="24"/>
        </w:rPr>
        <w:t xml:space="preserve">, </w:t>
      </w:r>
      <w:r w:rsidRPr="000929B7">
        <w:rPr>
          <w:rFonts w:ascii="Times New Roman" w:hAnsi="Times New Roman" w:cs="Times New Roman"/>
          <w:b/>
          <w:sz w:val="24"/>
          <w:szCs w:val="24"/>
        </w:rPr>
        <w:t>в лице</w:t>
      </w:r>
      <w:r w:rsidRPr="000929B7">
        <w:rPr>
          <w:rFonts w:ascii="Times New Roman" w:hAnsi="Times New Roman" w:cs="Times New Roman"/>
          <w:sz w:val="24"/>
          <w:szCs w:val="24"/>
        </w:rPr>
        <w:t xml:space="preserve"> </w:t>
      </w:r>
      <w:r w:rsidRPr="000929B7">
        <w:rPr>
          <w:rFonts w:ascii="Times New Roman" w:hAnsi="Times New Roman" w:cs="Times New Roman"/>
          <w:b/>
          <w:sz w:val="24"/>
          <w:szCs w:val="24"/>
        </w:rPr>
        <w:t xml:space="preserve">генерального директора </w:t>
      </w:r>
      <w:proofErr w:type="spellStart"/>
      <w:r w:rsidRPr="000929B7">
        <w:rPr>
          <w:rFonts w:ascii="Times New Roman" w:hAnsi="Times New Roman" w:cs="Times New Roman"/>
          <w:b/>
          <w:sz w:val="24"/>
          <w:szCs w:val="24"/>
        </w:rPr>
        <w:t>Лачугина</w:t>
      </w:r>
      <w:proofErr w:type="spellEnd"/>
      <w:r w:rsidRPr="000929B7">
        <w:rPr>
          <w:rFonts w:ascii="Times New Roman" w:hAnsi="Times New Roman" w:cs="Times New Roman"/>
          <w:b/>
          <w:sz w:val="24"/>
          <w:szCs w:val="24"/>
        </w:rPr>
        <w:t xml:space="preserve"> Андрея Владимировича</w:t>
      </w:r>
      <w:r w:rsidRPr="000929B7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с одной стороны, и </w:t>
      </w:r>
      <w:r w:rsidRPr="000929B7">
        <w:rPr>
          <w:rFonts w:ascii="Times New Roman" w:hAnsi="Times New Roman" w:cs="Times New Roman"/>
          <w:b/>
          <w:sz w:val="24"/>
          <w:szCs w:val="24"/>
        </w:rPr>
        <w:t>____________________________________,</w:t>
      </w:r>
      <w:r w:rsidRPr="000929B7">
        <w:rPr>
          <w:rFonts w:ascii="Times New Roman" w:hAnsi="Times New Roman" w:cs="Times New Roman"/>
          <w:sz w:val="24"/>
          <w:szCs w:val="24"/>
        </w:rPr>
        <w:t xml:space="preserve"> именуемый в дальнейшем </w:t>
      </w:r>
      <w:r w:rsidRPr="000929B7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0929B7">
        <w:rPr>
          <w:rFonts w:ascii="Times New Roman" w:hAnsi="Times New Roman" w:cs="Times New Roman"/>
          <w:sz w:val="24"/>
          <w:szCs w:val="24"/>
        </w:rPr>
        <w:t>, с другой стороны, именуемые вместе «Стороны», а по отдельности «Сторона», заключили настоящий договор (далее - Договор) о нижеследующем.</w:t>
      </w:r>
    </w:p>
    <w:p w14:paraId="40E01951" w14:textId="77777777" w:rsidR="005A3FC4" w:rsidRPr="000929B7" w:rsidRDefault="005A3FC4" w:rsidP="005A3FC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0380214" w14:textId="77777777" w:rsidR="005A3FC4" w:rsidRPr="000929B7" w:rsidRDefault="005A3FC4" w:rsidP="005A3FC4">
      <w:pPr>
        <w:pStyle w:val="ConsPlusNormal"/>
        <w:spacing w:before="120" w:after="1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2FB4A850" w14:textId="57B79059" w:rsidR="005A3FC4" w:rsidRPr="00EA50B6" w:rsidRDefault="005A3FC4" w:rsidP="005D7CD1">
      <w:pPr>
        <w:pStyle w:val="ConsPlusNormal"/>
        <w:spacing w:line="276" w:lineRule="auto"/>
        <w:ind w:firstLine="540"/>
        <w:jc w:val="both"/>
        <w:rPr>
          <w:b/>
          <w:bCs/>
          <w:sz w:val="24"/>
          <w:szCs w:val="24"/>
        </w:rPr>
      </w:pPr>
      <w:r w:rsidRPr="005D7CD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5D7CD1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EA50B6">
        <w:rPr>
          <w:b/>
          <w:bCs/>
          <w:sz w:val="24"/>
          <w:szCs w:val="24"/>
        </w:rPr>
        <w:t xml:space="preserve"> </w:t>
      </w:r>
      <w:r w:rsidRPr="005D7CD1">
        <w:rPr>
          <w:rFonts w:ascii="Times New Roman" w:hAnsi="Times New Roman" w:cs="Times New Roman"/>
          <w:b/>
          <w:bCs/>
          <w:sz w:val="24"/>
          <w:szCs w:val="24"/>
        </w:rPr>
        <w:t>Продавец обязуется передать в собственность Покупателя нижеперечисленные объекты недвижимости</w:t>
      </w:r>
      <w:r w:rsidR="005D7CD1" w:rsidRPr="005D7CD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D7CD1" w:rsidRPr="005D7CD1">
        <w:rPr>
          <w:rFonts w:ascii="Times New Roman" w:hAnsi="Times New Roman" w:cs="Times New Roman"/>
          <w:sz w:val="24"/>
          <w:szCs w:val="24"/>
        </w:rPr>
        <w:t>а Покупатель обязуется принять Объект</w:t>
      </w:r>
      <w:r w:rsidR="005D7CD1">
        <w:rPr>
          <w:rFonts w:ascii="Times New Roman" w:hAnsi="Times New Roman" w:cs="Times New Roman"/>
          <w:sz w:val="24"/>
          <w:szCs w:val="24"/>
        </w:rPr>
        <w:t>ы</w:t>
      </w:r>
      <w:r w:rsidR="005D7CD1" w:rsidRPr="005D7CD1">
        <w:rPr>
          <w:rFonts w:ascii="Times New Roman" w:hAnsi="Times New Roman" w:cs="Times New Roman"/>
          <w:sz w:val="24"/>
          <w:szCs w:val="24"/>
        </w:rPr>
        <w:t xml:space="preserve"> и уплатить за н</w:t>
      </w:r>
      <w:r w:rsidR="005D7CD1">
        <w:rPr>
          <w:rFonts w:ascii="Times New Roman" w:hAnsi="Times New Roman" w:cs="Times New Roman"/>
          <w:sz w:val="24"/>
          <w:szCs w:val="24"/>
        </w:rPr>
        <w:t>их</w:t>
      </w:r>
      <w:r w:rsidR="005D7CD1" w:rsidRPr="005D7CD1">
        <w:rPr>
          <w:rFonts w:ascii="Times New Roman" w:hAnsi="Times New Roman" w:cs="Times New Roman"/>
          <w:sz w:val="24"/>
          <w:szCs w:val="24"/>
        </w:rPr>
        <w:t xml:space="preserve"> установленную Договором цену (без учета стоимости земельн</w:t>
      </w:r>
      <w:r w:rsidR="005D7CD1">
        <w:rPr>
          <w:rFonts w:ascii="Times New Roman" w:hAnsi="Times New Roman" w:cs="Times New Roman"/>
          <w:sz w:val="24"/>
          <w:szCs w:val="24"/>
        </w:rPr>
        <w:t>ых</w:t>
      </w:r>
      <w:r w:rsidR="005D7CD1" w:rsidRPr="005D7C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7CD1" w:rsidRPr="005D7CD1">
        <w:rPr>
          <w:rFonts w:ascii="Times New Roman" w:hAnsi="Times New Roman" w:cs="Times New Roman"/>
          <w:sz w:val="24"/>
          <w:szCs w:val="24"/>
        </w:rPr>
        <w:t>участк</w:t>
      </w:r>
      <w:r w:rsidR="005D7CD1">
        <w:rPr>
          <w:rFonts w:ascii="Times New Roman" w:hAnsi="Times New Roman" w:cs="Times New Roman"/>
          <w:sz w:val="24"/>
          <w:szCs w:val="24"/>
        </w:rPr>
        <w:t>ов</w:t>
      </w:r>
      <w:r w:rsidR="005D7CD1" w:rsidRPr="005D7CD1">
        <w:rPr>
          <w:rFonts w:ascii="Times New Roman" w:hAnsi="Times New Roman" w:cs="Times New Roman"/>
          <w:sz w:val="24"/>
          <w:szCs w:val="24"/>
        </w:rPr>
        <w:t>)</w:t>
      </w:r>
      <w:r w:rsidR="005D7CD1" w:rsidRPr="005D7CD1">
        <w:rPr>
          <w:rFonts w:ascii="Times New Roman" w:hAnsi="Times New Roman" w:cs="Times New Roman"/>
          <w:sz w:val="24"/>
          <w:szCs w:val="24"/>
        </w:rPr>
        <w:t xml:space="preserve"> </w:t>
      </w:r>
      <w:r w:rsidRPr="005D7CD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gramEnd"/>
      <w:r w:rsidRPr="005D7CD1">
        <w:rPr>
          <w:rFonts w:ascii="Times New Roman" w:hAnsi="Times New Roman" w:cs="Times New Roman"/>
          <w:b/>
          <w:bCs/>
          <w:sz w:val="24"/>
          <w:szCs w:val="24"/>
        </w:rPr>
        <w:t>далее – Объекты):</w:t>
      </w:r>
    </w:p>
    <w:p w14:paraId="36B862D9" w14:textId="77777777" w:rsidR="00661273" w:rsidRPr="00661273" w:rsidRDefault="005A3FC4" w:rsidP="00661273">
      <w:pPr>
        <w:shd w:val="clear" w:color="auto" w:fill="FFFFFF"/>
        <w:ind w:left="-19"/>
        <w:jc w:val="both"/>
        <w:rPr>
          <w:sz w:val="24"/>
          <w:szCs w:val="24"/>
        </w:rPr>
      </w:pPr>
      <w:r w:rsidRPr="00661273">
        <w:rPr>
          <w:b/>
          <w:sz w:val="24"/>
          <w:szCs w:val="24"/>
        </w:rPr>
        <w:t xml:space="preserve">Объект №1: </w:t>
      </w:r>
      <w:r w:rsidR="00661273" w:rsidRPr="00661273">
        <w:rPr>
          <w:bCs/>
          <w:sz w:val="24"/>
          <w:szCs w:val="24"/>
        </w:rPr>
        <w:t xml:space="preserve">Здание, назначение: нежилое, площадь 74,5 </w:t>
      </w:r>
      <w:proofErr w:type="spellStart"/>
      <w:r w:rsidR="00661273" w:rsidRPr="00661273">
        <w:rPr>
          <w:bCs/>
          <w:sz w:val="24"/>
          <w:szCs w:val="24"/>
        </w:rPr>
        <w:t>кв.м</w:t>
      </w:r>
      <w:proofErr w:type="spellEnd"/>
      <w:r w:rsidR="00661273" w:rsidRPr="00661273">
        <w:rPr>
          <w:bCs/>
          <w:sz w:val="24"/>
          <w:szCs w:val="24"/>
        </w:rPr>
        <w:t xml:space="preserve">, количество этажей, в том числе подземных этажей: 2, в том числе подземных 0, кадастровый номер 52:18:0060059:55, расположенное по адресу: </w:t>
      </w:r>
      <w:r w:rsidR="00661273" w:rsidRPr="00661273">
        <w:rPr>
          <w:b/>
          <w:sz w:val="24"/>
          <w:szCs w:val="24"/>
        </w:rPr>
        <w:t>Нижегородская область, г. Нижний Новгород, ул. Алексеевская, д.37а,</w:t>
      </w:r>
      <w:r w:rsidR="00661273" w:rsidRPr="00661273">
        <w:rPr>
          <w:bCs/>
          <w:sz w:val="24"/>
          <w:szCs w:val="24"/>
        </w:rPr>
        <w:t xml:space="preserve"> </w:t>
      </w:r>
      <w:r w:rsidR="00661273" w:rsidRPr="00661273">
        <w:rPr>
          <w:sz w:val="24"/>
          <w:szCs w:val="24"/>
        </w:rPr>
        <w:t>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52:18:0060059:55-52/279/2025-2 от 15.07.2025г. Существующие ограничения (обременения) объекта: не зарегистрировано;</w:t>
      </w:r>
    </w:p>
    <w:p w14:paraId="67ACE105" w14:textId="77777777" w:rsidR="005A3FC4" w:rsidRPr="00661273" w:rsidRDefault="005A3FC4" w:rsidP="005A3FC4">
      <w:pPr>
        <w:shd w:val="clear" w:color="auto" w:fill="FFFFFF"/>
        <w:jc w:val="both"/>
        <w:rPr>
          <w:b/>
          <w:sz w:val="24"/>
          <w:szCs w:val="24"/>
        </w:rPr>
      </w:pPr>
    </w:p>
    <w:p w14:paraId="2E83CAB8" w14:textId="77777777" w:rsidR="00661273" w:rsidRPr="00661273" w:rsidRDefault="005A3FC4" w:rsidP="00661273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661273">
        <w:rPr>
          <w:b/>
          <w:sz w:val="24"/>
          <w:szCs w:val="24"/>
        </w:rPr>
        <w:t xml:space="preserve">Объект №2: </w:t>
      </w:r>
      <w:r w:rsidR="00661273" w:rsidRPr="00661273">
        <w:rPr>
          <w:bCs/>
          <w:sz w:val="24"/>
          <w:szCs w:val="24"/>
        </w:rPr>
        <w:t xml:space="preserve">Здание, назначение: нежилое, площадь 227 </w:t>
      </w:r>
      <w:proofErr w:type="spellStart"/>
      <w:r w:rsidR="00661273" w:rsidRPr="00661273">
        <w:rPr>
          <w:bCs/>
          <w:sz w:val="24"/>
          <w:szCs w:val="24"/>
        </w:rPr>
        <w:t>кв.м</w:t>
      </w:r>
      <w:proofErr w:type="spellEnd"/>
      <w:r w:rsidR="00661273" w:rsidRPr="00661273">
        <w:rPr>
          <w:bCs/>
          <w:sz w:val="24"/>
          <w:szCs w:val="24"/>
        </w:rPr>
        <w:t>,  количество этажей, в том числе подземных этажей: 2, в том числе подземных 0, кадастровый номер 52:18:0060059:259, расположенное по адресу:</w:t>
      </w:r>
      <w:r w:rsidR="00661273" w:rsidRPr="00661273">
        <w:rPr>
          <w:b/>
          <w:sz w:val="24"/>
          <w:szCs w:val="24"/>
        </w:rPr>
        <w:t xml:space="preserve"> Нижегородская область, г. Нижний Новгород, пер. Холодный, д.18/39,</w:t>
      </w:r>
      <w:r w:rsidR="00661273" w:rsidRPr="00661273">
        <w:rPr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52:18:0060059:259-52/148/2025-2 от 21.05.2025. </w:t>
      </w:r>
      <w:r w:rsidR="00661273" w:rsidRPr="00661273">
        <w:rPr>
          <w:b/>
          <w:bCs/>
          <w:sz w:val="24"/>
          <w:szCs w:val="24"/>
        </w:rPr>
        <w:t xml:space="preserve">Существующие ограничения (обременения) объекта: </w:t>
      </w:r>
      <w:r w:rsidR="00661273" w:rsidRPr="00661273">
        <w:rPr>
          <w:sz w:val="24"/>
          <w:szCs w:val="24"/>
        </w:rPr>
        <w:t xml:space="preserve">Здание является выявленным объектом культурного наследия «Дом мещанина Якова Константиновича Рыбина» 1876-1881 гг. постройки (Приказ управления государственной охраны объектов культурного наследия Нижегородской области от 27.07.2021 №192). Ограничения в отношении объекта определяются его статусом и устанавливаются Федеральным законом от 25.06.2002 № 73-ФЗ «Об объектах культурного наследия (памятниках истории и культуры) народов Российской Федерации». После внесения объекта в единый государственный реестр объектов культурного наследия собственник обязан соблюдать требования, установленные охранным обязательством и </w:t>
      </w:r>
      <w:r w:rsidR="00661273" w:rsidRPr="00661273">
        <w:rPr>
          <w:sz w:val="24"/>
          <w:szCs w:val="24"/>
          <w:shd w:val="clear" w:color="auto" w:fill="FFFFFF"/>
        </w:rPr>
        <w:t>Федеральным законом № 73-ФЗ;</w:t>
      </w:r>
    </w:p>
    <w:p w14:paraId="7DD14BFD" w14:textId="1104B438" w:rsidR="005A3FC4" w:rsidRPr="00661273" w:rsidRDefault="005A3FC4" w:rsidP="00661273">
      <w:pPr>
        <w:shd w:val="clear" w:color="auto" w:fill="FFFFFF"/>
        <w:jc w:val="both"/>
        <w:rPr>
          <w:sz w:val="24"/>
          <w:szCs w:val="24"/>
        </w:rPr>
      </w:pPr>
    </w:p>
    <w:p w14:paraId="61FAC58D" w14:textId="77777777" w:rsidR="00661273" w:rsidRPr="00661273" w:rsidRDefault="005A3FC4" w:rsidP="00661273">
      <w:pPr>
        <w:shd w:val="clear" w:color="auto" w:fill="FFFFFF"/>
        <w:ind w:left="-19"/>
        <w:jc w:val="both"/>
        <w:rPr>
          <w:sz w:val="24"/>
          <w:szCs w:val="24"/>
        </w:rPr>
      </w:pPr>
      <w:r w:rsidRPr="00661273">
        <w:rPr>
          <w:b/>
          <w:sz w:val="24"/>
          <w:szCs w:val="24"/>
        </w:rPr>
        <w:t xml:space="preserve">Объект №3: </w:t>
      </w:r>
      <w:r w:rsidR="00661273" w:rsidRPr="00661273">
        <w:rPr>
          <w:bCs/>
          <w:sz w:val="24"/>
          <w:szCs w:val="24"/>
        </w:rPr>
        <w:t xml:space="preserve">Здание, назначение: нежилое, наименование: здание (многоквартирный дом) признано аварийным и подлежащим сносу или реконструкции, площадь 203,7 </w:t>
      </w:r>
      <w:proofErr w:type="spellStart"/>
      <w:r w:rsidR="00661273" w:rsidRPr="00661273">
        <w:rPr>
          <w:bCs/>
          <w:sz w:val="24"/>
          <w:szCs w:val="24"/>
        </w:rPr>
        <w:t>кв.м</w:t>
      </w:r>
      <w:proofErr w:type="spellEnd"/>
      <w:r w:rsidR="00661273" w:rsidRPr="00661273">
        <w:rPr>
          <w:bCs/>
          <w:sz w:val="24"/>
          <w:szCs w:val="24"/>
        </w:rPr>
        <w:t>,   количество этажей, в том числе подземных этажей: 2, в том числе подземных 0, кадастровый номер 52:18:0060059:74, расположенное по адресу:</w:t>
      </w:r>
      <w:r w:rsidR="00661273" w:rsidRPr="00661273">
        <w:rPr>
          <w:b/>
          <w:sz w:val="24"/>
          <w:szCs w:val="24"/>
        </w:rPr>
        <w:t xml:space="preserve"> Нижегородская область, г. Нижний Новгород, пер. Холодный, д.18а,</w:t>
      </w:r>
      <w:r w:rsidR="00661273" w:rsidRPr="00661273">
        <w:rPr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52:18:0060059:74-52/150/2024-4 от 04.07.2024г. Существующие ограничения (обременения) объекта: не зарегистрировано;</w:t>
      </w:r>
    </w:p>
    <w:p w14:paraId="4E3EBE30" w14:textId="6C799F64" w:rsidR="005A3FC4" w:rsidRPr="00661273" w:rsidRDefault="005A3FC4" w:rsidP="00661273">
      <w:pPr>
        <w:shd w:val="clear" w:color="auto" w:fill="FFFFFF"/>
        <w:jc w:val="both"/>
        <w:rPr>
          <w:bCs/>
          <w:sz w:val="24"/>
          <w:szCs w:val="24"/>
        </w:rPr>
      </w:pPr>
    </w:p>
    <w:p w14:paraId="497AA689" w14:textId="77777777" w:rsidR="00661273" w:rsidRPr="00661273" w:rsidRDefault="005A3FC4" w:rsidP="00661273">
      <w:pPr>
        <w:shd w:val="clear" w:color="auto" w:fill="FFFFFF"/>
        <w:ind w:left="-19"/>
        <w:jc w:val="both"/>
        <w:rPr>
          <w:sz w:val="24"/>
          <w:szCs w:val="24"/>
        </w:rPr>
      </w:pPr>
      <w:r w:rsidRPr="00661273">
        <w:rPr>
          <w:b/>
          <w:sz w:val="24"/>
          <w:szCs w:val="24"/>
        </w:rPr>
        <w:lastRenderedPageBreak/>
        <w:t xml:space="preserve">Объект №4: </w:t>
      </w:r>
      <w:r w:rsidR="00661273" w:rsidRPr="00661273">
        <w:rPr>
          <w:bCs/>
          <w:sz w:val="24"/>
          <w:szCs w:val="24"/>
        </w:rPr>
        <w:t xml:space="preserve">Здание, назначение: нежилое, наименование: признан аварийным и подлежащим сносу, площадь 250,4 </w:t>
      </w:r>
      <w:proofErr w:type="spellStart"/>
      <w:r w:rsidR="00661273" w:rsidRPr="00661273">
        <w:rPr>
          <w:bCs/>
          <w:sz w:val="24"/>
          <w:szCs w:val="24"/>
        </w:rPr>
        <w:t>кв.м</w:t>
      </w:r>
      <w:proofErr w:type="spellEnd"/>
      <w:r w:rsidR="00661273" w:rsidRPr="00661273">
        <w:rPr>
          <w:bCs/>
          <w:sz w:val="24"/>
          <w:szCs w:val="24"/>
        </w:rPr>
        <w:t xml:space="preserve">,  количество этажей, в том числе подземных этажей: 2, в том числе подземных 0, </w:t>
      </w:r>
      <w:r w:rsidR="00661273" w:rsidRPr="00D50057">
        <w:rPr>
          <w:bCs/>
          <w:sz w:val="24"/>
          <w:szCs w:val="24"/>
        </w:rPr>
        <w:t>кадастровый номер 52:18:0060059:54,  расположенное по адресу:</w:t>
      </w:r>
      <w:r w:rsidR="00661273" w:rsidRPr="00D50057">
        <w:rPr>
          <w:b/>
          <w:sz w:val="24"/>
          <w:szCs w:val="24"/>
        </w:rPr>
        <w:t xml:space="preserve"> Нижегородская область, г.</w:t>
      </w:r>
      <w:r w:rsidR="00661273" w:rsidRPr="00661273">
        <w:rPr>
          <w:b/>
          <w:sz w:val="24"/>
          <w:szCs w:val="24"/>
        </w:rPr>
        <w:t xml:space="preserve"> Нижний Новгород, пер. Холодный, д.16,</w:t>
      </w:r>
      <w:r w:rsidR="00661273" w:rsidRPr="00661273">
        <w:rPr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сделана запись о регистрации 52:18:0060059:54-52/154/2026-2 от 22.01.2026. Существующие ограничения (обременения) объекта: не зарегистрировано.</w:t>
      </w:r>
    </w:p>
    <w:p w14:paraId="3D06AE20" w14:textId="77777777" w:rsidR="005A3FC4" w:rsidRPr="003622AB" w:rsidRDefault="005A3FC4" w:rsidP="005A3FC4"/>
    <w:p w14:paraId="4452E8F4" w14:textId="3F09154B" w:rsidR="005A3FC4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6127">
        <w:rPr>
          <w:rFonts w:ascii="Times New Roman" w:hAnsi="Times New Roman" w:cs="Times New Roman"/>
          <w:sz w:val="24"/>
          <w:szCs w:val="24"/>
        </w:rPr>
        <w:t xml:space="preserve">1.2. Объекты принадлежат Продавцу на праве оперативного управления. Право оперативного управления зарегистрировано Управлением Росреестра по Нижегородской области в Едином государственном реестре прав на недвижимое имущество и сделок с ним за номерами: </w:t>
      </w:r>
      <w:r w:rsidR="0066127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DA542AC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1.3. Правообладатель</w:t>
      </w:r>
      <w:r>
        <w:rPr>
          <w:rFonts w:ascii="Times New Roman" w:hAnsi="Times New Roman" w:cs="Times New Roman"/>
          <w:sz w:val="24"/>
          <w:szCs w:val="24"/>
        </w:rPr>
        <w:t xml:space="preserve"> Объектов</w:t>
      </w:r>
      <w:r w:rsidRPr="000929B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КП НО </w:t>
      </w:r>
      <w:r w:rsidRPr="000929B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929B7">
        <w:rPr>
          <w:rFonts w:ascii="Times New Roman" w:hAnsi="Times New Roman" w:cs="Times New Roman"/>
          <w:sz w:val="24"/>
          <w:szCs w:val="24"/>
        </w:rPr>
        <w:t>Регнедвижимость</w:t>
      </w:r>
      <w:proofErr w:type="spellEnd"/>
      <w:r w:rsidRPr="000929B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929B7">
        <w:rPr>
          <w:rFonts w:ascii="Times New Roman" w:hAnsi="Times New Roman" w:cs="Times New Roman"/>
          <w:sz w:val="24"/>
          <w:szCs w:val="24"/>
        </w:rPr>
        <w:t xml:space="preserve"> ИНН: 5260073850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59843D" w14:textId="77777777" w:rsidR="00D50057" w:rsidRDefault="00661273" w:rsidP="00661273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50057" w:rsidRPr="001C59BE">
        <w:rPr>
          <w:sz w:val="24"/>
          <w:szCs w:val="24"/>
        </w:rPr>
        <w:t>Ограничения прав и обременения объект</w:t>
      </w:r>
      <w:r w:rsidR="00D50057">
        <w:rPr>
          <w:sz w:val="24"/>
          <w:szCs w:val="24"/>
        </w:rPr>
        <w:t>ов</w:t>
      </w:r>
      <w:r w:rsidR="00D50057" w:rsidRPr="001C59BE">
        <w:rPr>
          <w:sz w:val="24"/>
          <w:szCs w:val="24"/>
        </w:rPr>
        <w:t xml:space="preserve"> недвижимости: </w:t>
      </w:r>
    </w:p>
    <w:p w14:paraId="49935B14" w14:textId="0F9F54C2" w:rsidR="00D50057" w:rsidRPr="00D50057" w:rsidRDefault="00D50057" w:rsidP="00D50057">
      <w:pPr>
        <w:jc w:val="both"/>
        <w:rPr>
          <w:sz w:val="24"/>
          <w:szCs w:val="24"/>
        </w:rPr>
      </w:pPr>
      <w:r w:rsidRPr="00D50057">
        <w:t xml:space="preserve">           </w:t>
      </w:r>
      <w:r w:rsidRPr="00D50057">
        <w:rPr>
          <w:sz w:val="24"/>
          <w:szCs w:val="24"/>
        </w:rPr>
        <w:t xml:space="preserve">На    Объект 1, Объект 3, Объект 4 ограничения (обременения) не зарегистрированы по данным ЕГРН.   </w:t>
      </w:r>
    </w:p>
    <w:p w14:paraId="628D3B0F" w14:textId="76B6608B" w:rsidR="00661273" w:rsidRPr="00D50057" w:rsidRDefault="00D50057" w:rsidP="00D50057">
      <w:pPr>
        <w:pStyle w:val="a0"/>
        <w:jc w:val="both"/>
        <w:rPr>
          <w:b w:val="0"/>
          <w:bCs w:val="0"/>
          <w:color w:val="000000" w:themeColor="text1"/>
          <w:sz w:val="24"/>
          <w:szCs w:val="24"/>
          <w:shd w:val="clear" w:color="auto" w:fill="FFFFFF"/>
        </w:rPr>
      </w:pPr>
      <w:r w:rsidRPr="00D50057">
        <w:rPr>
          <w:color w:val="000000" w:themeColor="text1"/>
          <w:sz w:val="24"/>
          <w:szCs w:val="24"/>
        </w:rPr>
        <w:t xml:space="preserve">         </w:t>
      </w:r>
      <w:r w:rsidR="005A3FC4" w:rsidRPr="00D50057">
        <w:rPr>
          <w:b w:val="0"/>
          <w:bCs w:val="0"/>
          <w:color w:val="000000" w:themeColor="text1"/>
          <w:sz w:val="24"/>
          <w:szCs w:val="24"/>
        </w:rPr>
        <w:t>Объект №</w:t>
      </w:r>
      <w:r w:rsidR="00661273" w:rsidRPr="00D50057">
        <w:rPr>
          <w:b w:val="0"/>
          <w:bCs w:val="0"/>
          <w:color w:val="000000" w:themeColor="text1"/>
          <w:sz w:val="24"/>
          <w:szCs w:val="24"/>
        </w:rPr>
        <w:t xml:space="preserve">2: Здание, назначение: нежилое, площадь 227 </w:t>
      </w:r>
      <w:proofErr w:type="spellStart"/>
      <w:r w:rsidR="00661273" w:rsidRPr="00D50057">
        <w:rPr>
          <w:b w:val="0"/>
          <w:bCs w:val="0"/>
          <w:color w:val="000000" w:themeColor="text1"/>
          <w:sz w:val="24"/>
          <w:szCs w:val="24"/>
        </w:rPr>
        <w:t>кв.м</w:t>
      </w:r>
      <w:proofErr w:type="spellEnd"/>
      <w:r w:rsidR="00661273" w:rsidRPr="00D50057">
        <w:rPr>
          <w:b w:val="0"/>
          <w:bCs w:val="0"/>
          <w:color w:val="000000" w:themeColor="text1"/>
          <w:sz w:val="24"/>
          <w:szCs w:val="24"/>
        </w:rPr>
        <w:t xml:space="preserve">,  количество этажей, в том числе подземных этажей: 2, в том числе подземных 0, кадастровый номер 52:18:0060059:259, расположенное по адресу: Нижегородская область, г. Нижний Новгород, пер. Холодный, д.18/39, является выявленным объектом культурного наследия «Дом мещанина Якова Константиновича Рыбина» 1876-1881 гг. постройки (Приказ управления государственной охраны объектов культурного наследия Нижегородской области от 27.07.2021 №192). Ограничения в отношении объекта определяются его статусом и устанавливаются Федеральным законом от 25.06.2002 № 73-ФЗ «Об объектах культурного наследия (памятниках истории и культуры) народов Российской Федерации». После внесения объекта в единый государственный реестр объектов культурного наследия собственник обязан соблюдать требования, установленные охранным обязательством и </w:t>
      </w:r>
      <w:r w:rsidR="00661273" w:rsidRPr="00D50057"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Федеральным законом № 73-ФЗ</w:t>
      </w:r>
      <w:r>
        <w:rPr>
          <w:b w:val="0"/>
          <w:bCs w:val="0"/>
          <w:color w:val="000000" w:themeColor="text1"/>
          <w:sz w:val="24"/>
          <w:szCs w:val="24"/>
          <w:shd w:val="clear" w:color="auto" w:fill="FFFFFF"/>
        </w:rPr>
        <w:t>.</w:t>
      </w:r>
    </w:p>
    <w:p w14:paraId="36D59E70" w14:textId="38297814" w:rsidR="005A3FC4" w:rsidRPr="000929B7" w:rsidRDefault="00661273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1273">
        <w:rPr>
          <w:rFonts w:ascii="Times New Roman" w:hAnsi="Times New Roman" w:cs="Times New Roman"/>
          <w:sz w:val="24"/>
          <w:szCs w:val="24"/>
        </w:rPr>
        <w:t xml:space="preserve"> </w:t>
      </w:r>
      <w:r w:rsidR="005A3FC4" w:rsidRPr="000929B7">
        <w:rPr>
          <w:rFonts w:ascii="Times New Roman" w:hAnsi="Times New Roman" w:cs="Times New Roman"/>
          <w:sz w:val="24"/>
          <w:szCs w:val="24"/>
        </w:rPr>
        <w:t>1.4. Продавец гарантирует, что на момент заключения Договора Объекты в споре или под арестом не состоят, не являются предметом залога и не обременен правами третьих лиц, не указанными в Договоре</w:t>
      </w:r>
      <w:r w:rsidR="005A3FC4" w:rsidRPr="000929B7">
        <w:rPr>
          <w:rFonts w:ascii="Times New Roman" w:hAnsi="Times New Roman" w:cs="Times New Roman"/>
          <w:i/>
          <w:sz w:val="24"/>
          <w:szCs w:val="24"/>
        </w:rPr>
        <w:t>.</w:t>
      </w:r>
    </w:p>
    <w:p w14:paraId="3C2BF57F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 xml:space="preserve">1.5. Настоящий договор заключен на основании итогового протокола конкурса в электронной форме по продаже </w:t>
      </w:r>
      <w:r>
        <w:rPr>
          <w:rFonts w:ascii="Times New Roman" w:hAnsi="Times New Roman" w:cs="Times New Roman"/>
          <w:sz w:val="24"/>
          <w:szCs w:val="24"/>
        </w:rPr>
        <w:t>имущества</w:t>
      </w:r>
      <w:r w:rsidRPr="000929B7">
        <w:rPr>
          <w:rFonts w:ascii="Times New Roman" w:hAnsi="Times New Roman" w:cs="Times New Roman"/>
          <w:sz w:val="24"/>
          <w:szCs w:val="24"/>
        </w:rPr>
        <w:t xml:space="preserve"> №_______ от_______, согласия министерства имущественных и земельных отношений Нижегородской области (распоряжение от__________ № _________).</w:t>
      </w:r>
    </w:p>
    <w:p w14:paraId="7D75D58F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8ED9A5" w14:textId="77777777" w:rsidR="005A3FC4" w:rsidRPr="000929B7" w:rsidRDefault="005A3FC4" w:rsidP="005A3FC4">
      <w:pPr>
        <w:pStyle w:val="ConsPlusNormal"/>
        <w:spacing w:before="120" w:after="12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7F404ACE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 xml:space="preserve">2.1. </w:t>
      </w:r>
      <w:r w:rsidRPr="00D50057">
        <w:rPr>
          <w:rFonts w:ascii="Times New Roman" w:hAnsi="Times New Roman" w:cs="Times New Roman"/>
          <w:b/>
          <w:bCs/>
          <w:sz w:val="24"/>
          <w:szCs w:val="24"/>
        </w:rPr>
        <w:t>Продавец обязан:</w:t>
      </w:r>
    </w:p>
    <w:p w14:paraId="6082C60F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2.1.1. Подготовить Объекты к передаче, включая составление акта приема-передачи Объект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929B7">
        <w:rPr>
          <w:rFonts w:ascii="Times New Roman" w:hAnsi="Times New Roman" w:cs="Times New Roman"/>
          <w:sz w:val="24"/>
          <w:szCs w:val="24"/>
        </w:rPr>
        <w:t xml:space="preserve"> (далее - акт приема-передачи), являющегося неотъемлемой частью Договора.</w:t>
      </w:r>
    </w:p>
    <w:p w14:paraId="13F505CB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Если при приемке будут обнаружены недостатки, то они должны быть указаны в акте приема-передачи.</w:t>
      </w:r>
    </w:p>
    <w:p w14:paraId="39EBF624" w14:textId="1F0ED999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 xml:space="preserve">2.1.2. Передать Покупателю Объекты по акту приема-передачи в течение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929B7">
        <w:rPr>
          <w:rFonts w:ascii="Times New Roman" w:hAnsi="Times New Roman" w:cs="Times New Roman"/>
          <w:sz w:val="24"/>
          <w:szCs w:val="24"/>
        </w:rPr>
        <w:t xml:space="preserve"> рабочих дней с даты оплаты Покупателем полной стоимости Объектов.</w:t>
      </w:r>
    </w:p>
    <w:p w14:paraId="2C4EA22A" w14:textId="77777777" w:rsidR="005A3FC4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Обязательство Продавца передать Объекты Покупателю считается исполненным после передачи Объектов Покупателю и подписания Сторонами акта приема-передачи.</w:t>
      </w:r>
    </w:p>
    <w:p w14:paraId="5FAFEBFD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0929B7">
        <w:rPr>
          <w:rFonts w:ascii="Times New Roman" w:hAnsi="Times New Roman" w:cs="Times New Roman"/>
          <w:sz w:val="24"/>
          <w:szCs w:val="24"/>
        </w:rPr>
        <w:t>2.1.3. Представить документы и осуществить все действия, необходимые для государственной регистрации перехода права собственности на Объекты в ЕГРН</w:t>
      </w:r>
      <w:r w:rsidRPr="000929B7">
        <w:rPr>
          <w:rFonts w:ascii="Times New Roman" w:hAnsi="Times New Roman" w:cs="Times New Roman"/>
          <w:i/>
          <w:sz w:val="24"/>
          <w:szCs w:val="24"/>
        </w:rPr>
        <w:t>.</w:t>
      </w:r>
    </w:p>
    <w:p w14:paraId="7AFD34BB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 xml:space="preserve">2.2. </w:t>
      </w:r>
      <w:r w:rsidRPr="00D50057">
        <w:rPr>
          <w:rFonts w:ascii="Times New Roman" w:hAnsi="Times New Roman" w:cs="Times New Roman"/>
          <w:b/>
          <w:bCs/>
          <w:sz w:val="24"/>
          <w:szCs w:val="24"/>
        </w:rPr>
        <w:t>Покупатель обязан:</w:t>
      </w:r>
    </w:p>
    <w:p w14:paraId="5EDCD262" w14:textId="53645CAE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2.2.1. Уплатить цену Договора (п.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929B7">
        <w:rPr>
          <w:rFonts w:ascii="Times New Roman" w:hAnsi="Times New Roman" w:cs="Times New Roman"/>
          <w:sz w:val="24"/>
          <w:szCs w:val="24"/>
        </w:rPr>
        <w:t xml:space="preserve">.1. Договора) в порядке и на условиях, предусмотренных п. </w:t>
      </w: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0929B7">
        <w:rPr>
          <w:rFonts w:ascii="Times New Roman" w:hAnsi="Times New Roman" w:cs="Times New Roman"/>
          <w:sz w:val="24"/>
          <w:szCs w:val="24"/>
        </w:rPr>
        <w:t>.2 Договора.</w:t>
      </w:r>
    </w:p>
    <w:p w14:paraId="587FDB88" w14:textId="0933A71D" w:rsidR="005A3FC4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 xml:space="preserve">2.2.2. Перед подписанием акта приема-передачи осмотреть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 w:rsidRPr="000929B7">
        <w:rPr>
          <w:rFonts w:ascii="Times New Roman" w:hAnsi="Times New Roman" w:cs="Times New Roman"/>
          <w:sz w:val="24"/>
          <w:szCs w:val="24"/>
        </w:rPr>
        <w:t xml:space="preserve"> и проверить 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0929B7">
        <w:rPr>
          <w:rFonts w:ascii="Times New Roman" w:hAnsi="Times New Roman" w:cs="Times New Roman"/>
          <w:sz w:val="24"/>
          <w:szCs w:val="24"/>
        </w:rPr>
        <w:t xml:space="preserve"> состояние.</w:t>
      </w:r>
    </w:p>
    <w:p w14:paraId="4E574D10" w14:textId="77777777" w:rsidR="00D50057" w:rsidRPr="000929B7" w:rsidRDefault="003D2388" w:rsidP="00D5005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39E3">
        <w:rPr>
          <w:rFonts w:ascii="Times New Roman" w:hAnsi="Times New Roman" w:cs="Times New Roman"/>
          <w:sz w:val="24"/>
          <w:szCs w:val="24"/>
        </w:rPr>
        <w:t xml:space="preserve">2.2.3. </w:t>
      </w:r>
      <w:r w:rsidR="00D50057" w:rsidRPr="000929B7">
        <w:rPr>
          <w:rFonts w:ascii="Times New Roman" w:hAnsi="Times New Roman" w:cs="Times New Roman"/>
          <w:sz w:val="24"/>
          <w:szCs w:val="24"/>
        </w:rPr>
        <w:t>Представить документы и осуществить все действия, необходимые для государственной регистрации перехода права собственности на Объекты в ЕГРН</w:t>
      </w:r>
      <w:r w:rsidR="00D50057" w:rsidRPr="000929B7">
        <w:rPr>
          <w:rFonts w:ascii="Times New Roman" w:hAnsi="Times New Roman" w:cs="Times New Roman"/>
          <w:i/>
          <w:sz w:val="24"/>
          <w:szCs w:val="24"/>
        </w:rPr>
        <w:t>.</w:t>
      </w:r>
    </w:p>
    <w:p w14:paraId="5A86D3D9" w14:textId="34A82FB7" w:rsidR="005A3FC4" w:rsidRPr="000929B7" w:rsidRDefault="003D2388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CD1">
        <w:rPr>
          <w:rFonts w:ascii="Times New Roman" w:hAnsi="Times New Roman" w:cs="Times New Roman"/>
          <w:sz w:val="24"/>
          <w:szCs w:val="24"/>
        </w:rPr>
        <w:t xml:space="preserve">2.2.4. </w:t>
      </w:r>
      <w:r w:rsidR="003B045D" w:rsidRPr="005D7CD1">
        <w:rPr>
          <w:rFonts w:ascii="Times New Roman" w:hAnsi="Times New Roman" w:cs="Times New Roman"/>
          <w:sz w:val="24"/>
          <w:szCs w:val="24"/>
        </w:rPr>
        <w:t xml:space="preserve">выполнять требования, установленные статьей 47.3  </w:t>
      </w:r>
      <w:r w:rsidR="003B045D" w:rsidRPr="005D7CD1">
        <w:rPr>
          <w:rFonts w:ascii="Times New Roman" w:hAnsi="Times New Roman" w:cs="Times New Roman"/>
          <w:color w:val="000000"/>
          <w:sz w:val="24"/>
          <w:szCs w:val="24"/>
        </w:rPr>
        <w:t>Федерального  закона от 25.06.2002 № 73-ФЗ «Об объектах культурного наследия (памятниках истории и культуры) народов Российской Федерации» к содержанию и использованию выявленного объекта культурного наследия (Объекта 2).</w:t>
      </w:r>
      <w:r w:rsidR="003B045D" w:rsidRPr="003B045D">
        <w:rPr>
          <w:rFonts w:ascii="Times New Roman" w:hAnsi="Times New Roman" w:cs="Times New Roman"/>
          <w:color w:val="000000"/>
          <w:sz w:val="24"/>
          <w:szCs w:val="24"/>
        </w:rPr>
        <w:br/>
      </w:r>
      <w:bookmarkStart w:id="1" w:name="P45"/>
      <w:bookmarkEnd w:id="1"/>
      <w:r w:rsidR="003B045D">
        <w:rPr>
          <w:rFonts w:ascii="Times New Roman" w:hAnsi="Times New Roman" w:cs="Times New Roman"/>
          <w:sz w:val="24"/>
          <w:szCs w:val="24"/>
        </w:rPr>
        <w:t xml:space="preserve">         </w:t>
      </w:r>
      <w:r w:rsidR="005A3FC4" w:rsidRPr="000929B7">
        <w:rPr>
          <w:rFonts w:ascii="Times New Roman" w:hAnsi="Times New Roman" w:cs="Times New Roman"/>
          <w:sz w:val="24"/>
          <w:szCs w:val="24"/>
        </w:rPr>
        <w:t xml:space="preserve">2.3. Стороны обязуются подать в орган, осуществляющий государственную регистрацию прав, документы для государственной регистрации Договора в течение 5 (пяти) рабочих дней с даты выполнения Покупателем условий п. </w:t>
      </w:r>
      <w:r w:rsidR="005A3FC4">
        <w:rPr>
          <w:rFonts w:ascii="Times New Roman" w:hAnsi="Times New Roman" w:cs="Times New Roman"/>
          <w:sz w:val="24"/>
          <w:szCs w:val="24"/>
        </w:rPr>
        <w:t>4</w:t>
      </w:r>
      <w:r w:rsidR="005A3FC4" w:rsidRPr="000929B7">
        <w:rPr>
          <w:rFonts w:ascii="Times New Roman" w:hAnsi="Times New Roman" w:cs="Times New Roman"/>
          <w:sz w:val="24"/>
          <w:szCs w:val="24"/>
        </w:rPr>
        <w:t>.2. Договора.</w:t>
      </w:r>
    </w:p>
    <w:p w14:paraId="017A03F4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2.4. Все необходимые расходы по государственной регистрации перехода прав на Объекты несет Покупатель.</w:t>
      </w:r>
    </w:p>
    <w:p w14:paraId="40F64C22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2.5. Риск случайной гибели или случайного повреждения Объектов в полном объеме переходит к Покупателю после передачи Объектов и подписания Сторонами акта приема-передачи.</w:t>
      </w:r>
    </w:p>
    <w:p w14:paraId="01FF96DA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AC89F4" w14:textId="236372F3" w:rsidR="00D50057" w:rsidRPr="005D7CD1" w:rsidRDefault="005A3FC4" w:rsidP="003B045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CD1">
        <w:rPr>
          <w:rFonts w:ascii="Times New Roman" w:hAnsi="Times New Roman" w:cs="Times New Roman"/>
          <w:b/>
          <w:sz w:val="24"/>
          <w:szCs w:val="24"/>
        </w:rPr>
        <w:t>3. УСЛОВИЯ КОНКУРСА</w:t>
      </w:r>
      <w:r w:rsidR="003B045D" w:rsidRPr="005D7CD1">
        <w:rPr>
          <w:rFonts w:ascii="Times New Roman" w:hAnsi="Times New Roman" w:cs="Times New Roman"/>
          <w:b/>
          <w:sz w:val="24"/>
          <w:szCs w:val="24"/>
        </w:rPr>
        <w:t>.</w:t>
      </w:r>
    </w:p>
    <w:p w14:paraId="1635DDFA" w14:textId="77777777" w:rsidR="003B045D" w:rsidRPr="005D7CD1" w:rsidRDefault="003B045D" w:rsidP="003B045D">
      <w:pPr>
        <w:pBdr>
          <w:top w:val="none" w:sz="4" w:space="7" w:color="000000"/>
        </w:pBdr>
        <w:shd w:val="clear" w:color="auto" w:fill="FFFFFF"/>
        <w:ind w:firstLine="709"/>
        <w:jc w:val="both"/>
        <w:rPr>
          <w:b/>
          <w:bCs/>
          <w:sz w:val="24"/>
          <w:szCs w:val="24"/>
          <w:shd w:val="clear" w:color="auto" w:fill="FFFFFF"/>
        </w:rPr>
      </w:pPr>
      <w:r w:rsidRPr="005D7CD1">
        <w:rPr>
          <w:b/>
          <w:bCs/>
          <w:sz w:val="24"/>
          <w:szCs w:val="24"/>
          <w:shd w:val="clear" w:color="auto" w:fill="FFFFFF"/>
        </w:rPr>
        <w:t>Покупатель (победитель конкурса) обязан:</w:t>
      </w:r>
    </w:p>
    <w:p w14:paraId="2B917432" w14:textId="77777777" w:rsidR="003B045D" w:rsidRPr="005D7CD1" w:rsidRDefault="003B045D" w:rsidP="003B045D">
      <w:pPr>
        <w:pBdr>
          <w:top w:val="none" w:sz="4" w:space="7" w:color="000000"/>
        </w:pBd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5D7CD1">
        <w:rPr>
          <w:color w:val="000000"/>
          <w:sz w:val="24"/>
          <w:szCs w:val="24"/>
        </w:rPr>
        <w:t xml:space="preserve">1. Соблюдать требования, установленные  </w:t>
      </w:r>
      <w:r w:rsidRPr="005D7CD1">
        <w:rPr>
          <w:color w:val="000000"/>
          <w:sz w:val="24"/>
          <w:szCs w:val="24"/>
        </w:rPr>
        <w:br/>
        <w:t xml:space="preserve">Федеральным  законом от 25.06.2002 № 73-ФЗ «Об объектах культурного наследия (памятниках истории и культуры) народов Российской Федерации» </w:t>
      </w:r>
      <w:r w:rsidRPr="005D7CD1">
        <w:rPr>
          <w:color w:val="000000"/>
          <w:sz w:val="24"/>
          <w:szCs w:val="24"/>
        </w:rPr>
        <w:br/>
        <w:t>(далее – Закон № 73-ФЗ) к содержанию и использованию выявленного объекта культурного наследия (Объекта 2, включенного в состав Лота), установленные ст.47.3 Закона №73-ФЗ:</w:t>
      </w:r>
    </w:p>
    <w:p w14:paraId="06237ABC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color w:val="000000"/>
          <w:sz w:val="24"/>
          <w:szCs w:val="24"/>
        </w:rPr>
        <w:t>1.</w:t>
      </w:r>
      <w:r w:rsidRPr="005D7CD1">
        <w:rPr>
          <w:color w:val="000000"/>
        </w:rPr>
        <w:t xml:space="preserve"> </w:t>
      </w:r>
      <w:r w:rsidRPr="005D7CD1">
        <w:rPr>
          <w:sz w:val="24"/>
          <w:szCs w:val="24"/>
        </w:rPr>
        <w:t>При содержании и использовании объекта культурного наследия, включенного в реестр, выявленного объекта культурного наследия в целях поддержания в надлежащем техническом состоянии без ухудшения физического состояния и (или) изменения предмета охраны данных объектов культурного наследия лица, указанные в пункте 11 статьи 47.6 Федерального  закона от 25.06.2002 N 73-ФЗ "Об объектах культурного наследия (памятниках истории и культуры) народов Российской Федерации", лицо, которому земельный участок, в границах которого располагается объект археологического наследия, принадлежит на праве собственности или ином вещном праве (далее - лица, ответственные за содержание объектов культурного наследия), обязаны:</w:t>
      </w:r>
    </w:p>
    <w:p w14:paraId="1A28263C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1) осуществлять расходы на содержание объекта культурного наследия и поддержание его в надлежащем техническом, санитарном и противопожарном состоянии;</w:t>
      </w:r>
    </w:p>
    <w:p w14:paraId="114F9E85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2) не проводить работы, изменяющие предмет охраны объекта культурного наследия либо ухудшающие условия, необходимые для сохранности объекта культурного наследия;</w:t>
      </w:r>
    </w:p>
    <w:p w14:paraId="36811C2C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 xml:space="preserve">3) не проводить работы, изменяющие облик, объемно-планировочные и конструктивные решения и структуры, интерьер выявленного объекта культурного наследия, объекта культурного наследия, включенного в </w:t>
      </w:r>
      <w:proofErr w:type="gramStart"/>
      <w:r w:rsidRPr="005D7CD1">
        <w:rPr>
          <w:sz w:val="24"/>
          <w:szCs w:val="24"/>
        </w:rPr>
        <w:t>реестр, в случае, если</w:t>
      </w:r>
      <w:proofErr w:type="gramEnd"/>
      <w:r w:rsidRPr="005D7CD1">
        <w:rPr>
          <w:sz w:val="24"/>
          <w:szCs w:val="24"/>
        </w:rPr>
        <w:t xml:space="preserve"> предмет охраны объекта культурного наследия не определен;</w:t>
      </w:r>
    </w:p>
    <w:p w14:paraId="1222A53F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3.1) выполнять не затрагивающие предмета охраны объекта культурного наследия, включенного в реестр, либо не изменяющие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 работы по капитальному ремонту общего имущества в многоквартирном доме, являющемся объектом культурного наследия, включенным в реестр, или выявленным объектом культурного наследия, с соблюдением требований, предусмотренных статьей 56.1 Федерального закона № 73-ФЗ;</w:t>
      </w:r>
    </w:p>
    <w:p w14:paraId="562A0C85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4) обеспечивать сохранность и неизменность облика выявленного объекта культурного наследия;</w:t>
      </w:r>
    </w:p>
    <w:p w14:paraId="262F31B8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5) соблюдать установленные статьей 5.1 Федерального закона № 73-ФЗ требования к осуществлению деятельности в границах территорий объекта культурного наследия, включенного в реестр, выявленного объекта культурного наследия особый режим использования земельного участка, водного объекта или его части, в границах которых располагается объект археологического наследия;</w:t>
      </w:r>
    </w:p>
    <w:p w14:paraId="7B932CCB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 xml:space="preserve">6) не использовать объект культурного наследия (за исключением оборудованных с учетом требований противопожарной безопасности объектов культурного наследия, предназначенных либо </w:t>
      </w:r>
      <w:r w:rsidRPr="005D7CD1">
        <w:rPr>
          <w:sz w:val="24"/>
          <w:szCs w:val="24"/>
        </w:rPr>
        <w:lastRenderedPageBreak/>
        <w:t>предназначавшихся для осуществления и (или) обеспечения указанных ниже видов хозяйственной деятельности, и помещений для хранения предметов религиозного назначения, включая свечи и лампадное масло):</w:t>
      </w:r>
    </w:p>
    <w:p w14:paraId="582A567D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под склады и объекты производства взрывчатых и огнеопасных материалов, предметов и веществ, загрязняющих интерьер объекта культурного наследия, его фасад, территорию и водные объекты и (или) имеющих вредные парогазообразные и иные выделения;</w:t>
      </w:r>
    </w:p>
    <w:p w14:paraId="6B44E53B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под объекты производства, имеющие оборудование, оказывающее динамическое и вибрационное воздействие на конструкции объекта культурного наследия, независимо от мощности данного оборудования;</w:t>
      </w:r>
    </w:p>
    <w:p w14:paraId="4D1AF0E2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под объекты производства и лаборатории, связанные с неблагоприятным для объекта культурного наследия температурно-влажностным режимом и применением химически активных веществ;</w:t>
      </w:r>
    </w:p>
    <w:p w14:paraId="1D97F009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7) незамедлительно извещать соответствующий орган охраны объектов культурного наследия обо всех известных ему повреждениях, авариях или об иных обстоятельствах, причинивших вред объекту культурного наследия, включая объект археологического наследия, земельному участку в границах территории объекта культурного наследия либо земельному участку, в границах которого располагается объект археологического наследия, или угрожающих причинением такого вреда, и безотлагательно принимать меры по предотвращению дальнейшего разрушения, в том числе проводить противоаварийные работы в порядке, установленном для проведения работ по сохранению объекта культурного наследия;</w:t>
      </w:r>
    </w:p>
    <w:p w14:paraId="68E04C41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8) не допускать ухудшение состояния территорий объекта культурного наследия, включенного в реестр, выявленного объекта культурного наследия, поддерживать территории соответствующих объектов культурного наследия в благоустроенном состоянии.</w:t>
      </w:r>
    </w:p>
    <w:p w14:paraId="7FDA4249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2. В случае обнаружения при проведении работ на земельном участке в границах территории объекта культурного наследия либо на земельном участке, в границах которого располагается объект археологического наследия, объектов, обладающих признаками объекта культурного наследия, лица, указанные в пункте 11 статьи 47.6 Федерального закона № 73-ФЗ осуществляют действия, предусмотренные подпунктом 2 пункта 3 статьи 47.2 Федерального закона № 73-ФЗ.</w:t>
      </w:r>
    </w:p>
    <w:p w14:paraId="732DE134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3. В случае, если содержание или использование объекта культурного наследия, включенного в реестр, выявленного объекта культурного наследия может привести к ухудшению физического состояния данных объектов культурного наследия, их территорий и (или) ухудшению состояния предмета охраны объекта культурного наследия, включенного в реестр, внешнего 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выявленного объекта культурного наследия, органом охраны объектов культурного наследия, определенным пунктом 7 статьи 47.6 Федерального закона № 73-ФЗ в отношении объекта культурного наследия, включенного в реестр, региональным органом охраны объектов культурного наследия в отношении выявленного объекта культурного наследия устанавливаются следующие требования:</w:t>
      </w:r>
    </w:p>
    <w:p w14:paraId="42257D4E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1) к видам хозяйственной деятельности с использованием объекта культурного наследия, включенного в реестр, или выявленного объекта культурного наследия либо к видам хозяйственной деятельности, оказывающим воздействие на указанные объекты, в том числе ограничение хозяйственной деятельности;</w:t>
      </w:r>
    </w:p>
    <w:p w14:paraId="3344E517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2) к использованию объекта культурного наследия, включенного в реестр, или выявленного объекта культурного наследия при осуществлении хозяйственной деятельности, предусматривающие в том числе ограничение технических и иных параметров воздействия на объект культурного наследия;</w:t>
      </w:r>
    </w:p>
    <w:p w14:paraId="75156F54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3) к благоустройству в границах территории объекта культурного наследия, включенного в реестр, или выявленного объекта культурного наследия.</w:t>
      </w:r>
    </w:p>
    <w:p w14:paraId="525CF0C3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4. В целях Федерального закона № 73-ФЗ под надлежащим техническим состоянием объекта культурного наследия, включенного в реестр, выявленного объекта культурного наследия понимается состояние, при котором соблюдены параметры устойчивости, надежности данных объектов культурного наследия, обеспечена исправность строительных конструкций, систем и сетей инженерно-технического обеспечения, их элементов в соответствии с требованиями технических регламентов.</w:t>
      </w:r>
    </w:p>
    <w:p w14:paraId="528D3D6F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 xml:space="preserve">В целях Федерального закона № 73-ФЗ под работами, связанными с содержанием объекта культурного наследия, включенного в реестр, выявленного объекта культурного наследия, понимаются работы по поддержанию данных объектов культурного наследия в надлежащем </w:t>
      </w:r>
      <w:r w:rsidRPr="005D7CD1">
        <w:rPr>
          <w:sz w:val="24"/>
          <w:szCs w:val="24"/>
        </w:rPr>
        <w:lastRenderedPageBreak/>
        <w:t>техническом, санитарном и противопожарном состоянии, которые не относятся к работам по сохранению объекта культурного наследия, включенного в реестр, выявленного объекта культурного наследия и не оказывают воздействие на предмет охраны объекта культурного наследия, включенного в реестр, внешний облик, объемно-планировочные и конструктивные решения и структуры, интерьер выявленного объекта культурного наследия.</w:t>
      </w:r>
    </w:p>
    <w:p w14:paraId="0F7AA7F0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В случае, если предмет охраны объекта культурного наследия, включенного в реестр, не определен, работы, предусмотренные пунктом 6 настоящей статьи, проводятся в порядке, установленном статьей 45 Федерального закона № 73-ФЗ, за исключением работ по капитальному ремонту общего имущества в многоквартирном доме, являющемся объектом культурного наследия, выполняемых в соответствии со статьей 56.1 Федерального закона № 73-ФЗ.</w:t>
      </w:r>
    </w:p>
    <w:p w14:paraId="6F896924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На проведение работ, связанных с содержанием объекта культурного наследия, включенного в реестр, предмет охраны которого определен, выявленного объекта культурного наследия, не распространяется действие требований к порядку проведения работ по сохранению объектов культурного наследия, установленных статьей 45 Федерального закона № 73-ФЗ.</w:t>
      </w:r>
    </w:p>
    <w:p w14:paraId="05938ACF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5. Перечень работ, связанных с содержанием объекта культурного наследия, включенного в реестр, выявленного объекта культурного наследия, включает в себя:</w:t>
      </w:r>
    </w:p>
    <w:p w14:paraId="0840DD14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1) ремонт, замену и (или) восстановление отдельных элементов систем инженерно-технического обеспечения (электроснабжения, теплоснабжения, газоснабжения, водоснабжения, водоотведения, кондиционирования воздуха, систем противопожарной защиты, инженерно-технических средств охраны и антитеррористической защищенности, средств видеонаблюдения и иных систем обеспечения безопасности);</w:t>
      </w:r>
    </w:p>
    <w:p w14:paraId="3B6DEC62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2) техническое обслуживание, включая ремонт и замену отдельных узлов, агрегатов и деталей, лифтового оборудования в пределах существующих лифтовых шахт, ремонт лифтовых шахт, машинных и блочных помещений;</w:t>
      </w:r>
    </w:p>
    <w:p w14:paraId="03123436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 xml:space="preserve">3) локальный ремонт покрытий стен, полов, потолков и лестниц, в том числе антикоррозийную обработку металлических деталей, </w:t>
      </w:r>
      <w:proofErr w:type="spellStart"/>
      <w:r w:rsidRPr="005D7CD1">
        <w:rPr>
          <w:sz w:val="24"/>
          <w:szCs w:val="24"/>
        </w:rPr>
        <w:t>биозащитную</w:t>
      </w:r>
      <w:proofErr w:type="spellEnd"/>
      <w:r w:rsidRPr="005D7CD1">
        <w:rPr>
          <w:sz w:val="24"/>
          <w:szCs w:val="24"/>
        </w:rPr>
        <w:t xml:space="preserve"> и огнезащитную обработку деревянных конструкций;</w:t>
      </w:r>
    </w:p>
    <w:p w14:paraId="6C69AF77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 xml:space="preserve">4) локальный ремонт штукатурного и красочного слоев, устранение локальных повреждений, защитную окраску кровли, свесов, навесов, козырьков, оконных отливов, </w:t>
      </w:r>
      <w:proofErr w:type="spellStart"/>
      <w:r w:rsidRPr="005D7CD1">
        <w:rPr>
          <w:sz w:val="24"/>
          <w:szCs w:val="24"/>
        </w:rPr>
        <w:t>окрытие</w:t>
      </w:r>
      <w:proofErr w:type="spellEnd"/>
      <w:r w:rsidRPr="005D7CD1">
        <w:rPr>
          <w:sz w:val="24"/>
          <w:szCs w:val="24"/>
        </w:rPr>
        <w:t xml:space="preserve"> архитектурных деталей, локальный ремонт входной группы (лестниц, площадок, козырьков) и водосточной системы (труб, воронок, колен, </w:t>
      </w:r>
      <w:proofErr w:type="spellStart"/>
      <w:r w:rsidRPr="005D7CD1">
        <w:rPr>
          <w:sz w:val="24"/>
          <w:szCs w:val="24"/>
        </w:rPr>
        <w:t>отметов</w:t>
      </w:r>
      <w:proofErr w:type="spellEnd"/>
      <w:r w:rsidRPr="005D7CD1">
        <w:rPr>
          <w:sz w:val="24"/>
          <w:szCs w:val="24"/>
        </w:rPr>
        <w:t>, лотков), очистку от загрязнений произведений монументального искусства, отдельных захоронений;</w:t>
      </w:r>
    </w:p>
    <w:p w14:paraId="2D7D5CBF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5) ремонт оконных и дверных заполнений;</w:t>
      </w:r>
    </w:p>
    <w:p w14:paraId="3D5BE72D" w14:textId="77777777" w:rsidR="003B045D" w:rsidRPr="005D7CD1" w:rsidRDefault="003B045D" w:rsidP="003B045D">
      <w:pPr>
        <w:jc w:val="both"/>
        <w:rPr>
          <w:sz w:val="24"/>
          <w:szCs w:val="24"/>
        </w:rPr>
      </w:pPr>
      <w:r w:rsidRPr="005D7CD1">
        <w:rPr>
          <w:sz w:val="24"/>
          <w:szCs w:val="24"/>
        </w:rPr>
        <w:t>6) установку внешних блоков кондиционеров на дворовых фасадах объектов культурного наследия, включенных в реестр, выявленных объектов культурного наследия, являющихся многоквартирными домами или жилыми домами, исключающую слив конденсата на фасад, при условии устройства декоративных экранов в цвет фасадов в случаях, если их размещение не затрагивает архитектурно-декоративных элементов;</w:t>
      </w:r>
    </w:p>
    <w:p w14:paraId="09C07062" w14:textId="77777777" w:rsidR="003B045D" w:rsidRPr="005D7CD1" w:rsidRDefault="003B045D" w:rsidP="003B045D">
      <w:pPr>
        <w:jc w:val="both"/>
      </w:pPr>
      <w:r w:rsidRPr="005D7CD1">
        <w:rPr>
          <w:sz w:val="24"/>
          <w:szCs w:val="24"/>
        </w:rPr>
        <w:t>6. Работы, предусмотренные пунктом 6 статьи 47.3. Федерального закона № 73-ФЗ, не относятся к работам, связанным с содержанием объектов культурного наследия, если в соответствии с федеральными законами, иными нормативными правовыми актами Российской Федерации, документами по стандартизации такие работы с учетом их состава, объема и периодичности выполнения отнесены к капитальному ремонту.</w:t>
      </w:r>
    </w:p>
    <w:p w14:paraId="36A41A92" w14:textId="77777777" w:rsidR="003B045D" w:rsidRPr="005D7CD1" w:rsidRDefault="003B045D" w:rsidP="003B045D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7CD1">
        <w:rPr>
          <w:rFonts w:ascii="Times New Roman" w:hAnsi="Times New Roman" w:cs="Times New Roman"/>
          <w:sz w:val="24"/>
          <w:szCs w:val="24"/>
        </w:rPr>
        <w:t>7.</w:t>
      </w:r>
      <w:r w:rsidRPr="005D7CD1">
        <w:t xml:space="preserve"> </w:t>
      </w:r>
      <w:r w:rsidRPr="005D7CD1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требованиями, предусмотренными Федеральным законом № 73-ФЗ, в порядке, установленном Федеральным законом № 73-ФЗ, до начала проведения работ, связанных с содержанием объекта культурного наследия, включенного в реестр, выявленного объекта культурного наследия, лица, ответственные за содержание данных объектов культурного наследия, обязаны до начала проведения таких работ уведомить орган охраны объектов культурного наследия о планируемом проведении таких работ с указанием видов, объемов и сроков их проведения, машин, механизмов и технологий, применяемых при выполнении указанных работ.</w:t>
      </w:r>
    </w:p>
    <w:p w14:paraId="509C2B01" w14:textId="77777777" w:rsidR="003B045D" w:rsidRPr="005D7CD1" w:rsidRDefault="003B045D" w:rsidP="003B045D">
      <w:pPr>
        <w:jc w:val="both"/>
      </w:pPr>
      <w:r w:rsidRPr="005D7CD1">
        <w:rPr>
          <w:sz w:val="24"/>
          <w:szCs w:val="24"/>
        </w:rPr>
        <w:t xml:space="preserve">8. Государственный контроль (надзор) за проведением и результатами работ, связанных с содержанием и использованием объекта культурного наследия, включенного в реестр, или выявленного объекта культурного наследия, осуществляется в соответствии со статьей 11 </w:t>
      </w:r>
      <w:r w:rsidRPr="005D7CD1">
        <w:rPr>
          <w:sz w:val="24"/>
          <w:szCs w:val="24"/>
        </w:rPr>
        <w:lastRenderedPageBreak/>
        <w:t>Федерального закона № 73-ФЗ, с Федеральным законом от 31 июля 2020 года N 248-ФЗ "О государственном контроле (надзоре) и муниципальном контроле в Российской Федерации"».</w:t>
      </w:r>
    </w:p>
    <w:p w14:paraId="122AA8A5" w14:textId="77777777" w:rsidR="003B045D" w:rsidRPr="005D7CD1" w:rsidRDefault="003B045D" w:rsidP="003B045D">
      <w:pPr>
        <w:jc w:val="both"/>
      </w:pPr>
    </w:p>
    <w:p w14:paraId="09948F45" w14:textId="77777777" w:rsidR="003B045D" w:rsidRPr="003B045D" w:rsidRDefault="003B045D" w:rsidP="003B045D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r w:rsidRPr="005D7CD1">
        <w:rPr>
          <w:sz w:val="24"/>
          <w:szCs w:val="24"/>
        </w:rPr>
        <w:t xml:space="preserve">После внесения Объекта 2 в единый государственный реестр объектов культурного наследия собственник обязан соблюдать требования, установленные охранным обязательством и </w:t>
      </w:r>
      <w:r w:rsidRPr="005D7CD1">
        <w:rPr>
          <w:sz w:val="24"/>
          <w:szCs w:val="24"/>
          <w:shd w:val="clear" w:color="auto" w:fill="FFFFFF"/>
        </w:rPr>
        <w:t>Федеральным законом № 73-ФЗ.</w:t>
      </w:r>
    </w:p>
    <w:p w14:paraId="7466AC4B" w14:textId="2964AC83" w:rsidR="00D50057" w:rsidRPr="003B045D" w:rsidRDefault="003B045D" w:rsidP="003B045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045D">
        <w:rPr>
          <w:b/>
          <w:bCs/>
          <w:sz w:val="24"/>
          <w:szCs w:val="24"/>
        </w:rPr>
        <w:t xml:space="preserve">       </w:t>
      </w:r>
    </w:p>
    <w:p w14:paraId="3BA452AC" w14:textId="77777777" w:rsidR="005A3FC4" w:rsidRPr="000929B7" w:rsidRDefault="005A3FC4" w:rsidP="005A3FC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>4. ЦЕНА И ПОРЯДОК РАСЧЕТОВ</w:t>
      </w:r>
    </w:p>
    <w:p w14:paraId="2A046FDF" w14:textId="77777777" w:rsidR="005A3FC4" w:rsidRPr="000929B7" w:rsidRDefault="005A3FC4" w:rsidP="005A3F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47A42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7"/>
      <w:bookmarkEnd w:id="2"/>
      <w:r w:rsidRPr="000929B7">
        <w:rPr>
          <w:rFonts w:ascii="Times New Roman" w:hAnsi="Times New Roman" w:cs="Times New Roman"/>
          <w:sz w:val="24"/>
          <w:szCs w:val="24"/>
        </w:rPr>
        <w:t xml:space="preserve">4.1. </w:t>
      </w:r>
      <w:bookmarkStart w:id="3" w:name="P61"/>
      <w:bookmarkEnd w:id="3"/>
      <w:r w:rsidRPr="000929B7">
        <w:rPr>
          <w:rFonts w:ascii="Times New Roman" w:hAnsi="Times New Roman" w:cs="Times New Roman"/>
          <w:sz w:val="24"/>
          <w:szCs w:val="24"/>
        </w:rPr>
        <w:t>Цена Договора (стоимость Объектов) устанавливается (согласовывается) Сторонами на основании итогового протокола конкурса и составляет _____________рублей с учетом НДС.</w:t>
      </w:r>
    </w:p>
    <w:p w14:paraId="6912EAF3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4.2. Цена Договора оплачивается Покупателем Продавцу в течение 5 (пяти) рабочих дней с даты подписания настоящего Договора.</w:t>
      </w:r>
    </w:p>
    <w:p w14:paraId="15CC563B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4.3. Все расчеты по Договору производятся в безналичном порядке путем перечисления денежных средств на счет Продавца.</w:t>
      </w:r>
    </w:p>
    <w:p w14:paraId="5B14C2C4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4.4. Обязанность Покупателя по оплате считается исполненной в момент зачисления денежных средств на счет Продавца.</w:t>
      </w:r>
    </w:p>
    <w:p w14:paraId="4680AEEC" w14:textId="77777777" w:rsidR="005A3FC4" w:rsidRPr="000929B7" w:rsidRDefault="005A3FC4" w:rsidP="005A3F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365C8" w14:textId="77777777" w:rsidR="005A3FC4" w:rsidRPr="000929B7" w:rsidRDefault="005A3FC4" w:rsidP="005A3FC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50247F86" w14:textId="77777777" w:rsidR="005A3FC4" w:rsidRPr="000929B7" w:rsidRDefault="005A3FC4" w:rsidP="005A3F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D17AA" w14:textId="033DFA3D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 xml:space="preserve">5.1. За нарушение сроков оплаты, предусмотренных п. </w:t>
      </w:r>
      <w:r w:rsidR="003B045D">
        <w:rPr>
          <w:rFonts w:ascii="Times New Roman" w:hAnsi="Times New Roman" w:cs="Times New Roman"/>
          <w:sz w:val="24"/>
          <w:szCs w:val="24"/>
        </w:rPr>
        <w:t>4</w:t>
      </w:r>
      <w:r w:rsidRPr="000929B7">
        <w:rPr>
          <w:rFonts w:ascii="Times New Roman" w:hAnsi="Times New Roman" w:cs="Times New Roman"/>
          <w:sz w:val="24"/>
          <w:szCs w:val="24"/>
        </w:rPr>
        <w:t>.2. Договора, Продавец вправе потребовать от Покупателя уплатить неустойку (пени) за каждый день просрочки в размере одной трехсотой ключевой ставки ЦБ РФ, действующей на каждый день просрочки, от неуплаченной суммы.</w:t>
      </w:r>
    </w:p>
    <w:p w14:paraId="79C1A261" w14:textId="7B089375" w:rsidR="005A3FC4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5.2. За нарушение Продавцом срока передачи Объект</w:t>
      </w:r>
      <w:r w:rsidR="003B045D">
        <w:rPr>
          <w:rFonts w:ascii="Times New Roman" w:hAnsi="Times New Roman" w:cs="Times New Roman"/>
          <w:sz w:val="24"/>
          <w:szCs w:val="24"/>
        </w:rPr>
        <w:t>ов</w:t>
      </w:r>
      <w:r w:rsidRPr="000929B7">
        <w:rPr>
          <w:rFonts w:ascii="Times New Roman" w:hAnsi="Times New Roman" w:cs="Times New Roman"/>
          <w:sz w:val="24"/>
          <w:szCs w:val="24"/>
        </w:rPr>
        <w:t xml:space="preserve"> Покупатель вправе потребовать от Продавца уплатить неустойку (пени) за каждый день просрочки в размере одной трехсотой ключевой ставки ЦБ РФ, действующей на каждый день просрочки, от цены Договора (стоимости Объект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0929B7">
        <w:rPr>
          <w:rFonts w:ascii="Times New Roman" w:hAnsi="Times New Roman" w:cs="Times New Roman"/>
          <w:sz w:val="24"/>
          <w:szCs w:val="24"/>
        </w:rPr>
        <w:t>).</w:t>
      </w:r>
    </w:p>
    <w:p w14:paraId="180DF757" w14:textId="77777777" w:rsidR="003B045D" w:rsidRDefault="003B045D" w:rsidP="005A3FC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771F2BE6" w14:textId="130DEB71" w:rsidR="005A3FC4" w:rsidRPr="000929B7" w:rsidRDefault="005A3FC4" w:rsidP="005A3FC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>6. ОБСТОЯТЕЛЬСТВА НЕПРЕОДОЛИМОЙ СИЛЫ (ФОРС-МАЖОР)</w:t>
      </w:r>
    </w:p>
    <w:p w14:paraId="01E3FB6A" w14:textId="77777777" w:rsidR="005A3FC4" w:rsidRPr="000929B7" w:rsidRDefault="005A3FC4" w:rsidP="005A3F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0B181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6.1.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41166AD9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6.2. В случае наступления этих обстоятельств Сторона обязана в течение 10 (десяти) рабочих дней уведомить об этом другую Сторону.</w:t>
      </w:r>
    </w:p>
    <w:p w14:paraId="140DCE2B" w14:textId="77777777" w:rsidR="005A3FC4" w:rsidRDefault="005A3FC4" w:rsidP="005A3FC4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0929B7">
        <w:rPr>
          <w:sz w:val="24"/>
          <w:szCs w:val="24"/>
        </w:rPr>
        <w:t>6.3. Если обстоятельства непреодолимой силы продолжают действовать более 30 (тридцати) рабочих дней, то каждая сторона вправе отказаться от Договора в одностороннем порядке.</w:t>
      </w:r>
    </w:p>
    <w:p w14:paraId="70AAF819" w14:textId="77777777" w:rsidR="005A3FC4" w:rsidRPr="003622AB" w:rsidRDefault="005A3FC4" w:rsidP="005A3FC4">
      <w:pPr>
        <w:pStyle w:val="a0"/>
      </w:pPr>
    </w:p>
    <w:p w14:paraId="69FCC4ED" w14:textId="77777777" w:rsidR="005A3FC4" w:rsidRPr="000929B7" w:rsidRDefault="005A3FC4" w:rsidP="005A3FC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14:paraId="211B9D07" w14:textId="77777777" w:rsidR="005A3FC4" w:rsidRPr="000929B7" w:rsidRDefault="005A3FC4" w:rsidP="005A3F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3E2B8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7.1.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14:paraId="01FD8A22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 xml:space="preserve">7.2. В случае </w:t>
      </w:r>
      <w:proofErr w:type="gramStart"/>
      <w:r w:rsidRPr="000929B7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0929B7">
        <w:rPr>
          <w:rFonts w:ascii="Times New Roman" w:hAnsi="Times New Roman" w:cs="Times New Roman"/>
          <w:sz w:val="24"/>
          <w:szCs w:val="24"/>
        </w:rPr>
        <w:t xml:space="preserve"> соглашения в ходе переговоров заинтересованная Сторона направляет претензию в письменной форме, подписанную уполномоченным лицом.</w:t>
      </w:r>
    </w:p>
    <w:p w14:paraId="76A8F34B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 xml:space="preserve">7.3. К претензии должны прилагаться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</w:t>
      </w:r>
      <w:bookmarkStart w:id="4" w:name="P96"/>
      <w:bookmarkEnd w:id="4"/>
    </w:p>
    <w:p w14:paraId="4A8A8640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lastRenderedPageBreak/>
        <w:t>7.4.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3F4D1559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 xml:space="preserve">7.5. В случае </w:t>
      </w:r>
      <w:proofErr w:type="gramStart"/>
      <w:r w:rsidRPr="000929B7">
        <w:rPr>
          <w:rFonts w:ascii="Times New Roman" w:hAnsi="Times New Roman" w:cs="Times New Roman"/>
          <w:sz w:val="24"/>
          <w:szCs w:val="24"/>
        </w:rPr>
        <w:t>не урегулирования</w:t>
      </w:r>
      <w:proofErr w:type="gramEnd"/>
      <w:r w:rsidRPr="000929B7">
        <w:rPr>
          <w:rFonts w:ascii="Times New Roman" w:hAnsi="Times New Roman" w:cs="Times New Roman"/>
          <w:sz w:val="24"/>
          <w:szCs w:val="24"/>
        </w:rPr>
        <w:t xml:space="preserve"> разногласий в претензионном порядке, а также в случае неполучения ответа на претензию в течение срока, указанного в п. 7.4. Договора, спор передается в Арбитражный суд Нижегородской области.</w:t>
      </w:r>
    </w:p>
    <w:p w14:paraId="0B38D7D8" w14:textId="77777777" w:rsidR="005A3FC4" w:rsidRPr="000929B7" w:rsidRDefault="005A3FC4" w:rsidP="005A3F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D2B26" w14:textId="77777777" w:rsidR="005A3FC4" w:rsidRPr="000929B7" w:rsidRDefault="005A3FC4" w:rsidP="005A3FC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>8. ИЗМЕНЕНИЕ И ДОСРОЧНОЕ РАСТОРЖЕНИЕ ДОГОВОРА</w:t>
      </w:r>
    </w:p>
    <w:p w14:paraId="5A2D14B0" w14:textId="77777777" w:rsidR="005A3FC4" w:rsidRPr="000929B7" w:rsidRDefault="005A3FC4" w:rsidP="005A3FC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7F9382" w14:textId="77777777" w:rsidR="005A3FC4" w:rsidRPr="000929B7" w:rsidRDefault="005A3FC4" w:rsidP="005A3FC4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8.1. Все изменения и дополнения к Договору должны быть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4F4AA776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8.2. 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законодательством.</w:t>
      </w:r>
    </w:p>
    <w:p w14:paraId="7E072D69" w14:textId="155F1FBD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5739">
        <w:rPr>
          <w:rFonts w:ascii="Times New Roman" w:hAnsi="Times New Roman" w:cs="Times New Roman"/>
          <w:sz w:val="24"/>
          <w:szCs w:val="24"/>
        </w:rPr>
        <w:t xml:space="preserve">8.3. В случае неисполнения Покупателем условий Конкурса, указанных в Разделе 3 Договора, Договор расторгается по соглашению Сторон, а в случае отказа Покупателя от расторжения Договора по соглашению Сторон – в судебном порядке, с одновременным взысканием </w:t>
      </w:r>
      <w:r w:rsidR="003B045D" w:rsidRPr="00255739">
        <w:rPr>
          <w:rFonts w:ascii="Times New Roman" w:hAnsi="Times New Roman" w:cs="Times New Roman"/>
          <w:sz w:val="24"/>
          <w:szCs w:val="24"/>
        </w:rPr>
        <w:t xml:space="preserve">с </w:t>
      </w:r>
      <w:r w:rsidRPr="00255739">
        <w:rPr>
          <w:rFonts w:ascii="Times New Roman" w:hAnsi="Times New Roman" w:cs="Times New Roman"/>
          <w:sz w:val="24"/>
          <w:szCs w:val="24"/>
        </w:rPr>
        <w:t>Покупателя неустойки в размере Цены Объектов. Объекты подлежат возврату в собственность Продавца без возмещения Покупателю стоимости неотделимых улучшений Объектов и без компенсации расходов, связанных с исполнением Договора.</w:t>
      </w:r>
    </w:p>
    <w:p w14:paraId="74660349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990853" w14:textId="77777777" w:rsidR="005A3FC4" w:rsidRPr="000929B7" w:rsidRDefault="005A3FC4" w:rsidP="005A3FC4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14:paraId="71E114EB" w14:textId="77777777" w:rsidR="005A3FC4" w:rsidRPr="000929B7" w:rsidRDefault="005A3FC4" w:rsidP="005A3F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C611F" w14:textId="77777777" w:rsidR="005A3FC4" w:rsidRPr="000929B7" w:rsidRDefault="005A3FC4" w:rsidP="005A3FC4">
      <w:pPr>
        <w:ind w:firstLine="539"/>
        <w:jc w:val="both"/>
        <w:rPr>
          <w:sz w:val="24"/>
          <w:szCs w:val="24"/>
        </w:rPr>
      </w:pPr>
      <w:r w:rsidRPr="000929B7">
        <w:rPr>
          <w:sz w:val="24"/>
          <w:szCs w:val="24"/>
        </w:rPr>
        <w:t>9.1. Право собственности на каждый приобретаемый Объект переходит к Покупателю с момента государственной регистрации перехода права собственности в органе, осуществляющем государственную регистрацию прав.</w:t>
      </w:r>
    </w:p>
    <w:p w14:paraId="2156D5E1" w14:textId="2E5ED02E" w:rsidR="005A3FC4" w:rsidRPr="000929B7" w:rsidRDefault="005A3FC4" w:rsidP="005A3FC4">
      <w:pPr>
        <w:pStyle w:val="ConsPlusNormal"/>
        <w:spacing w:line="276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929B7">
        <w:rPr>
          <w:rFonts w:ascii="Times New Roman" w:eastAsiaTheme="minorHAnsi" w:hAnsi="Times New Roman" w:cs="Times New Roman"/>
          <w:sz w:val="24"/>
          <w:szCs w:val="24"/>
          <w:lang w:eastAsia="en-US"/>
        </w:rPr>
        <w:t>9.2. До заключения Договора Покупатель ознакомился с состоянием Объектов, технической документацией к ним</w:t>
      </w:r>
      <w:r w:rsidR="003B045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B57D6A2" w14:textId="77777777" w:rsidR="005A3FC4" w:rsidRPr="000929B7" w:rsidRDefault="005A3FC4" w:rsidP="005A3FC4">
      <w:pPr>
        <w:ind w:firstLine="539"/>
        <w:jc w:val="both"/>
        <w:rPr>
          <w:sz w:val="24"/>
          <w:szCs w:val="24"/>
        </w:rPr>
      </w:pPr>
      <w:r w:rsidRPr="000929B7">
        <w:rPr>
          <w:bCs/>
          <w:sz w:val="24"/>
          <w:szCs w:val="24"/>
        </w:rPr>
        <w:t xml:space="preserve">9.3. </w:t>
      </w:r>
      <w:r w:rsidRPr="000929B7">
        <w:rPr>
          <w:sz w:val="24"/>
          <w:szCs w:val="24"/>
        </w:rPr>
        <w:t>Договор составлен в 3 (трех) экземплярах, один из которых находится у Продавца, один - у Покупателя, один передается в орган, осуществляющий государственную регистрацию прав.</w:t>
      </w:r>
    </w:p>
    <w:p w14:paraId="13D1B9AE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9.4. Если иное не предусмотрено Договором, уведомления и иные юридически значимые сообщения могут направляться Сторонами факсом, электронной почтой или иным способом связи при условии, что он позволяет достоверно установить, от кого исходило сообщение и кому оно адресовано.</w:t>
      </w:r>
    </w:p>
    <w:p w14:paraId="6FCCFDDB" w14:textId="77777777" w:rsidR="005A3FC4" w:rsidRPr="000929B7" w:rsidRDefault="005A3FC4" w:rsidP="005A3FC4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>10. ПРИЛОЖЕНИЯ К ДОГОВОРУ</w:t>
      </w:r>
    </w:p>
    <w:p w14:paraId="2633BCDC" w14:textId="77777777" w:rsidR="005A3FC4" w:rsidRPr="000929B7" w:rsidRDefault="005A3FC4" w:rsidP="005A3FC4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9E118F8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10.1. Неотъемлемыми частями настоящего Договора являются следующие приложения к нему:</w:t>
      </w:r>
    </w:p>
    <w:p w14:paraId="3B879BCA" w14:textId="77777777" w:rsidR="005A3FC4" w:rsidRPr="000929B7" w:rsidRDefault="005A3FC4" w:rsidP="005A3F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Приложение № 1. Акт приема-передачи.</w:t>
      </w:r>
    </w:p>
    <w:p w14:paraId="1DC13849" w14:textId="77777777" w:rsidR="005A3FC4" w:rsidRPr="000929B7" w:rsidRDefault="005A3FC4" w:rsidP="005A3FC4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14:paraId="1898FC86" w14:textId="77777777" w:rsidR="005A3FC4" w:rsidRPr="000929B7" w:rsidRDefault="005A3FC4" w:rsidP="005A3FC4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10. АДРЕСА, РЕКВИЗИТЫ И ПОДПИСИ СТОРОН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8"/>
        <w:gridCol w:w="4998"/>
      </w:tblGrid>
      <w:tr w:rsidR="005A3FC4" w:rsidRPr="000929B7" w14:paraId="144C9101" w14:textId="77777777" w:rsidTr="007D31F9">
        <w:tc>
          <w:tcPr>
            <w:tcW w:w="4989" w:type="dxa"/>
          </w:tcPr>
          <w:p w14:paraId="401C5667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6" w:type="dxa"/>
            <w:gridSpan w:val="2"/>
          </w:tcPr>
          <w:p w14:paraId="1A2B9053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C4" w:rsidRPr="000929B7" w14:paraId="5C8F153A" w14:textId="77777777" w:rsidTr="007D31F9">
        <w:tc>
          <w:tcPr>
            <w:tcW w:w="4989" w:type="dxa"/>
            <w:vAlign w:val="center"/>
          </w:tcPr>
          <w:p w14:paraId="58638677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5006" w:type="dxa"/>
            <w:gridSpan w:val="2"/>
            <w:vAlign w:val="center"/>
          </w:tcPr>
          <w:p w14:paraId="7D2A586C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</w:tr>
      <w:tr w:rsidR="005A3FC4" w:rsidRPr="000929B7" w14:paraId="1BA85FAB" w14:textId="77777777" w:rsidTr="007D31F9">
        <w:tc>
          <w:tcPr>
            <w:tcW w:w="4989" w:type="dxa"/>
          </w:tcPr>
          <w:p w14:paraId="782E44C8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6" w:type="dxa"/>
            <w:gridSpan w:val="2"/>
          </w:tcPr>
          <w:p w14:paraId="2211B062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C4" w:rsidRPr="000929B7" w14:paraId="74EF1D0D" w14:textId="77777777" w:rsidTr="007D31F9">
        <w:tc>
          <w:tcPr>
            <w:tcW w:w="4989" w:type="dxa"/>
          </w:tcPr>
          <w:p w14:paraId="256AE236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b/>
                <w:sz w:val="24"/>
                <w:szCs w:val="24"/>
              </w:rPr>
              <w:t>КП НО «</w:t>
            </w:r>
            <w:proofErr w:type="spellStart"/>
            <w:r w:rsidRPr="000929B7">
              <w:rPr>
                <w:rFonts w:ascii="Times New Roman" w:hAnsi="Times New Roman" w:cs="Times New Roman"/>
                <w:b/>
                <w:sz w:val="24"/>
                <w:szCs w:val="24"/>
              </w:rPr>
              <w:t>Регнедвижимость</w:t>
            </w:r>
            <w:proofErr w:type="spellEnd"/>
            <w:r w:rsidRPr="000929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006" w:type="dxa"/>
            <w:gridSpan w:val="2"/>
          </w:tcPr>
          <w:p w14:paraId="10750936" w14:textId="77777777" w:rsidR="005A3FC4" w:rsidRPr="000929B7" w:rsidRDefault="005A3FC4" w:rsidP="007D31F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C4" w:rsidRPr="000929B7" w14:paraId="01C85F06" w14:textId="77777777" w:rsidTr="007D31F9">
        <w:tc>
          <w:tcPr>
            <w:tcW w:w="4989" w:type="dxa"/>
          </w:tcPr>
          <w:p w14:paraId="143A8405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6" w:type="dxa"/>
            <w:gridSpan w:val="2"/>
          </w:tcPr>
          <w:p w14:paraId="23E776E1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C4" w:rsidRPr="000929B7" w14:paraId="4C2A963A" w14:textId="77777777" w:rsidTr="007D31F9">
        <w:tc>
          <w:tcPr>
            <w:tcW w:w="4989" w:type="dxa"/>
          </w:tcPr>
          <w:p w14:paraId="7EF20F04" w14:textId="77777777" w:rsidR="005A3FC4" w:rsidRPr="000929B7" w:rsidRDefault="005A3FC4" w:rsidP="007D31F9">
            <w:pPr>
              <w:rPr>
                <w:sz w:val="24"/>
                <w:szCs w:val="24"/>
              </w:rPr>
            </w:pPr>
            <w:r w:rsidRPr="000929B7">
              <w:rPr>
                <w:sz w:val="24"/>
                <w:szCs w:val="24"/>
              </w:rPr>
              <w:t xml:space="preserve">Адрес (место нахождения): 603089, Нижегородская обл., г. Нижний Новгород, </w:t>
            </w:r>
          </w:p>
          <w:p w14:paraId="2737023F" w14:textId="77777777" w:rsidR="005A3FC4" w:rsidRPr="000929B7" w:rsidRDefault="005A3FC4" w:rsidP="007D31F9">
            <w:pPr>
              <w:rPr>
                <w:sz w:val="24"/>
                <w:szCs w:val="24"/>
              </w:rPr>
            </w:pPr>
            <w:r w:rsidRPr="000929B7">
              <w:rPr>
                <w:sz w:val="24"/>
                <w:szCs w:val="24"/>
              </w:rPr>
              <w:t>ул. Полтавская, д. 30</w:t>
            </w:r>
          </w:p>
          <w:p w14:paraId="045DE3C3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ИНН 5260073850 КПП526201001</w:t>
            </w:r>
          </w:p>
          <w:p w14:paraId="20F75E26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Банк: Приволжский ф-л ПАО «Банк ПСБ»</w:t>
            </w:r>
          </w:p>
          <w:p w14:paraId="4CE39505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р/с:40602810703000000109</w:t>
            </w:r>
          </w:p>
          <w:p w14:paraId="51D8CA04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БИК: 042202803</w:t>
            </w:r>
          </w:p>
          <w:p w14:paraId="04CAD632" w14:textId="77777777" w:rsidR="005A3FC4" w:rsidRPr="000929B7" w:rsidRDefault="005A3FC4" w:rsidP="007D31F9">
            <w:pPr>
              <w:jc w:val="both"/>
              <w:rPr>
                <w:sz w:val="24"/>
                <w:szCs w:val="24"/>
              </w:rPr>
            </w:pPr>
            <w:proofErr w:type="spellStart"/>
            <w:r w:rsidRPr="000929B7">
              <w:rPr>
                <w:sz w:val="24"/>
                <w:szCs w:val="24"/>
              </w:rPr>
              <w:t>Корр</w:t>
            </w:r>
            <w:proofErr w:type="spellEnd"/>
            <w:r w:rsidRPr="000929B7">
              <w:rPr>
                <w:sz w:val="24"/>
                <w:szCs w:val="24"/>
              </w:rPr>
              <w:t>/счет 30101810700000000803</w:t>
            </w:r>
          </w:p>
          <w:p w14:paraId="7487EE5D" w14:textId="77777777" w:rsidR="005A3FC4" w:rsidRPr="000929B7" w:rsidRDefault="005A3FC4" w:rsidP="007D31F9">
            <w:pPr>
              <w:jc w:val="both"/>
              <w:rPr>
                <w:sz w:val="24"/>
                <w:szCs w:val="24"/>
              </w:rPr>
            </w:pPr>
            <w:r w:rsidRPr="000929B7">
              <w:rPr>
                <w:sz w:val="24"/>
                <w:szCs w:val="24"/>
              </w:rPr>
              <w:t>Телефон: (831) 215-66-26</w:t>
            </w:r>
          </w:p>
          <w:p w14:paraId="1DD05A73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  <w:r w:rsidRPr="000929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092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kpdom</w:t>
            </w:r>
            <w:proofErr w:type="spellEnd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92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</w:t>
            </w:r>
            <w:proofErr w:type="spellEnd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92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929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5006" w:type="dxa"/>
            <w:gridSpan w:val="2"/>
          </w:tcPr>
          <w:p w14:paraId="5D2AC092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C4" w:rsidRPr="000929B7" w14:paraId="1AD457CD" w14:textId="77777777" w:rsidTr="007D31F9">
        <w:tc>
          <w:tcPr>
            <w:tcW w:w="4989" w:type="dxa"/>
          </w:tcPr>
          <w:p w14:paraId="18D20C35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B1EA0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0A42C402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63913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85827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</w:t>
            </w:r>
            <w:proofErr w:type="spellStart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Лачугин</w:t>
            </w:r>
            <w:proofErr w:type="spellEnd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 xml:space="preserve"> А.В.                                                 </w:t>
            </w:r>
          </w:p>
          <w:p w14:paraId="3F4AD098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  <w:gridSpan w:val="2"/>
          </w:tcPr>
          <w:p w14:paraId="34313DF2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247E0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C49D9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9CBC5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B186A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</w:tc>
      </w:tr>
      <w:tr w:rsidR="005A3FC4" w:rsidRPr="000929B7" w14:paraId="2C87E2EE" w14:textId="77777777" w:rsidTr="007D31F9">
        <w:tc>
          <w:tcPr>
            <w:tcW w:w="4997" w:type="dxa"/>
            <w:gridSpan w:val="2"/>
          </w:tcPr>
          <w:p w14:paraId="5F391D47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250369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000AC17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D692C6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3ED2E6" w14:textId="77777777" w:rsidR="005A3FC4" w:rsidRPr="000929B7" w:rsidRDefault="005A3FC4" w:rsidP="00CA16C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2D8020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98FDF1" w14:textId="77777777" w:rsidR="005A3FC4" w:rsidRPr="000929B7" w:rsidRDefault="005A3FC4" w:rsidP="007D31F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8" w:type="dxa"/>
          </w:tcPr>
          <w:p w14:paraId="7952CC1E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6DA0FB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C5AC01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7CD383" w14:textId="77777777" w:rsidR="005A3FC4" w:rsidRPr="000929B7" w:rsidRDefault="005A3FC4" w:rsidP="00CA16C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47052C" w14:textId="77777777" w:rsidR="00CA16C0" w:rsidRDefault="00CA16C0" w:rsidP="007D31F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9E1491" w14:textId="77777777" w:rsidR="005A3FC4" w:rsidRPr="000929B7" w:rsidRDefault="005A3FC4" w:rsidP="007D31F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№ 1 </w:t>
            </w:r>
          </w:p>
        </w:tc>
      </w:tr>
      <w:tr w:rsidR="005A3FC4" w:rsidRPr="000929B7" w14:paraId="4537225D" w14:textId="77777777" w:rsidTr="007D31F9">
        <w:tc>
          <w:tcPr>
            <w:tcW w:w="4997" w:type="dxa"/>
            <w:gridSpan w:val="2"/>
          </w:tcPr>
          <w:p w14:paraId="74199FA5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8" w:type="dxa"/>
          </w:tcPr>
          <w:p w14:paraId="160E7F52" w14:textId="77777777" w:rsidR="005A3FC4" w:rsidRPr="000929B7" w:rsidRDefault="005A3FC4" w:rsidP="007D31F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купли-продажи нежилых зданий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нежилых помещений </w:t>
            </w: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от_____________ 202_ г.</w:t>
            </w:r>
          </w:p>
        </w:tc>
      </w:tr>
    </w:tbl>
    <w:p w14:paraId="6F2E1EC0" w14:textId="77777777" w:rsidR="005A3FC4" w:rsidRPr="000929B7" w:rsidRDefault="005A3FC4" w:rsidP="005A3F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75EAB34" w14:textId="77777777" w:rsidR="005A3FC4" w:rsidRPr="000929B7" w:rsidRDefault="005A3FC4" w:rsidP="005A3F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Акт</w:t>
      </w:r>
    </w:p>
    <w:p w14:paraId="65DAC2AE" w14:textId="77777777" w:rsidR="005A3FC4" w:rsidRPr="000929B7" w:rsidRDefault="005A3FC4" w:rsidP="005A3F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 xml:space="preserve">приема-передачи </w:t>
      </w:r>
    </w:p>
    <w:p w14:paraId="146B706B" w14:textId="77777777" w:rsidR="005A3FC4" w:rsidRPr="000929B7" w:rsidRDefault="005A3FC4" w:rsidP="005A3F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5246"/>
      </w:tblGrid>
      <w:tr w:rsidR="005A3FC4" w:rsidRPr="000929B7" w14:paraId="4CC29059" w14:textId="77777777" w:rsidTr="007D31F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8C47F3A" w14:textId="77777777" w:rsidR="005A3FC4" w:rsidRPr="000929B7" w:rsidRDefault="005A3FC4" w:rsidP="007D31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г. Нижний Новгород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1C36A" w14:textId="77777777" w:rsidR="005A3FC4" w:rsidRPr="000929B7" w:rsidRDefault="005A3FC4" w:rsidP="007D31F9">
            <w:pPr>
              <w:pStyle w:val="ConsPlusNormal"/>
              <w:ind w:right="142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«___» _______ 202__ г.</w:t>
            </w:r>
          </w:p>
        </w:tc>
      </w:tr>
      <w:tr w:rsidR="005A3FC4" w:rsidRPr="000929B7" w14:paraId="73861C3A" w14:textId="77777777" w:rsidTr="007D31F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F28942D" w14:textId="77777777" w:rsidR="005A3FC4" w:rsidRPr="000929B7" w:rsidRDefault="005A3FC4" w:rsidP="007D31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32C96721" w14:textId="77777777" w:rsidR="005A3FC4" w:rsidRPr="000929B7" w:rsidRDefault="005A3FC4" w:rsidP="007D31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F5C298" w14:textId="77777777" w:rsidR="005A3FC4" w:rsidRPr="000929B7" w:rsidRDefault="005A3FC4" w:rsidP="005A3FC4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b/>
          <w:sz w:val="24"/>
          <w:szCs w:val="24"/>
        </w:rPr>
        <w:t>Казенное предприятие Нижегородской области «</w:t>
      </w:r>
      <w:proofErr w:type="spellStart"/>
      <w:r w:rsidRPr="000929B7">
        <w:rPr>
          <w:rFonts w:ascii="Times New Roman" w:hAnsi="Times New Roman" w:cs="Times New Roman"/>
          <w:b/>
          <w:sz w:val="24"/>
          <w:szCs w:val="24"/>
        </w:rPr>
        <w:t>Регнедвижимость</w:t>
      </w:r>
      <w:proofErr w:type="spellEnd"/>
      <w:r w:rsidRPr="000929B7">
        <w:rPr>
          <w:rFonts w:ascii="Times New Roman" w:hAnsi="Times New Roman" w:cs="Times New Roman"/>
          <w:b/>
          <w:sz w:val="24"/>
          <w:szCs w:val="24"/>
        </w:rPr>
        <w:t>»</w:t>
      </w:r>
      <w:r w:rsidRPr="000929B7">
        <w:rPr>
          <w:rFonts w:ascii="Times New Roman" w:hAnsi="Times New Roman" w:cs="Times New Roman"/>
          <w:sz w:val="24"/>
          <w:szCs w:val="24"/>
        </w:rPr>
        <w:t xml:space="preserve"> (сокращенное наименование - КП НО </w:t>
      </w:r>
      <w:r w:rsidRPr="000929B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929B7">
        <w:rPr>
          <w:rFonts w:ascii="Times New Roman" w:hAnsi="Times New Roman" w:cs="Times New Roman"/>
          <w:b/>
          <w:sz w:val="24"/>
          <w:szCs w:val="24"/>
        </w:rPr>
        <w:t>Регнедвижимость</w:t>
      </w:r>
      <w:proofErr w:type="spellEnd"/>
      <w:r w:rsidRPr="000929B7">
        <w:rPr>
          <w:rFonts w:ascii="Times New Roman" w:hAnsi="Times New Roman" w:cs="Times New Roman"/>
          <w:b/>
          <w:sz w:val="24"/>
          <w:szCs w:val="24"/>
        </w:rPr>
        <w:t>»</w:t>
      </w:r>
      <w:r w:rsidRPr="000929B7">
        <w:rPr>
          <w:rFonts w:ascii="Times New Roman" w:hAnsi="Times New Roman" w:cs="Times New Roman"/>
          <w:sz w:val="24"/>
          <w:szCs w:val="24"/>
        </w:rPr>
        <w:t xml:space="preserve">), именуемое в дальнейшем «Продавец», в лице </w:t>
      </w:r>
      <w:r w:rsidRPr="000929B7">
        <w:rPr>
          <w:rFonts w:ascii="Times New Roman" w:hAnsi="Times New Roman" w:cs="Times New Roman"/>
          <w:b/>
          <w:sz w:val="24"/>
          <w:szCs w:val="24"/>
        </w:rPr>
        <w:t xml:space="preserve">генерального директора </w:t>
      </w:r>
      <w:proofErr w:type="spellStart"/>
      <w:r w:rsidRPr="000929B7">
        <w:rPr>
          <w:rFonts w:ascii="Times New Roman" w:hAnsi="Times New Roman" w:cs="Times New Roman"/>
          <w:b/>
          <w:sz w:val="24"/>
          <w:szCs w:val="24"/>
        </w:rPr>
        <w:t>Лачугина</w:t>
      </w:r>
      <w:proofErr w:type="spellEnd"/>
      <w:r w:rsidRPr="000929B7">
        <w:rPr>
          <w:rFonts w:ascii="Times New Roman" w:hAnsi="Times New Roman" w:cs="Times New Roman"/>
          <w:b/>
          <w:sz w:val="24"/>
          <w:szCs w:val="24"/>
        </w:rPr>
        <w:t xml:space="preserve"> Андрея Владимировича</w:t>
      </w:r>
      <w:r w:rsidRPr="000929B7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Устава, с одной стороны, и </w:t>
      </w:r>
      <w:r w:rsidRPr="000929B7">
        <w:rPr>
          <w:rFonts w:ascii="Times New Roman" w:hAnsi="Times New Roman" w:cs="Times New Roman"/>
          <w:b/>
          <w:sz w:val="24"/>
          <w:szCs w:val="24"/>
        </w:rPr>
        <w:t>___________________________ именуемый в дальнейшем «Покупатель»</w:t>
      </w:r>
      <w:r w:rsidRPr="000929B7">
        <w:rPr>
          <w:rFonts w:ascii="Times New Roman" w:hAnsi="Times New Roman" w:cs="Times New Roman"/>
          <w:sz w:val="24"/>
          <w:szCs w:val="24"/>
        </w:rPr>
        <w:t xml:space="preserve"> с другой стороны, именуемые вместе «Стороны», а по отдельности «Сторона», составили настоящий акт приема-передачи о нижеследующем: Продавец в соответствии с договором купли-продажи нежилых зданий от_____________ 202_г. продал, а Покупатель купил (принял в собственность) нежилые здания: __________________________________________________________________________________________________________________________________________________________________________ (далее – Объекты).</w:t>
      </w:r>
    </w:p>
    <w:p w14:paraId="41374637" w14:textId="77777777" w:rsidR="005A3FC4" w:rsidRPr="000929B7" w:rsidRDefault="005A3FC4" w:rsidP="005A3FC4">
      <w:pPr>
        <w:pStyle w:val="ConsPlusNonformat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Претензий к техническому состоянию Объектов Покупатель не имеет.</w:t>
      </w:r>
    </w:p>
    <w:p w14:paraId="008D95B5" w14:textId="77777777" w:rsidR="005A3FC4" w:rsidRPr="000929B7" w:rsidRDefault="005A3FC4" w:rsidP="005A3FC4">
      <w:pPr>
        <w:pStyle w:val="ConsPlusNonformat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Риск случайной гибели или случайного повреждения Объектов в полном объеме переходит на Покупателя с момента подписания Сторонами настоящего акта.</w:t>
      </w:r>
    </w:p>
    <w:p w14:paraId="52B4FF8B" w14:textId="77777777" w:rsidR="005A3FC4" w:rsidRPr="000929B7" w:rsidRDefault="005A3FC4" w:rsidP="005A3FC4">
      <w:pPr>
        <w:pStyle w:val="ConsPlusNonformat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Настоящий акт является неотъемлемой частью договора купли-продажи нежилых зданий от_____________ 202_ г.</w:t>
      </w:r>
    </w:p>
    <w:p w14:paraId="04BC5995" w14:textId="77777777" w:rsidR="005A3FC4" w:rsidRPr="000929B7" w:rsidRDefault="005A3FC4" w:rsidP="005A3FC4">
      <w:pPr>
        <w:pStyle w:val="ConsPlusNonformat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0929B7">
        <w:rPr>
          <w:rFonts w:ascii="Times New Roman" w:hAnsi="Times New Roman" w:cs="Times New Roman"/>
          <w:sz w:val="24"/>
          <w:szCs w:val="24"/>
        </w:rPr>
        <w:t>Настоящий акт составлен в 3 (трех) экземплярах, один из которых находится у Продавца, один - у Покупателя, один передается в орган, осуществляющий государственную регистрацию прав.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5006"/>
      </w:tblGrid>
      <w:tr w:rsidR="005A3FC4" w:rsidRPr="000929B7" w14:paraId="7A44C985" w14:textId="77777777" w:rsidTr="007D31F9">
        <w:tc>
          <w:tcPr>
            <w:tcW w:w="4989" w:type="dxa"/>
          </w:tcPr>
          <w:p w14:paraId="48C55F27" w14:textId="77777777" w:rsidR="005A3FC4" w:rsidRPr="000929B7" w:rsidRDefault="005A3FC4" w:rsidP="007D31F9">
            <w:pPr>
              <w:pStyle w:val="ConsPlusNonformat"/>
              <w:tabs>
                <w:tab w:val="left" w:pos="0"/>
                <w:tab w:val="left" w:pos="993"/>
              </w:tabs>
              <w:autoSpaceDE w:val="0"/>
              <w:autoSpaceDN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14:paraId="56E03395" w14:textId="77777777" w:rsidR="005A3FC4" w:rsidRPr="000929B7" w:rsidRDefault="005A3FC4" w:rsidP="007D31F9">
            <w:pPr>
              <w:pStyle w:val="ConsPlusNonformat"/>
              <w:tabs>
                <w:tab w:val="left" w:pos="0"/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7C1DA" w14:textId="77777777" w:rsidR="005A3FC4" w:rsidRPr="000929B7" w:rsidRDefault="005A3FC4" w:rsidP="007D31F9">
            <w:pPr>
              <w:pStyle w:val="ConsPlusNonformat"/>
              <w:tabs>
                <w:tab w:val="left" w:pos="0"/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C4" w:rsidRPr="000929B7" w14:paraId="782F3C48" w14:textId="77777777" w:rsidTr="007D31F9">
        <w:tc>
          <w:tcPr>
            <w:tcW w:w="4989" w:type="dxa"/>
            <w:vAlign w:val="center"/>
          </w:tcPr>
          <w:p w14:paraId="3BF3E0F0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5006" w:type="dxa"/>
            <w:vAlign w:val="center"/>
          </w:tcPr>
          <w:p w14:paraId="16092724" w14:textId="77777777" w:rsidR="005A3FC4" w:rsidRPr="000929B7" w:rsidRDefault="005A3FC4" w:rsidP="007D31F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</w:tr>
      <w:tr w:rsidR="005A3FC4" w:rsidRPr="000929B7" w14:paraId="3202F994" w14:textId="77777777" w:rsidTr="007D31F9">
        <w:tc>
          <w:tcPr>
            <w:tcW w:w="4989" w:type="dxa"/>
          </w:tcPr>
          <w:p w14:paraId="47289CCD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6" w:type="dxa"/>
          </w:tcPr>
          <w:p w14:paraId="7C144E0B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C4" w:rsidRPr="000929B7" w14:paraId="73DE097F" w14:textId="77777777" w:rsidTr="007D31F9">
        <w:tc>
          <w:tcPr>
            <w:tcW w:w="4989" w:type="dxa"/>
          </w:tcPr>
          <w:p w14:paraId="372D66BA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b/>
                <w:sz w:val="24"/>
                <w:szCs w:val="24"/>
              </w:rPr>
              <w:t>КП НО «</w:t>
            </w:r>
            <w:proofErr w:type="spellStart"/>
            <w:r w:rsidRPr="000929B7">
              <w:rPr>
                <w:rFonts w:ascii="Times New Roman" w:hAnsi="Times New Roman" w:cs="Times New Roman"/>
                <w:b/>
                <w:sz w:val="24"/>
                <w:szCs w:val="24"/>
              </w:rPr>
              <w:t>Регнедвижимость</w:t>
            </w:r>
            <w:proofErr w:type="spellEnd"/>
            <w:r w:rsidRPr="000929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006" w:type="dxa"/>
          </w:tcPr>
          <w:p w14:paraId="63CABDBE" w14:textId="77777777" w:rsidR="005A3FC4" w:rsidRPr="000929B7" w:rsidRDefault="005A3FC4" w:rsidP="007D31F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C4" w:rsidRPr="000929B7" w14:paraId="51AFD3D2" w14:textId="77777777" w:rsidTr="007D31F9">
        <w:tc>
          <w:tcPr>
            <w:tcW w:w="4989" w:type="dxa"/>
          </w:tcPr>
          <w:p w14:paraId="281F476C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6" w:type="dxa"/>
          </w:tcPr>
          <w:p w14:paraId="5303BE7E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C4" w:rsidRPr="000929B7" w14:paraId="79A07A03" w14:textId="77777777" w:rsidTr="007D31F9">
        <w:tc>
          <w:tcPr>
            <w:tcW w:w="4989" w:type="dxa"/>
          </w:tcPr>
          <w:p w14:paraId="615DF647" w14:textId="77777777" w:rsidR="005A3FC4" w:rsidRPr="000929B7" w:rsidRDefault="005A3FC4" w:rsidP="007D31F9">
            <w:pPr>
              <w:rPr>
                <w:sz w:val="24"/>
                <w:szCs w:val="24"/>
              </w:rPr>
            </w:pPr>
            <w:r w:rsidRPr="000929B7">
              <w:rPr>
                <w:sz w:val="24"/>
                <w:szCs w:val="24"/>
              </w:rPr>
              <w:t xml:space="preserve">Адрес (место нахождения): 603089, Нижегородская обл., г. Нижний Новгород, </w:t>
            </w:r>
          </w:p>
          <w:p w14:paraId="6CBDFD92" w14:textId="77777777" w:rsidR="005A3FC4" w:rsidRPr="000929B7" w:rsidRDefault="005A3FC4" w:rsidP="007D31F9">
            <w:pPr>
              <w:rPr>
                <w:sz w:val="24"/>
                <w:szCs w:val="24"/>
              </w:rPr>
            </w:pPr>
            <w:r w:rsidRPr="000929B7">
              <w:rPr>
                <w:sz w:val="24"/>
                <w:szCs w:val="24"/>
              </w:rPr>
              <w:t>ул. Полтавская, д. 30</w:t>
            </w:r>
          </w:p>
          <w:p w14:paraId="4FB5CCF0" w14:textId="77777777" w:rsidR="005A3FC4" w:rsidRPr="000929B7" w:rsidRDefault="005A3FC4" w:rsidP="007D31F9">
            <w:pPr>
              <w:rPr>
                <w:sz w:val="24"/>
                <w:szCs w:val="24"/>
              </w:rPr>
            </w:pPr>
            <w:r w:rsidRPr="000929B7">
              <w:rPr>
                <w:sz w:val="24"/>
                <w:szCs w:val="24"/>
              </w:rPr>
              <w:lastRenderedPageBreak/>
              <w:t>ИНН 5260073850 КПП 526201001 ОГРН 1035205418379</w:t>
            </w:r>
          </w:p>
          <w:p w14:paraId="0C83F99E" w14:textId="77777777" w:rsidR="005A3FC4" w:rsidRPr="000929B7" w:rsidRDefault="005A3FC4" w:rsidP="007D31F9">
            <w:pPr>
              <w:rPr>
                <w:sz w:val="24"/>
                <w:szCs w:val="24"/>
              </w:rPr>
            </w:pPr>
            <w:r w:rsidRPr="000929B7">
              <w:rPr>
                <w:sz w:val="24"/>
                <w:szCs w:val="24"/>
              </w:rPr>
              <w:t>Банк: ГПБ (АО) г. Москва</w:t>
            </w:r>
          </w:p>
          <w:p w14:paraId="3E0BE17D" w14:textId="77777777" w:rsidR="005A3FC4" w:rsidRPr="000929B7" w:rsidRDefault="005A3FC4" w:rsidP="007D31F9">
            <w:pPr>
              <w:rPr>
                <w:sz w:val="24"/>
                <w:szCs w:val="24"/>
              </w:rPr>
            </w:pPr>
            <w:r w:rsidRPr="000929B7">
              <w:rPr>
                <w:sz w:val="24"/>
                <w:szCs w:val="24"/>
              </w:rPr>
              <w:t>Р/с: 40602810100000000658</w:t>
            </w:r>
          </w:p>
          <w:p w14:paraId="68D65000" w14:textId="77777777" w:rsidR="005A3FC4" w:rsidRPr="000929B7" w:rsidRDefault="005A3FC4" w:rsidP="007D31F9">
            <w:pPr>
              <w:rPr>
                <w:sz w:val="24"/>
                <w:szCs w:val="24"/>
              </w:rPr>
            </w:pPr>
            <w:r w:rsidRPr="000929B7">
              <w:rPr>
                <w:sz w:val="24"/>
                <w:szCs w:val="24"/>
              </w:rPr>
              <w:t>БИК: 044525823</w:t>
            </w:r>
          </w:p>
          <w:p w14:paraId="00C7F6CE" w14:textId="77777777" w:rsidR="005A3FC4" w:rsidRPr="000929B7" w:rsidRDefault="005A3FC4" w:rsidP="007D31F9">
            <w:pPr>
              <w:rPr>
                <w:sz w:val="24"/>
                <w:szCs w:val="24"/>
              </w:rPr>
            </w:pPr>
            <w:proofErr w:type="spellStart"/>
            <w:r w:rsidRPr="000929B7">
              <w:rPr>
                <w:sz w:val="24"/>
                <w:szCs w:val="24"/>
              </w:rPr>
              <w:t>Корр</w:t>
            </w:r>
            <w:proofErr w:type="spellEnd"/>
            <w:r w:rsidRPr="000929B7">
              <w:rPr>
                <w:sz w:val="24"/>
                <w:szCs w:val="24"/>
              </w:rPr>
              <w:t>/счет 30101810200000000823</w:t>
            </w:r>
          </w:p>
          <w:p w14:paraId="1253F868" w14:textId="77777777" w:rsidR="005A3FC4" w:rsidRPr="000929B7" w:rsidRDefault="005A3FC4" w:rsidP="007D31F9">
            <w:pPr>
              <w:jc w:val="both"/>
              <w:rPr>
                <w:sz w:val="24"/>
                <w:szCs w:val="24"/>
              </w:rPr>
            </w:pPr>
            <w:r w:rsidRPr="000929B7">
              <w:rPr>
                <w:sz w:val="24"/>
                <w:szCs w:val="24"/>
              </w:rPr>
              <w:t xml:space="preserve">    Телефон: (831) 215-66-26</w:t>
            </w:r>
          </w:p>
          <w:p w14:paraId="3A6D70C5" w14:textId="77777777" w:rsidR="005A3FC4" w:rsidRPr="000929B7" w:rsidRDefault="005A3FC4" w:rsidP="007D31F9">
            <w:pPr>
              <w:jc w:val="both"/>
              <w:rPr>
                <w:sz w:val="24"/>
                <w:szCs w:val="24"/>
              </w:rPr>
            </w:pPr>
            <w:r w:rsidRPr="000929B7">
              <w:rPr>
                <w:sz w:val="24"/>
                <w:szCs w:val="24"/>
              </w:rPr>
              <w:t>Электронная почта:</w:t>
            </w:r>
            <w:r w:rsidRPr="000929B7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0929B7">
              <w:rPr>
                <w:sz w:val="24"/>
                <w:szCs w:val="24"/>
                <w:lang w:val="en-US"/>
              </w:rPr>
              <w:t>kpdom</w:t>
            </w:r>
            <w:proofErr w:type="spellEnd"/>
            <w:r w:rsidRPr="000929B7">
              <w:rPr>
                <w:sz w:val="24"/>
                <w:szCs w:val="24"/>
              </w:rPr>
              <w:t>.</w:t>
            </w:r>
            <w:proofErr w:type="spellStart"/>
            <w:r w:rsidRPr="000929B7">
              <w:rPr>
                <w:sz w:val="24"/>
                <w:szCs w:val="24"/>
                <w:lang w:val="en-US"/>
              </w:rPr>
              <w:t>nn</w:t>
            </w:r>
            <w:proofErr w:type="spellEnd"/>
            <w:r w:rsidRPr="000929B7">
              <w:rPr>
                <w:sz w:val="24"/>
                <w:szCs w:val="24"/>
              </w:rPr>
              <w:t>@</w:t>
            </w:r>
            <w:r w:rsidRPr="000929B7">
              <w:rPr>
                <w:sz w:val="24"/>
                <w:szCs w:val="24"/>
                <w:lang w:val="en-US"/>
              </w:rPr>
              <w:t>mail</w:t>
            </w:r>
            <w:r w:rsidRPr="000929B7">
              <w:rPr>
                <w:sz w:val="24"/>
                <w:szCs w:val="24"/>
              </w:rPr>
              <w:t>.</w:t>
            </w:r>
            <w:proofErr w:type="spellStart"/>
            <w:r w:rsidRPr="000929B7">
              <w:rPr>
                <w:sz w:val="24"/>
                <w:szCs w:val="24"/>
              </w:rPr>
              <w:t>ru</w:t>
            </w:r>
            <w:proofErr w:type="spellEnd"/>
          </w:p>
          <w:p w14:paraId="138C0362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14:paraId="7D6A7F3E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C4" w:rsidRPr="000929B7" w14:paraId="5057AC1F" w14:textId="77777777" w:rsidTr="007D31F9">
        <w:tc>
          <w:tcPr>
            <w:tcW w:w="4989" w:type="dxa"/>
          </w:tcPr>
          <w:p w14:paraId="1C75B51C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6AB1BBED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35B40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06C29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</w:t>
            </w:r>
            <w:proofErr w:type="spellStart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Лачугин</w:t>
            </w:r>
            <w:proofErr w:type="spellEnd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0152266F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0929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14:paraId="47991304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B5E1D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665C9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9B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14:paraId="1D0BB566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ADAAD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409C6" w14:textId="77777777" w:rsidR="005A3FC4" w:rsidRPr="000929B7" w:rsidRDefault="005A3FC4" w:rsidP="007D31F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4E7EF" w14:textId="77777777" w:rsidR="005A3FC4" w:rsidRDefault="005A3FC4"/>
    <w:sectPr w:rsidR="005A3FC4" w:rsidSect="005A3FC4">
      <w:footerReference w:type="default" r:id="rId8"/>
      <w:pgSz w:w="11906" w:h="16838"/>
      <w:pgMar w:top="765" w:right="566" w:bottom="851" w:left="993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30913" w14:textId="77777777" w:rsidR="002C7D09" w:rsidRDefault="002C7D09">
      <w:r>
        <w:separator/>
      </w:r>
    </w:p>
  </w:endnote>
  <w:endnote w:type="continuationSeparator" w:id="0">
    <w:p w14:paraId="193E2910" w14:textId="77777777" w:rsidR="002C7D09" w:rsidRDefault="002C7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5282882"/>
      <w:docPartObj>
        <w:docPartGallery w:val="Page Numbers (Bottom of Page)"/>
        <w:docPartUnique/>
      </w:docPartObj>
    </w:sdtPr>
    <w:sdtContent>
      <w:p w14:paraId="2EF20545" w14:textId="18BBC25D" w:rsidR="005A3FC4" w:rsidRDefault="005A3FC4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6C0">
          <w:rPr>
            <w:noProof/>
          </w:rPr>
          <w:t>2</w:t>
        </w:r>
        <w:r>
          <w:fldChar w:fldCharType="end"/>
        </w:r>
      </w:p>
    </w:sdtContent>
  </w:sdt>
  <w:p w14:paraId="15C0F685" w14:textId="77777777" w:rsidR="005A3FC4" w:rsidRDefault="005A3FC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82F6B" w14:textId="77777777" w:rsidR="002C7D09" w:rsidRDefault="002C7D09">
      <w:r>
        <w:separator/>
      </w:r>
    </w:p>
  </w:footnote>
  <w:footnote w:type="continuationSeparator" w:id="0">
    <w:p w14:paraId="67B10B39" w14:textId="77777777" w:rsidR="002C7D09" w:rsidRDefault="002C7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1194E"/>
    <w:multiLevelType w:val="hybridMultilevel"/>
    <w:tmpl w:val="C564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17065"/>
    <w:multiLevelType w:val="hybridMultilevel"/>
    <w:tmpl w:val="5D7E34CC"/>
    <w:lvl w:ilvl="0" w:tplc="B44085F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359045936">
    <w:abstractNumId w:val="0"/>
  </w:num>
  <w:num w:numId="2" w16cid:durableId="893465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FC4"/>
    <w:rsid w:val="000568C6"/>
    <w:rsid w:val="000715D8"/>
    <w:rsid w:val="000A6C82"/>
    <w:rsid w:val="00110294"/>
    <w:rsid w:val="001373C9"/>
    <w:rsid w:val="00145BF1"/>
    <w:rsid w:val="00202651"/>
    <w:rsid w:val="00216862"/>
    <w:rsid w:val="00255739"/>
    <w:rsid w:val="002C7D09"/>
    <w:rsid w:val="00315E89"/>
    <w:rsid w:val="00380DCC"/>
    <w:rsid w:val="003B045D"/>
    <w:rsid w:val="003D2388"/>
    <w:rsid w:val="004A586D"/>
    <w:rsid w:val="00505019"/>
    <w:rsid w:val="00583BC6"/>
    <w:rsid w:val="005A3FC4"/>
    <w:rsid w:val="005D7CD1"/>
    <w:rsid w:val="00660453"/>
    <w:rsid w:val="00661273"/>
    <w:rsid w:val="006B0474"/>
    <w:rsid w:val="006B48BD"/>
    <w:rsid w:val="008F0544"/>
    <w:rsid w:val="00A36C93"/>
    <w:rsid w:val="00A70A4A"/>
    <w:rsid w:val="00A95E9C"/>
    <w:rsid w:val="00B36796"/>
    <w:rsid w:val="00B401F7"/>
    <w:rsid w:val="00C60F94"/>
    <w:rsid w:val="00CA16C0"/>
    <w:rsid w:val="00D50057"/>
    <w:rsid w:val="00F21B64"/>
    <w:rsid w:val="00FB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9C41"/>
  <w15:chartTrackingRefBased/>
  <w15:docId w15:val="{880A0312-FA83-4E2D-8717-D4105FC1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link w:val="a0"/>
    <w:rsid w:val="005A3F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3F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3F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3F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3F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3F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3F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3F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3F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3F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A3F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5A3F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5A3F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5A3F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5A3F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5A3F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5A3F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5A3F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5A3FC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A3F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5A3F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A3F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5A3F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3F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5A3FC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A3FC4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5A3FC4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A3F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5A3FC4"/>
    <w:rPr>
      <w:i/>
      <w:iCs/>
      <w:color w:val="2F5496" w:themeColor="accent1" w:themeShade="BF"/>
    </w:rPr>
  </w:style>
  <w:style w:type="character" w:styleId="ac">
    <w:name w:val="Intense Reference"/>
    <w:basedOn w:val="a1"/>
    <w:uiPriority w:val="32"/>
    <w:qFormat/>
    <w:rsid w:val="005A3FC4"/>
    <w:rPr>
      <w:b/>
      <w:bCs/>
      <w:smallCaps/>
      <w:color w:val="2F5496" w:themeColor="accent1" w:themeShade="BF"/>
      <w:spacing w:val="5"/>
    </w:rPr>
  </w:style>
  <w:style w:type="paragraph" w:styleId="a0">
    <w:name w:val="caption"/>
    <w:basedOn w:val="a"/>
    <w:next w:val="a"/>
    <w:uiPriority w:val="35"/>
    <w:unhideWhenUsed/>
    <w:qFormat/>
    <w:rsid w:val="005A3FC4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ижний колонтитул Знак1"/>
    <w:link w:val="ad"/>
    <w:uiPriority w:val="99"/>
    <w:rsid w:val="005A3FC4"/>
  </w:style>
  <w:style w:type="paragraph" w:styleId="ad">
    <w:name w:val="footer"/>
    <w:basedOn w:val="a"/>
    <w:link w:val="11"/>
    <w:uiPriority w:val="99"/>
    <w:unhideWhenUsed/>
    <w:rsid w:val="005A3FC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e">
    <w:name w:val="Нижний колонтитул Знак"/>
    <w:basedOn w:val="a1"/>
    <w:uiPriority w:val="99"/>
    <w:semiHidden/>
    <w:rsid w:val="005A3FC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f">
    <w:name w:val="Table Grid"/>
    <w:basedOn w:val="a2"/>
    <w:uiPriority w:val="59"/>
    <w:rsid w:val="005A3FC4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5A3FC4"/>
    <w:pPr>
      <w:widowControl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5A3FC4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3D238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3D2388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7631E-E6C9-4173-B259-5446D679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4015</Words>
  <Characters>22891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7</cp:revision>
  <cp:lastPrinted>2026-05-06T11:40:00Z</cp:lastPrinted>
  <dcterms:created xsi:type="dcterms:W3CDTF">2026-06-01T09:09:00Z</dcterms:created>
  <dcterms:modified xsi:type="dcterms:W3CDTF">2026-06-01T12:40:00Z</dcterms:modified>
</cp:coreProperties>
</file>