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523A" w:rsidRDefault="00561107">
      <w:pPr>
        <w:pStyle w:val="1"/>
      </w:pPr>
      <w:bookmarkStart w:id="0" w:name="_GoBack"/>
      <w:bookmarkEnd w:id="0"/>
      <w:r>
        <w:t>Д</w:t>
      </w:r>
      <w:r w:rsidR="005B523A">
        <w:t>оговор</w:t>
      </w:r>
      <w:r w:rsidR="005B523A">
        <w:br/>
        <w:t>купли-продажи доли в уставном капитале Общества с ограниченной ответственностью</w:t>
      </w:r>
    </w:p>
    <w:p w:rsidR="005B523A" w:rsidRDefault="005B523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972"/>
        <w:gridCol w:w="2328"/>
      </w:tblGrid>
      <w:tr w:rsidR="005B523A">
        <w:tc>
          <w:tcPr>
            <w:tcW w:w="3870" w:type="pct"/>
            <w:tcBorders>
              <w:top w:val="nil"/>
              <w:left w:val="nil"/>
              <w:bottom w:val="nil"/>
              <w:right w:val="nil"/>
            </w:tcBorders>
          </w:tcPr>
          <w:p w:rsidR="005B523A" w:rsidRDefault="005B523A">
            <w:pPr>
              <w:pStyle w:val="a8"/>
            </w:pPr>
            <w:r>
              <w:t xml:space="preserve">г. </w:t>
            </w:r>
            <w:r w:rsidR="00561107">
              <w:t>Иваново</w:t>
            </w:r>
          </w:p>
        </w:tc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5B523A" w:rsidRDefault="005B523A">
            <w:pPr>
              <w:pStyle w:val="a7"/>
              <w:jc w:val="right"/>
            </w:pPr>
            <w:r>
              <w:t>[</w:t>
            </w:r>
            <w:r>
              <w:rPr>
                <w:rStyle w:val="a3"/>
                <w:bCs/>
              </w:rPr>
              <w:t>дата заключения договора</w:t>
            </w:r>
            <w:r>
              <w:t>]</w:t>
            </w:r>
          </w:p>
        </w:tc>
      </w:tr>
    </w:tbl>
    <w:p w:rsidR="005B523A" w:rsidRDefault="005B523A"/>
    <w:p w:rsidR="005B523A" w:rsidRDefault="005B523A">
      <w:r>
        <w:t>[</w:t>
      </w:r>
      <w:r>
        <w:rPr>
          <w:rStyle w:val="a3"/>
          <w:bCs/>
        </w:rPr>
        <w:t>Ф. И. О. и паспортные данные для физического лица или наименование и сведения о лице, уполномоченном на подписание договора, для юридического лица</w:t>
      </w:r>
      <w:r>
        <w:t>], именуемый(</w:t>
      </w:r>
      <w:proofErr w:type="spellStart"/>
      <w:r>
        <w:t>ое</w:t>
      </w:r>
      <w:proofErr w:type="spellEnd"/>
      <w:r>
        <w:t>) в дальнейшем "Продавец", с одной стороны и</w:t>
      </w:r>
    </w:p>
    <w:p w:rsidR="005B523A" w:rsidRDefault="005B523A">
      <w:r>
        <w:t>[</w:t>
      </w:r>
      <w:r>
        <w:rPr>
          <w:rStyle w:val="a3"/>
          <w:bCs/>
        </w:rPr>
        <w:t>Ф. И. О. и паспортные данные для физического лица или наименование и сведения о лице, уполномоченном на подписание договора, для юридического лица</w:t>
      </w:r>
      <w:r>
        <w:t>], именуемый(</w:t>
      </w:r>
      <w:proofErr w:type="spellStart"/>
      <w:r>
        <w:t>ое</w:t>
      </w:r>
      <w:proofErr w:type="spellEnd"/>
      <w:r>
        <w:t>) в дальнейшем "Покупатель", с другой стороны, а вместе именуемые "Стороны", заключили настоящий договор о нижеследующем:</w:t>
      </w:r>
    </w:p>
    <w:p w:rsidR="005B523A" w:rsidRDefault="005B523A"/>
    <w:p w:rsidR="005B523A" w:rsidRDefault="005B523A">
      <w:pPr>
        <w:pStyle w:val="1"/>
      </w:pPr>
      <w:bookmarkStart w:id="1" w:name="sub_100"/>
      <w:r>
        <w:t>1. Предмет договора</w:t>
      </w:r>
    </w:p>
    <w:bookmarkEnd w:id="1"/>
    <w:p w:rsidR="005B523A" w:rsidRDefault="005B523A"/>
    <w:p w:rsidR="005B523A" w:rsidRDefault="005B523A">
      <w:r>
        <w:t>1.1. Продавец продает, а Покупатель приобретает в собственность долю в уставном капитале Общества с ограниченной ответственностью "[</w:t>
      </w:r>
      <w:r>
        <w:rPr>
          <w:rStyle w:val="a3"/>
          <w:bCs/>
        </w:rPr>
        <w:t>вписать нужное</w:t>
      </w:r>
      <w:r>
        <w:t>]" (г. [</w:t>
      </w:r>
      <w:r>
        <w:rPr>
          <w:rStyle w:val="a3"/>
          <w:bCs/>
        </w:rPr>
        <w:t>место нахождения Общества</w:t>
      </w:r>
      <w:r>
        <w:t>]), ОГРН [</w:t>
      </w:r>
      <w:r>
        <w:rPr>
          <w:rStyle w:val="a3"/>
          <w:bCs/>
        </w:rPr>
        <w:t>вписать нужное</w:t>
      </w:r>
      <w:r>
        <w:t>] (далее по тексту - "Общество").</w:t>
      </w:r>
    </w:p>
    <w:p w:rsidR="005B523A" w:rsidRDefault="005B523A">
      <w:r>
        <w:t>1.2. Размер продаваемой по настоящему договору доли составляет</w:t>
      </w:r>
      <w:r w:rsidR="00561107">
        <w:t xml:space="preserve"> 100 </w:t>
      </w:r>
      <w:r>
        <w:t>% уставного капитала Общества. Номинальная стоимость доли составляет [</w:t>
      </w:r>
      <w:r>
        <w:rPr>
          <w:rStyle w:val="a3"/>
          <w:bCs/>
        </w:rPr>
        <w:t>значение</w:t>
      </w:r>
      <w:r>
        <w:t>] рублей.</w:t>
      </w:r>
    </w:p>
    <w:p w:rsidR="005B523A" w:rsidRDefault="005B523A"/>
    <w:p w:rsidR="005B523A" w:rsidRDefault="005B523A">
      <w:pPr>
        <w:pStyle w:val="1"/>
      </w:pPr>
      <w:bookmarkStart w:id="2" w:name="sub_200"/>
      <w:r>
        <w:t>2. Цена договора и порядок расчетов</w:t>
      </w:r>
    </w:p>
    <w:bookmarkEnd w:id="2"/>
    <w:p w:rsidR="005B523A" w:rsidRDefault="005B523A"/>
    <w:p w:rsidR="005B523A" w:rsidRDefault="005B523A">
      <w:r>
        <w:t>2.1. Стороны определили, что стоимость отчуждаемой доли составляет [</w:t>
      </w:r>
      <w:r>
        <w:rPr>
          <w:rStyle w:val="a3"/>
          <w:bCs/>
        </w:rPr>
        <w:t>значение</w:t>
      </w:r>
      <w:r>
        <w:t>] ([</w:t>
      </w:r>
      <w:r>
        <w:rPr>
          <w:rStyle w:val="a3"/>
          <w:bCs/>
        </w:rPr>
        <w:t>вписать нужное</w:t>
      </w:r>
      <w:r>
        <w:t>]) рублей.</w:t>
      </w:r>
    </w:p>
    <w:p w:rsidR="005B523A" w:rsidRDefault="005B523A">
      <w:r>
        <w:t>2.2. На момент подписания настоящего договора стоимость доли оплачена Покупателем.</w:t>
      </w:r>
    </w:p>
    <w:p w:rsidR="005B523A" w:rsidRDefault="005B523A"/>
    <w:p w:rsidR="005B523A" w:rsidRDefault="005B523A">
      <w:pPr>
        <w:pStyle w:val="1"/>
      </w:pPr>
      <w:bookmarkStart w:id="3" w:name="sub_300"/>
      <w:r>
        <w:t>3. Переход доли</w:t>
      </w:r>
    </w:p>
    <w:bookmarkEnd w:id="3"/>
    <w:p w:rsidR="005B523A" w:rsidRDefault="005B523A"/>
    <w:p w:rsidR="005B523A" w:rsidRDefault="005B523A">
      <w:r>
        <w:t xml:space="preserve">3.1. </w:t>
      </w:r>
      <w:r w:rsidR="00561107">
        <w:t>Доля</w:t>
      </w:r>
      <w:r>
        <w:t xml:space="preserve"> в уставном капитале Общества в размере </w:t>
      </w:r>
      <w:r w:rsidR="00561107">
        <w:t>100 %</w:t>
      </w:r>
      <w:r>
        <w:t xml:space="preserve"> переходит к Покупателю с внесения соответствующей записи в ЕГРЮЛ.</w:t>
      </w:r>
    </w:p>
    <w:p w:rsidR="005B523A" w:rsidRDefault="005B523A">
      <w:r>
        <w:t>3.2. К Покупателю доли в уставном капитале Общества переходят все права и обязанности участника Общества, возникшие до совершения настоящей сделки, направленной на отчуждение указанной доли в уставном капитале Общества, за исключением дополнительных прав и обязанностей, предоставленных и возложенных на Продавца доли.</w:t>
      </w:r>
    </w:p>
    <w:p w:rsidR="005B523A" w:rsidRDefault="005B523A"/>
    <w:p w:rsidR="005B523A" w:rsidRDefault="005B523A">
      <w:pPr>
        <w:pStyle w:val="1"/>
      </w:pPr>
      <w:bookmarkStart w:id="4" w:name="sub_400"/>
      <w:r>
        <w:t>4. Гарантии Продавца</w:t>
      </w:r>
    </w:p>
    <w:bookmarkEnd w:id="4"/>
    <w:p w:rsidR="005B523A" w:rsidRDefault="005B523A"/>
    <w:p w:rsidR="005B523A" w:rsidRDefault="005B523A">
      <w:r>
        <w:t>4.1. Продавец гарантирует, что доля, являющаяся предметом настоящего договора, никому не продана, не заложена, в споре, под арестом и запретом не состоит и свободна от законных прав третьих лиц.</w:t>
      </w:r>
    </w:p>
    <w:p w:rsidR="005B523A" w:rsidRDefault="005B523A">
      <w:r>
        <w:t>4.2. Настоящим Продавец заверяет Покупателя, что продажа доли осуществлена с соблюдением преимущественного права покупки, которым другие участники Общества и само Общество не воспользовались.</w:t>
      </w:r>
    </w:p>
    <w:p w:rsidR="00561107" w:rsidRDefault="00561107">
      <w:pPr>
        <w:pStyle w:val="a6"/>
        <w:rPr>
          <w:shd w:val="clear" w:color="auto" w:fill="F0F0F0"/>
        </w:rPr>
      </w:pPr>
    </w:p>
    <w:p w:rsidR="005B523A" w:rsidRDefault="005B523A">
      <w:pPr>
        <w:pStyle w:val="a6"/>
        <w:rPr>
          <w:shd w:val="clear" w:color="auto" w:fill="F0F0F0"/>
        </w:rPr>
      </w:pPr>
      <w:r>
        <w:rPr>
          <w:shd w:val="clear" w:color="auto" w:fill="F0F0F0"/>
        </w:rPr>
        <w:lastRenderedPageBreak/>
        <w:t xml:space="preserve">Примечание. В соответствии с </w:t>
      </w:r>
      <w:hyperlink r:id="rId7" w:history="1">
        <w:r>
          <w:rPr>
            <w:rStyle w:val="a4"/>
            <w:rFonts w:cs="Times New Roman CYR"/>
            <w:shd w:val="clear" w:color="auto" w:fill="F0F0F0"/>
          </w:rPr>
          <w:t>п. 11 ст. 21</w:t>
        </w:r>
      </w:hyperlink>
      <w:r>
        <w:rPr>
          <w:shd w:val="clear" w:color="auto" w:fill="F0F0F0"/>
        </w:rPr>
        <w:t xml:space="preserve"> Федерального закона N 14-ФЗ от 08.02.1998 г. "Об обществах с ограниченной ответственностью" сделка, направленная на отчуждение доли или части доли в уставном капитале общества, подлежит нотариальному удостоверению путем составления одного документа, подписанного сторонами. Несоблюдение нотариальной формы влечет за собой недействительность этой сделки.</w:t>
      </w:r>
    </w:p>
    <w:p w:rsidR="005B523A" w:rsidRDefault="005B523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Нотариальное удостоверение этой сделки не требуется в случаях перехода доли или части доли к обществу, предусмотренных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пунктом 18</w:t>
        </w:r>
      </w:hyperlink>
      <w:r>
        <w:rPr>
          <w:shd w:val="clear" w:color="auto" w:fill="F0F0F0"/>
        </w:rPr>
        <w:t xml:space="preserve"> указанной статьи и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пунктами 4 - 6 статьи 23</w:t>
        </w:r>
      </w:hyperlink>
      <w:r>
        <w:rPr>
          <w:shd w:val="clear" w:color="auto" w:fill="F0F0F0"/>
        </w:rPr>
        <w:t xml:space="preserve"> указанного Федерального закона, и в случаях распределения доли между участниками общества и продажи доли всем или некоторым участникам общества либо третьим лицам в соответствии со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статьей 24</w:t>
        </w:r>
      </w:hyperlink>
      <w:r>
        <w:rPr>
          <w:shd w:val="clear" w:color="auto" w:fill="F0F0F0"/>
        </w:rPr>
        <w:t xml:space="preserve"> указанного Федерального закона.</w:t>
      </w:r>
    </w:p>
    <w:p w:rsidR="002A7997" w:rsidRPr="002A7997" w:rsidRDefault="002A7997" w:rsidP="002A7997">
      <w:pPr>
        <w:rPr>
          <w:color w:val="353842"/>
        </w:rPr>
      </w:pPr>
      <w:r w:rsidRPr="002A7997">
        <w:rPr>
          <w:color w:val="353842"/>
        </w:rPr>
        <w:t>Расходы по оплате услуг нотариуса несет Покупатель</w:t>
      </w:r>
    </w:p>
    <w:p w:rsidR="005B523A" w:rsidRDefault="005B523A">
      <w:pPr>
        <w:pStyle w:val="a6"/>
        <w:rPr>
          <w:shd w:val="clear" w:color="auto" w:fill="F0F0F0"/>
        </w:rPr>
      </w:pPr>
    </w:p>
    <w:p w:rsidR="005B523A" w:rsidRDefault="005B523A">
      <w:pPr>
        <w:pStyle w:val="1"/>
      </w:pPr>
      <w:bookmarkStart w:id="5" w:name="sub_500"/>
      <w:r>
        <w:t>5. Реквизиты и подписи Сторон</w:t>
      </w:r>
    </w:p>
    <w:bookmarkEnd w:id="5"/>
    <w:p w:rsidR="005B523A" w:rsidRDefault="005B523A"/>
    <w:p w:rsidR="005B523A" w:rsidRDefault="005B523A">
      <w:r>
        <w:t>Продавец: [</w:t>
      </w:r>
      <w:r>
        <w:rPr>
          <w:rStyle w:val="a3"/>
          <w:bCs/>
        </w:rPr>
        <w:t>вписать нужное</w:t>
      </w:r>
      <w:r>
        <w:t>]</w:t>
      </w:r>
    </w:p>
    <w:p w:rsidR="005B523A" w:rsidRDefault="005B523A"/>
    <w:p w:rsidR="005B523A" w:rsidRDefault="005B523A">
      <w:r>
        <w:t>Покупатель: [</w:t>
      </w:r>
      <w:r>
        <w:rPr>
          <w:rStyle w:val="a3"/>
          <w:bCs/>
        </w:rPr>
        <w:t>вписать нужное</w:t>
      </w:r>
      <w:r>
        <w:t>]</w:t>
      </w:r>
    </w:p>
    <w:p w:rsidR="005B523A" w:rsidRDefault="005B523A"/>
    <w:sectPr w:rsidR="005B523A"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523A" w:rsidRDefault="005B523A">
      <w:r>
        <w:separator/>
      </w:r>
    </w:p>
  </w:endnote>
  <w:endnote w:type="continuationSeparator" w:id="0">
    <w:p w:rsidR="005B523A" w:rsidRDefault="005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71CA" w:rsidRDefault="005471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523A" w:rsidRDefault="005B523A">
      <w:r>
        <w:separator/>
      </w:r>
    </w:p>
  </w:footnote>
  <w:footnote w:type="continuationSeparator" w:id="0">
    <w:p w:rsidR="005B523A" w:rsidRDefault="005B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07"/>
    <w:rsid w:val="0021631E"/>
    <w:rsid w:val="002A7997"/>
    <w:rsid w:val="005471CA"/>
    <w:rsid w:val="00561107"/>
    <w:rsid w:val="005B523A"/>
    <w:rsid w:val="00922D59"/>
    <w:rsid w:val="00BA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649E50-DC98-4348-87C5-E09F3F7D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09720/21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09720/21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12109720/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09720/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2956</Characters>
  <Application>Microsoft Office Word</Application>
  <DocSecurity>0</DocSecurity>
  <Lines>24</Lines>
  <Paragraphs>6</Paragraphs>
  <ScaleCrop>false</ScaleCrop>
  <Company>НПП "Гарант-Сервис"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Nikita Tatarnikov</cp:lastModifiedBy>
  <cp:revision>2</cp:revision>
  <dcterms:created xsi:type="dcterms:W3CDTF">2026-05-30T14:39:00Z</dcterms:created>
  <dcterms:modified xsi:type="dcterms:W3CDTF">2026-05-30T14:39:00Z</dcterms:modified>
</cp:coreProperties>
</file>