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3E045EBE" w:rsidR="00B42F81" w:rsidRPr="00D0646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0646C">
        <w:rPr>
          <w:sz w:val="20"/>
          <w:szCs w:val="20"/>
        </w:rPr>
        <w:t xml:space="preserve">АО «Российский аукционный дом» (ОГРН 1097847233351, ИНН 7838430413, </w:t>
      </w:r>
      <w:r w:rsidR="00D0646C" w:rsidRPr="00D0646C">
        <w:rPr>
          <w:sz w:val="20"/>
          <w:szCs w:val="20"/>
        </w:rPr>
        <w:t>190031</w:t>
      </w:r>
      <w:r w:rsidRPr="00D0646C">
        <w:rPr>
          <w:sz w:val="20"/>
          <w:szCs w:val="20"/>
        </w:rPr>
        <w:t xml:space="preserve">, Санкт-Петербург, пер. Гривцова, д. 5, лит. В, 8 800 777 5757, vega@auction-house.ru), действующее на основании договора поручения с </w:t>
      </w:r>
      <w:r w:rsidR="00D0646C" w:rsidRPr="00DF7BD4">
        <w:rPr>
          <w:b/>
          <w:sz w:val="20"/>
          <w:szCs w:val="20"/>
        </w:rPr>
        <w:t>ООО «</w:t>
      </w:r>
      <w:proofErr w:type="spellStart"/>
      <w:r w:rsidR="00D0646C" w:rsidRPr="00DF7BD4">
        <w:rPr>
          <w:b/>
          <w:sz w:val="20"/>
          <w:szCs w:val="20"/>
        </w:rPr>
        <w:t>Тирос-Инвест</w:t>
      </w:r>
      <w:proofErr w:type="spellEnd"/>
      <w:r w:rsidR="00D0646C" w:rsidRPr="00DF7BD4">
        <w:rPr>
          <w:b/>
          <w:sz w:val="20"/>
          <w:szCs w:val="20"/>
        </w:rPr>
        <w:t>»</w:t>
      </w:r>
      <w:r w:rsidR="00D0646C" w:rsidRPr="00DF7BD4">
        <w:rPr>
          <w:bCs/>
        </w:rPr>
        <w:t xml:space="preserve"> </w:t>
      </w:r>
      <w:r w:rsidR="00D0646C" w:rsidRPr="00DF7BD4">
        <w:rPr>
          <w:bCs/>
          <w:sz w:val="20"/>
          <w:szCs w:val="20"/>
        </w:rPr>
        <w:t>(специализированный застройщик) (ИНН 7729556470</w:t>
      </w:r>
      <w:r w:rsidR="00D0646C" w:rsidRPr="00DF7BD4">
        <w:rPr>
          <w:sz w:val="20"/>
          <w:szCs w:val="20"/>
        </w:rPr>
        <w:t xml:space="preserve">), </w:t>
      </w:r>
      <w:r w:rsidR="00D0646C" w:rsidRPr="00DF7BD4">
        <w:rPr>
          <w:b/>
          <w:sz w:val="20"/>
          <w:szCs w:val="20"/>
        </w:rPr>
        <w:t>в лице</w:t>
      </w:r>
      <w:r w:rsidR="00D0646C" w:rsidRPr="00DF7BD4">
        <w:rPr>
          <w:sz w:val="20"/>
          <w:szCs w:val="20"/>
        </w:rPr>
        <w:t xml:space="preserve"> </w:t>
      </w:r>
      <w:r w:rsidR="00D0646C" w:rsidRPr="00DF7BD4">
        <w:rPr>
          <w:b/>
          <w:sz w:val="20"/>
          <w:szCs w:val="20"/>
        </w:rPr>
        <w:t xml:space="preserve">конкурсного управляющего Черниковой Ю.В. </w:t>
      </w:r>
      <w:r w:rsidR="00D0646C" w:rsidRPr="00DF7BD4">
        <w:rPr>
          <w:sz w:val="20"/>
          <w:szCs w:val="20"/>
        </w:rPr>
        <w:t xml:space="preserve">(ИНН 773408460910) – член Ассоциации СРО «Эгида» (ИНН </w:t>
      </w:r>
      <w:r w:rsidR="00D0646C" w:rsidRPr="00A4798C">
        <w:rPr>
          <w:sz w:val="20"/>
          <w:szCs w:val="20"/>
        </w:rPr>
        <w:t xml:space="preserve">5836141204), действующей на основании решения АС Московской </w:t>
      </w:r>
      <w:r w:rsidR="00D0646C" w:rsidRPr="00D0646C">
        <w:rPr>
          <w:sz w:val="20"/>
          <w:szCs w:val="20"/>
        </w:rPr>
        <w:t>области от 26.11.2020 по делу №А41-106313/19</w:t>
      </w:r>
      <w:r w:rsidRPr="00D0646C">
        <w:rPr>
          <w:sz w:val="20"/>
          <w:szCs w:val="20"/>
        </w:rPr>
        <w:t xml:space="preserve">, сообщает, </w:t>
      </w:r>
      <w:r w:rsidRPr="00D0646C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D0646C">
        <w:rPr>
          <w:color w:val="000000"/>
          <w:sz w:val="20"/>
          <w:szCs w:val="20"/>
        </w:rPr>
        <w:t>,</w:t>
      </w:r>
      <w:r w:rsidRPr="00D0646C">
        <w:rPr>
          <w:sz w:val="20"/>
          <w:szCs w:val="20"/>
        </w:rPr>
        <w:t xml:space="preserve"> </w:t>
      </w:r>
      <w:r w:rsidR="00D0646C" w:rsidRPr="00D0646C">
        <w:rPr>
          <w:sz w:val="20"/>
          <w:szCs w:val="20"/>
        </w:rPr>
        <w:t>проведенных с 07.04.2026 по 14.04.2026 на электронной площадке АО «Российский аукционный дом», по адресу в сети интернет: http://lot-online.ru// (№ торгов: 265803)</w:t>
      </w:r>
      <w:r w:rsidR="00D0646C" w:rsidRPr="00D0646C">
        <w:rPr>
          <w:sz w:val="20"/>
          <w:szCs w:val="20"/>
        </w:rPr>
        <w:t xml:space="preserve">, </w:t>
      </w:r>
      <w:r w:rsidRPr="00D0646C">
        <w:rPr>
          <w:sz w:val="20"/>
          <w:szCs w:val="20"/>
        </w:rPr>
        <w:t>заключен</w:t>
      </w:r>
      <w:r w:rsidRPr="00D0646C">
        <w:rPr>
          <w:color w:val="000000"/>
          <w:sz w:val="20"/>
          <w:szCs w:val="20"/>
        </w:rPr>
        <w:t xml:space="preserve"> следующи</w:t>
      </w:r>
      <w:r w:rsidRPr="00D0646C">
        <w:rPr>
          <w:sz w:val="20"/>
          <w:szCs w:val="20"/>
        </w:rPr>
        <w:t>й</w:t>
      </w:r>
      <w:r w:rsidRPr="00D0646C">
        <w:rPr>
          <w:color w:val="000000"/>
          <w:sz w:val="20"/>
          <w:szCs w:val="20"/>
        </w:rPr>
        <w:t xml:space="preserve"> догово</w:t>
      </w:r>
      <w:r w:rsidRPr="00D0646C">
        <w:rPr>
          <w:sz w:val="20"/>
          <w:szCs w:val="20"/>
        </w:rPr>
        <w:t>р</w:t>
      </w:r>
      <w:r w:rsidRPr="00D0646C">
        <w:rPr>
          <w:color w:val="000000"/>
          <w:sz w:val="20"/>
          <w:szCs w:val="20"/>
        </w:rPr>
        <w:t xml:space="preserve">: </w:t>
      </w:r>
    </w:p>
    <w:p w14:paraId="746EB580" w14:textId="26507D8E" w:rsidR="00B42F81" w:rsidRPr="00D0646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0646C">
        <w:rPr>
          <w:bCs/>
          <w:color w:val="000000"/>
          <w:sz w:val="20"/>
          <w:szCs w:val="20"/>
        </w:rPr>
        <w:t xml:space="preserve">Номер лота: </w:t>
      </w:r>
      <w:r w:rsidR="00D0646C" w:rsidRPr="00D0646C">
        <w:rPr>
          <w:bCs/>
          <w:color w:val="000000"/>
          <w:sz w:val="20"/>
          <w:szCs w:val="20"/>
        </w:rPr>
        <w:t>2</w:t>
      </w:r>
    </w:p>
    <w:p w14:paraId="6CF1ECE1" w14:textId="70D082A9" w:rsidR="00B42F81" w:rsidRPr="00D0646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0646C">
        <w:rPr>
          <w:bCs/>
          <w:color w:val="000000"/>
          <w:sz w:val="20"/>
          <w:szCs w:val="20"/>
        </w:rPr>
        <w:t xml:space="preserve">Договор №: </w:t>
      </w:r>
      <w:r w:rsidR="00C65222" w:rsidRPr="00D0646C">
        <w:rPr>
          <w:bCs/>
          <w:color w:val="000000"/>
          <w:sz w:val="20"/>
          <w:szCs w:val="20"/>
        </w:rPr>
        <w:t>б/н</w:t>
      </w:r>
    </w:p>
    <w:p w14:paraId="20263CE5" w14:textId="24494A4B" w:rsidR="00B42F81" w:rsidRPr="00D0646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0646C">
        <w:rPr>
          <w:bCs/>
          <w:color w:val="000000"/>
          <w:sz w:val="20"/>
          <w:szCs w:val="20"/>
        </w:rPr>
        <w:t xml:space="preserve">Дата заключения договора: </w:t>
      </w:r>
      <w:r w:rsidR="00D0646C" w:rsidRPr="00D0646C">
        <w:rPr>
          <w:bCs/>
          <w:color w:val="000000"/>
          <w:sz w:val="20"/>
          <w:szCs w:val="20"/>
        </w:rPr>
        <w:t>18</w:t>
      </w:r>
      <w:r w:rsidR="00C65222" w:rsidRPr="00D0646C">
        <w:rPr>
          <w:bCs/>
          <w:color w:val="000000"/>
          <w:sz w:val="20"/>
          <w:szCs w:val="20"/>
        </w:rPr>
        <w:t>.</w:t>
      </w:r>
      <w:r w:rsidR="00D0646C" w:rsidRPr="00D0646C">
        <w:rPr>
          <w:bCs/>
          <w:color w:val="000000"/>
          <w:sz w:val="20"/>
          <w:szCs w:val="20"/>
        </w:rPr>
        <w:t>04</w:t>
      </w:r>
      <w:r w:rsidR="00C65222" w:rsidRPr="00D0646C">
        <w:rPr>
          <w:bCs/>
          <w:color w:val="000000"/>
          <w:sz w:val="20"/>
          <w:szCs w:val="20"/>
        </w:rPr>
        <w:t>.202</w:t>
      </w:r>
      <w:r w:rsidR="00D0646C" w:rsidRPr="00D0646C">
        <w:rPr>
          <w:bCs/>
          <w:color w:val="000000"/>
          <w:sz w:val="20"/>
          <w:szCs w:val="20"/>
        </w:rPr>
        <w:t>6</w:t>
      </w:r>
    </w:p>
    <w:p w14:paraId="32C21AAE" w14:textId="02E73F53" w:rsidR="00B42F81" w:rsidRPr="00D0646C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D0646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D0646C" w:rsidRPr="00D0646C">
        <w:rPr>
          <w:sz w:val="20"/>
          <w:szCs w:val="20"/>
        </w:rPr>
        <w:t>648 199,01 руб.</w:t>
      </w:r>
    </w:p>
    <w:p w14:paraId="29E6E495" w14:textId="3EE7F5C0" w:rsidR="00D0646C" w:rsidRPr="00E25439" w:rsidRDefault="00B42F81" w:rsidP="00D0646C">
      <w:pPr>
        <w:ind w:firstLine="708"/>
        <w:jc w:val="both"/>
        <w:rPr>
          <w:sz w:val="20"/>
          <w:szCs w:val="20"/>
        </w:rPr>
      </w:pPr>
      <w:r w:rsidRPr="00D0646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0646C" w:rsidRPr="00D0646C">
        <w:rPr>
          <w:sz w:val="20"/>
          <w:szCs w:val="20"/>
        </w:rPr>
        <w:t>Чернов Радий Вячеславович (ИНН 211201594929</w:t>
      </w:r>
      <w:r w:rsidR="00C65222" w:rsidRPr="00D0646C">
        <w:rPr>
          <w:sz w:val="20"/>
          <w:szCs w:val="20"/>
        </w:rPr>
        <w:t>)</w:t>
      </w:r>
    </w:p>
    <w:sectPr w:rsidR="00D0646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21D49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0646C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2026-05-28T08:13:00Z</dcterms:modified>
</cp:coreProperties>
</file>