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0F703D05" w:rsidR="00093545" w:rsidRPr="00B439B0" w:rsidRDefault="002C327E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327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(190000, Санкт-Петербург, пер. Гривцова, д. 5, лит. В, 8(812)7775757, доб. 515, dv@auction-house.ru) (далее-Организатор торгов, ОТ), действующее на основании договора поручения с Бауэр Юлии </w:t>
      </w:r>
      <w:proofErr w:type="spellStart"/>
      <w:r w:rsidRPr="002C327E">
        <w:rPr>
          <w:rFonts w:ascii="Times New Roman" w:hAnsi="Times New Roman" w:cs="Times New Roman"/>
          <w:sz w:val="20"/>
          <w:szCs w:val="20"/>
        </w:rPr>
        <w:t>Илфаковны</w:t>
      </w:r>
      <w:proofErr w:type="spellEnd"/>
      <w:r w:rsidRPr="002C327E">
        <w:rPr>
          <w:rFonts w:ascii="Times New Roman" w:hAnsi="Times New Roman" w:cs="Times New Roman"/>
          <w:sz w:val="20"/>
          <w:szCs w:val="20"/>
        </w:rPr>
        <w:t xml:space="preserve"> ИНН 550523692305, СНИЛС 142-861-226 52, именуемой в дальнейшем «Должник», в лице финансового управляющего Павловой Анастасии Владимировны (ИНН 381297691565,  СНИЛС 143-967-286 00), адрес для корреспонденции: 664011, Иркутск, а/я 99, </w:t>
      </w:r>
      <w:proofErr w:type="spellStart"/>
      <w:r w:rsidRPr="002C327E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2C327E">
        <w:rPr>
          <w:rFonts w:ascii="Times New Roman" w:hAnsi="Times New Roman" w:cs="Times New Roman"/>
          <w:sz w:val="20"/>
          <w:szCs w:val="20"/>
        </w:rPr>
        <w:t xml:space="preserve">: aupavlovaav@gmail.com, тел. 8-950-111-99-46, член СРО: Ассоциация </w:t>
      </w:r>
      <w:proofErr w:type="spellStart"/>
      <w:r w:rsidRPr="002C327E">
        <w:rPr>
          <w:rFonts w:ascii="Times New Roman" w:hAnsi="Times New Roman" w:cs="Times New Roman"/>
          <w:sz w:val="20"/>
          <w:szCs w:val="20"/>
        </w:rPr>
        <w:t>Евросибирская</w:t>
      </w:r>
      <w:proofErr w:type="spellEnd"/>
      <w:r w:rsidRPr="002C327E">
        <w:rPr>
          <w:rFonts w:ascii="Times New Roman" w:hAnsi="Times New Roman" w:cs="Times New Roman"/>
          <w:sz w:val="20"/>
          <w:szCs w:val="20"/>
        </w:rPr>
        <w:t xml:space="preserve"> саморегулируемая организация арбитражных управляющих (ИНН 0274107073,  ОГРН 1050204056319, адрес: 121087, г Москва, </w:t>
      </w:r>
      <w:proofErr w:type="spellStart"/>
      <w:r w:rsidRPr="002C327E">
        <w:rPr>
          <w:rFonts w:ascii="Times New Roman" w:hAnsi="Times New Roman" w:cs="Times New Roman"/>
          <w:sz w:val="20"/>
          <w:szCs w:val="20"/>
        </w:rPr>
        <w:t>пр</w:t>
      </w:r>
      <w:proofErr w:type="spellEnd"/>
      <w:r w:rsidRPr="002C327E">
        <w:rPr>
          <w:rFonts w:ascii="Times New Roman" w:hAnsi="Times New Roman" w:cs="Times New Roman"/>
          <w:sz w:val="20"/>
          <w:szCs w:val="20"/>
        </w:rPr>
        <w:t>-д Багратионовский, д 7, к 20А, оф. 410), действующей в соответствии с Решением Арбитражного суда Омской области от 16.09.2025 по делу А46-10722/2025</w:t>
      </w:r>
      <w:r w:rsidRPr="002C327E">
        <w:rPr>
          <w:rFonts w:ascii="Times New Roman" w:hAnsi="Times New Roman" w:cs="Times New Roman"/>
          <w:sz w:val="20"/>
          <w:szCs w:val="20"/>
        </w:rPr>
        <w:t xml:space="preserve"> </w:t>
      </w:r>
      <w:r w:rsidR="00746333" w:rsidRPr="00746333">
        <w:rPr>
          <w:rFonts w:ascii="Times New Roman" w:hAnsi="Times New Roman" w:cs="Times New Roman"/>
          <w:sz w:val="20"/>
          <w:szCs w:val="20"/>
        </w:rPr>
        <w:t>(далее – ФУ)</w:t>
      </w:r>
      <w:r w:rsidR="00746333" w:rsidRPr="007463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аукциона открытого по составу участников и открытого по форме подачи предложений по цене имущества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5740D352" w:rsidR="00093545" w:rsidRPr="00692E4C" w:rsidRDefault="001809AC" w:rsidP="00483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2C327E" w:rsidRPr="002C327E">
        <w:rPr>
          <w:rFonts w:ascii="Times New Roman" w:hAnsi="Times New Roman" w:cs="Times New Roman"/>
          <w:sz w:val="20"/>
          <w:szCs w:val="20"/>
        </w:rPr>
        <w:t xml:space="preserve">Квартира, кадастровый номер 55:36:070107:9766, общей площадью 57,9 кв. м, этажность "17", этаж "14", расположенное по адресу: Омская </w:t>
      </w:r>
      <w:proofErr w:type="spellStart"/>
      <w:r w:rsidR="002C327E" w:rsidRPr="002C327E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="002C327E" w:rsidRPr="002C327E">
        <w:rPr>
          <w:rFonts w:ascii="Times New Roman" w:hAnsi="Times New Roman" w:cs="Times New Roman"/>
          <w:sz w:val="20"/>
          <w:szCs w:val="20"/>
        </w:rPr>
        <w:t xml:space="preserve">, Омск, Красный Путь </w:t>
      </w:r>
      <w:proofErr w:type="spellStart"/>
      <w:r w:rsidR="002C327E" w:rsidRPr="002C327E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2C327E" w:rsidRPr="002C327E">
        <w:rPr>
          <w:rFonts w:ascii="Times New Roman" w:hAnsi="Times New Roman" w:cs="Times New Roman"/>
          <w:sz w:val="20"/>
          <w:szCs w:val="20"/>
        </w:rPr>
        <w:t xml:space="preserve">, дом 105, корп. 2. </w:t>
      </w:r>
      <w:r w:rsidR="002C327E">
        <w:rPr>
          <w:rFonts w:ascii="Times New Roman" w:hAnsi="Times New Roman" w:cs="Times New Roman"/>
          <w:sz w:val="20"/>
          <w:szCs w:val="20"/>
        </w:rPr>
        <w:t>Н</w:t>
      </w:r>
      <w:r w:rsidR="002C327E" w:rsidRPr="002C327E">
        <w:rPr>
          <w:rFonts w:ascii="Times New Roman" w:hAnsi="Times New Roman" w:cs="Times New Roman"/>
          <w:sz w:val="20"/>
          <w:szCs w:val="20"/>
        </w:rPr>
        <w:t>ачальная цена 9 972 516,60руб</w:t>
      </w:r>
      <w:r w:rsidR="0048372B" w:rsidRPr="0048372B">
        <w:rPr>
          <w:rFonts w:ascii="Times New Roman" w:hAnsi="Times New Roman" w:cs="Times New Roman"/>
          <w:sz w:val="20"/>
          <w:szCs w:val="20"/>
        </w:rPr>
        <w:t>.</w:t>
      </w:r>
      <w:r w:rsidR="0048372B">
        <w:rPr>
          <w:rFonts w:ascii="Times New Roman" w:hAnsi="Times New Roman" w:cs="Times New Roman"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>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327E" w:rsidRP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Мордовец Оксан</w:t>
      </w:r>
      <w:r w:rsid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2C327E" w:rsidRP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Валерьевн</w:t>
      </w:r>
      <w:r w:rsid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2C327E" w:rsidRP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550521845901)</w:t>
      </w:r>
      <w:r w:rsidR="002C3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2C327E">
        <w:rPr>
          <w:rFonts w:ascii="Times New Roman" w:hAnsi="Times New Roman" w:cs="Times New Roman"/>
          <w:sz w:val="20"/>
          <w:szCs w:val="20"/>
        </w:rPr>
        <w:t>10 471 142</w:t>
      </w:r>
      <w:r w:rsidR="00740D95">
        <w:rPr>
          <w:rFonts w:ascii="Times New Roman" w:hAnsi="Times New Roman" w:cs="Times New Roman"/>
          <w:sz w:val="20"/>
          <w:szCs w:val="20"/>
        </w:rPr>
        <w:t>,</w:t>
      </w:r>
      <w:r w:rsidR="002C327E">
        <w:rPr>
          <w:rFonts w:ascii="Times New Roman" w:hAnsi="Times New Roman" w:cs="Times New Roman"/>
          <w:sz w:val="20"/>
          <w:szCs w:val="20"/>
        </w:rPr>
        <w:t>43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6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B3A65"/>
    <w:rsid w:val="000E7159"/>
    <w:rsid w:val="000F0C71"/>
    <w:rsid w:val="001809AC"/>
    <w:rsid w:val="00187693"/>
    <w:rsid w:val="00235465"/>
    <w:rsid w:val="00242125"/>
    <w:rsid w:val="00245EC0"/>
    <w:rsid w:val="00284368"/>
    <w:rsid w:val="002C327E"/>
    <w:rsid w:val="0030451B"/>
    <w:rsid w:val="00314FBB"/>
    <w:rsid w:val="003321F5"/>
    <w:rsid w:val="0039134F"/>
    <w:rsid w:val="003D257E"/>
    <w:rsid w:val="0042610C"/>
    <w:rsid w:val="00430976"/>
    <w:rsid w:val="00461191"/>
    <w:rsid w:val="0048372B"/>
    <w:rsid w:val="004B70AC"/>
    <w:rsid w:val="004F1C4B"/>
    <w:rsid w:val="005C01A4"/>
    <w:rsid w:val="00673B67"/>
    <w:rsid w:val="00692E4C"/>
    <w:rsid w:val="006A3925"/>
    <w:rsid w:val="00711CB7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CE3770"/>
    <w:rsid w:val="00D4654A"/>
    <w:rsid w:val="00DA4B67"/>
    <w:rsid w:val="00E22B7F"/>
    <w:rsid w:val="00E264E2"/>
    <w:rsid w:val="00E27D1D"/>
    <w:rsid w:val="00E3006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51</cp:revision>
  <dcterms:created xsi:type="dcterms:W3CDTF">2023-01-30T06:11:00Z</dcterms:created>
  <dcterms:modified xsi:type="dcterms:W3CDTF">2026-05-21T01:55:00Z</dcterms:modified>
</cp:coreProperties>
</file>