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в течение </w:t>
      </w:r>
      <w:r>
        <w:rPr>
          <w:rFonts w:eastAsia="NSimSun" w:cs="Lucida Sans" w:ascii="Times New Roman" w:hAnsi="Times New Roman"/>
          <w:color w:val="auto"/>
          <w:kern w:val="0"/>
          <w:sz w:val="20"/>
          <w:szCs w:val="20"/>
          <w:lang w:val="ru-RU" w:eastAsia="zh-CN" w:bidi="hi-IN"/>
        </w:rPr>
        <w:t>десяти</w:t>
      </w:r>
      <w:r>
        <w:rPr>
          <w:rFonts w:ascii="Times New Roman" w:hAnsi="Times New Roman"/>
          <w:kern w:val="0"/>
          <w:sz w:val="20"/>
          <w:szCs w:val="20"/>
        </w:rPr>
        <w:t xml:space="preserve"> дней с даты подписания настоящего договора.</w:t>
      </w:r>
    </w:p>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6"/>
        <w:gridCol w:w="945"/>
        <w:gridCol w:w="946"/>
        <w:gridCol w:w="946"/>
        <w:gridCol w:w="938"/>
      </w:tblGrid>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bl>
    <w:p>
      <w:pPr>
        <w:pStyle w:val="Normal"/>
        <w:rPr/>
      </w:pPr>
      <w:r>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p>
      <w:pPr>
        <w:pStyle w:val="Normal"/>
        <w:widowControl w:val="false"/>
        <w:bidi w:val="0"/>
        <w:spacing w:lineRule="auto" w:line="240" w:before="0" w:after="0"/>
        <w:jc w:val="both"/>
        <w:rPr>
          <w:rFonts w:ascii="Times New Roman" w:hAnsi="Times New Roman"/>
          <w:b/>
          <w:b/>
          <w:sz w:val="20"/>
          <w:szCs w:val="20"/>
        </w:rPr>
      </w:pPr>
      <w:r>
        <w:rPr/>
      </w:r>
    </w:p>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LibreOffice/7.1.5.2$Windows_X86_64 LibreOffice_project/85f04e9f809797b8199d13c421bd8a2b025d52b5</Application>
  <AppVersion>15.0000</AppVersion>
  <Pages>3</Pages>
  <Words>987</Words>
  <Characters>6995</Characters>
  <CharactersWithSpaces>8442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2026-02-12T11:00:37Z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