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ACE" w14:textId="77777777" w:rsidR="00086E5A" w:rsidRPr="00321709" w:rsidRDefault="00086E5A" w:rsidP="00321709">
      <w:pPr>
        <w:pStyle w:val="a3"/>
        <w:rPr>
          <w:rFonts w:ascii="Times New Roman" w:hAnsi="Times New Roman" w:cs="Times New Roman"/>
          <w:sz w:val="24"/>
        </w:rPr>
      </w:pPr>
    </w:p>
    <w:p w14:paraId="4CD60BC1" w14:textId="6487DF0F" w:rsidR="00FA3D4A" w:rsidRDefault="00376BB3" w:rsidP="000D3BBC">
      <w:pPr>
        <w:pStyle w:val="a3"/>
        <w:jc w:val="both"/>
        <w:rPr>
          <w:rFonts w:ascii="Times New Roman" w:hAnsi="Times New Roman" w:cs="Times New Roman"/>
          <w:color w:val="000000"/>
          <w:sz w:val="24"/>
          <w:szCs w:val="24"/>
        </w:rPr>
      </w:pPr>
      <w:r w:rsidRPr="00BC2B6E">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Гривцова, д. 5, </w:t>
      </w:r>
      <w:proofErr w:type="spellStart"/>
      <w:r w:rsidRPr="00BC2B6E">
        <w:rPr>
          <w:rFonts w:ascii="Times New Roman" w:hAnsi="Times New Roman" w:cs="Times New Roman"/>
          <w:color w:val="000000"/>
          <w:sz w:val="24"/>
          <w:szCs w:val="24"/>
        </w:rPr>
        <w:t>лит.В</w:t>
      </w:r>
      <w:proofErr w:type="spellEnd"/>
      <w:r w:rsidRPr="00BC2B6E">
        <w:rPr>
          <w:rFonts w:ascii="Times New Roman" w:hAnsi="Times New Roman" w:cs="Times New Roman"/>
          <w:color w:val="000000"/>
          <w:sz w:val="24"/>
          <w:szCs w:val="24"/>
        </w:rPr>
        <w:t xml:space="preserve">, (812)334-26-04, 8(800) 777-57-57, </w:t>
      </w:r>
      <w:r w:rsidRPr="00BC2B6E">
        <w:rPr>
          <w:rFonts w:ascii="Times New Roman" w:hAnsi="Times New Roman" w:cs="Times New Roman"/>
          <w:color w:val="000000"/>
          <w:sz w:val="24"/>
          <w:szCs w:val="24"/>
          <w:lang w:val="en-US"/>
        </w:rPr>
        <w:t>malkova</w:t>
      </w:r>
      <w:r w:rsidRPr="00BC2B6E">
        <w:rPr>
          <w:rFonts w:ascii="Times New Roman" w:hAnsi="Times New Roman" w:cs="Times New Roman"/>
          <w:color w:val="000000"/>
          <w:sz w:val="24"/>
          <w:szCs w:val="24"/>
        </w:rPr>
        <w:t xml:space="preserve">@auction-house.ru), действующее на основании договора с </w:t>
      </w:r>
      <w:r w:rsidRPr="00BC2B6E">
        <w:rPr>
          <w:rFonts w:ascii="Times New Roman" w:hAnsi="Times New Roman" w:cs="Times New Roman"/>
          <w:b/>
          <w:bCs/>
          <w:color w:val="000000"/>
          <w:sz w:val="24"/>
          <w:szCs w:val="24"/>
        </w:rPr>
        <w:t>Акционерным обществом «ФИА-БАНК» (АО «ФИА-БАНК»),</w:t>
      </w:r>
      <w:r w:rsidRPr="00BC2B6E">
        <w:rPr>
          <w:rFonts w:ascii="Times New Roman" w:hAnsi="Times New Roman" w:cs="Times New Roman"/>
          <w:color w:val="000000"/>
          <w:sz w:val="24"/>
          <w:szCs w:val="24"/>
        </w:rPr>
        <w:t xml:space="preserve"> (адрес регистрации: 445037, Самарская обл., г. Тольятти, Новый проезд, д. 8, ИНН 6452012933, ОГРН 1026300001980), конкурсным управляющим (ликвидатором) которого на основании решения Арбитражного суда Самарской области от 06 июля 2016 г. по делу №А55-9320/2016 является государственная корпорация «Агентство по страхованию вкладов» (109240, г. Москва, ул. Высоцкого, д. 4</w:t>
      </w:r>
      <w:r w:rsidR="00384603" w:rsidRPr="00AD7422">
        <w:rPr>
          <w:rFonts w:ascii="Times New Roman" w:hAnsi="Times New Roman" w:cs="Times New Roman"/>
          <w:sz w:val="24"/>
          <w:szCs w:val="24"/>
        </w:rPr>
        <w:t>)</w:t>
      </w:r>
      <w:r w:rsidR="00384603" w:rsidRPr="00FE56CA">
        <w:rPr>
          <w:rFonts w:ascii="Times New Roman" w:hAnsi="Times New Roman" w:cs="Times New Roman"/>
          <w:sz w:val="24"/>
          <w:szCs w:val="24"/>
          <w:lang w:eastAsia="ru-RU"/>
        </w:rPr>
        <w:t xml:space="preserve">, сообщает </w:t>
      </w:r>
      <w:r w:rsidR="00384603" w:rsidRPr="00FA3D4A">
        <w:rPr>
          <w:rFonts w:ascii="Times New Roman" w:hAnsi="Times New Roman" w:cs="Times New Roman"/>
          <w:b/>
          <w:sz w:val="24"/>
          <w:szCs w:val="24"/>
          <w:lang w:eastAsia="ru-RU"/>
        </w:rPr>
        <w:t>о внесении изменений в</w:t>
      </w:r>
      <w:r w:rsidR="00FA3D4A">
        <w:rPr>
          <w:rFonts w:ascii="Times New Roman" w:hAnsi="Times New Roman" w:cs="Times New Roman"/>
          <w:b/>
          <w:sz w:val="24"/>
          <w:szCs w:val="24"/>
          <w:lang w:eastAsia="ru-RU"/>
        </w:rPr>
        <w:t xml:space="preserve"> торги </w:t>
      </w:r>
      <w:r>
        <w:rPr>
          <w:rFonts w:ascii="Times New Roman" w:hAnsi="Times New Roman" w:cs="Times New Roman"/>
          <w:b/>
          <w:sz w:val="24"/>
          <w:szCs w:val="24"/>
          <w:lang w:eastAsia="ru-RU"/>
        </w:rPr>
        <w:t xml:space="preserve">посредством публичного предложения </w:t>
      </w:r>
      <w:r w:rsidR="00FA3D4A" w:rsidRPr="00FA3D4A">
        <w:rPr>
          <w:rFonts w:ascii="Times New Roman" w:hAnsi="Times New Roman" w:cs="Times New Roman"/>
          <w:bCs/>
          <w:sz w:val="24"/>
          <w:szCs w:val="24"/>
          <w:lang w:eastAsia="ru-RU"/>
        </w:rPr>
        <w:t>(</w:t>
      </w:r>
      <w:r w:rsidR="00384603" w:rsidRPr="00AD7422">
        <w:rPr>
          <w:rFonts w:ascii="Times New Roman" w:hAnsi="Times New Roman" w:cs="Times New Roman"/>
          <w:sz w:val="24"/>
          <w:szCs w:val="24"/>
          <w:lang w:eastAsia="ru-RU"/>
        </w:rPr>
        <w:t xml:space="preserve">сообщение </w:t>
      </w:r>
      <w:r w:rsidRPr="00BC2B6E">
        <w:rPr>
          <w:rFonts w:ascii="Times New Roman" w:hAnsi="Times New Roman" w:cs="Times New Roman"/>
          <w:b/>
          <w:bCs/>
          <w:sz w:val="24"/>
          <w:szCs w:val="24"/>
        </w:rPr>
        <w:t>2030309542</w:t>
      </w:r>
      <w:r w:rsidRPr="00BC2B6E">
        <w:rPr>
          <w:rFonts w:ascii="Times New Roman" w:hAnsi="Times New Roman" w:cs="Times New Roman"/>
          <w:sz w:val="24"/>
          <w:szCs w:val="24"/>
        </w:rPr>
        <w:t xml:space="preserve"> в газете АО </w:t>
      </w:r>
      <w:r w:rsidRPr="00BC2B6E">
        <w:rPr>
          <w:rFonts w:ascii="Times New Roman" w:hAnsi="Times New Roman" w:cs="Times New Roman"/>
          <w:sz w:val="24"/>
          <w:szCs w:val="24"/>
        </w:rPr>
        <w:fldChar w:fldCharType="begin">
          <w:ffData>
            <w:name w:val=""/>
            <w:enabled/>
            <w:calcOnExit w:val="0"/>
            <w:textInput>
              <w:default w:val="«Коммерсантъ»"/>
            </w:textInput>
          </w:ffData>
        </w:fldChar>
      </w:r>
      <w:r w:rsidRPr="00BC2B6E">
        <w:rPr>
          <w:rFonts w:ascii="Times New Roman" w:hAnsi="Times New Roman" w:cs="Times New Roman"/>
          <w:sz w:val="24"/>
          <w:szCs w:val="24"/>
        </w:rPr>
        <w:instrText xml:space="preserve"> FORMTEXT </w:instrText>
      </w:r>
      <w:r w:rsidRPr="00BC2B6E">
        <w:rPr>
          <w:rFonts w:ascii="Times New Roman" w:hAnsi="Times New Roman" w:cs="Times New Roman"/>
          <w:sz w:val="24"/>
          <w:szCs w:val="24"/>
        </w:rPr>
      </w:r>
      <w:r w:rsidRPr="00BC2B6E">
        <w:rPr>
          <w:rFonts w:ascii="Times New Roman" w:hAnsi="Times New Roman" w:cs="Times New Roman"/>
          <w:sz w:val="24"/>
          <w:szCs w:val="24"/>
        </w:rPr>
        <w:fldChar w:fldCharType="separate"/>
      </w:r>
      <w:r w:rsidRPr="00BC2B6E">
        <w:rPr>
          <w:rFonts w:ascii="Times New Roman" w:hAnsi="Times New Roman" w:cs="Times New Roman"/>
          <w:sz w:val="24"/>
          <w:szCs w:val="24"/>
        </w:rPr>
        <w:t>«Коммерсантъ»</w:t>
      </w:r>
      <w:r w:rsidRPr="00BC2B6E">
        <w:rPr>
          <w:rFonts w:ascii="Times New Roman" w:hAnsi="Times New Roman" w:cs="Times New Roman"/>
          <w:sz w:val="24"/>
          <w:szCs w:val="24"/>
        </w:rPr>
        <w:fldChar w:fldCharType="end"/>
      </w:r>
      <w:r w:rsidRPr="00BC2B6E">
        <w:rPr>
          <w:rFonts w:ascii="Times New Roman" w:hAnsi="Times New Roman" w:cs="Times New Roman"/>
          <w:sz w:val="24"/>
          <w:szCs w:val="24"/>
        </w:rPr>
        <w:t xml:space="preserve"> от №236(8168) от 20.12.2025</w:t>
      </w:r>
      <w:r w:rsidR="00FA3D4A">
        <w:rPr>
          <w:rFonts w:ascii="Times New Roman" w:hAnsi="Times New Roman" w:cs="Times New Roman"/>
          <w:sz w:val="24"/>
          <w:szCs w:val="24"/>
          <w:lang w:eastAsia="ru-RU"/>
        </w:rPr>
        <w:t>)</w:t>
      </w:r>
      <w:r w:rsidR="000D3BBC" w:rsidRPr="0034510D">
        <w:rPr>
          <w:rFonts w:ascii="Times New Roman" w:hAnsi="Times New Roman" w:cs="Times New Roman"/>
          <w:color w:val="000000"/>
          <w:sz w:val="24"/>
          <w:szCs w:val="24"/>
        </w:rPr>
        <w:t>.</w:t>
      </w:r>
    </w:p>
    <w:p w14:paraId="38DED791" w14:textId="1152973E" w:rsidR="000D3BBC" w:rsidRPr="0034510D" w:rsidRDefault="00384603" w:rsidP="000D3BBC">
      <w:pPr>
        <w:pStyle w:val="a3"/>
        <w:jc w:val="both"/>
        <w:rPr>
          <w:rFonts w:ascii="Times New Roman" w:hAnsi="Times New Roman" w:cs="Times New Roman"/>
          <w:color w:val="000000"/>
          <w:sz w:val="24"/>
          <w:szCs w:val="24"/>
        </w:rPr>
      </w:pPr>
      <w:r w:rsidRPr="0034510D">
        <w:rPr>
          <w:rFonts w:ascii="Times New Roman" w:hAnsi="Times New Roman" w:cs="Times New Roman"/>
          <w:color w:val="000000"/>
          <w:sz w:val="24"/>
          <w:szCs w:val="24"/>
        </w:rPr>
        <w:t xml:space="preserve">Наименование </w:t>
      </w:r>
      <w:r w:rsidRPr="00376BB3">
        <w:rPr>
          <w:rFonts w:ascii="Times New Roman" w:hAnsi="Times New Roman" w:cs="Times New Roman"/>
          <w:b/>
          <w:bCs/>
          <w:color w:val="000000"/>
          <w:sz w:val="24"/>
          <w:szCs w:val="24"/>
        </w:rPr>
        <w:t>лот</w:t>
      </w:r>
      <w:r w:rsidR="00FA3D4A" w:rsidRPr="00376BB3">
        <w:rPr>
          <w:rFonts w:ascii="Times New Roman" w:hAnsi="Times New Roman" w:cs="Times New Roman"/>
          <w:b/>
          <w:bCs/>
          <w:color w:val="000000"/>
          <w:sz w:val="24"/>
          <w:szCs w:val="24"/>
        </w:rPr>
        <w:t>а</w:t>
      </w:r>
      <w:r w:rsidR="00376BB3" w:rsidRPr="00376BB3">
        <w:rPr>
          <w:rFonts w:ascii="Times New Roman" w:hAnsi="Times New Roman" w:cs="Times New Roman"/>
          <w:b/>
          <w:bCs/>
          <w:color w:val="000000"/>
          <w:sz w:val="24"/>
          <w:szCs w:val="24"/>
        </w:rPr>
        <w:t xml:space="preserve"> 1</w:t>
      </w:r>
      <w:r w:rsidR="000D3BBC" w:rsidRPr="0034510D">
        <w:rPr>
          <w:rFonts w:ascii="Times New Roman" w:hAnsi="Times New Roman" w:cs="Times New Roman"/>
          <w:color w:val="000000"/>
          <w:sz w:val="24"/>
          <w:szCs w:val="24"/>
        </w:rPr>
        <w:t xml:space="preserve"> следует читать в редакции: </w:t>
      </w:r>
    </w:p>
    <w:p w14:paraId="6B872848" w14:textId="77777777" w:rsidR="00384603" w:rsidRPr="0034510D" w:rsidRDefault="00384603" w:rsidP="000D3BBC">
      <w:pPr>
        <w:pStyle w:val="a3"/>
        <w:jc w:val="both"/>
        <w:rPr>
          <w:rFonts w:ascii="Times New Roman" w:hAnsi="Times New Roman" w:cs="Times New Roman"/>
          <w:color w:val="000000"/>
          <w:sz w:val="24"/>
          <w:szCs w:val="24"/>
        </w:rPr>
      </w:pPr>
    </w:p>
    <w:p w14:paraId="64882E19" w14:textId="1A371597" w:rsidR="0034510D" w:rsidRPr="002623C3" w:rsidRDefault="0034510D" w:rsidP="00FA3D4A">
      <w:pPr>
        <w:pStyle w:val="a3"/>
        <w:jc w:val="both"/>
        <w:rPr>
          <w:rFonts w:ascii="Times New Roman" w:hAnsi="Times New Roman" w:cs="Times New Roman"/>
          <w:color w:val="000000"/>
          <w:sz w:val="24"/>
          <w:szCs w:val="24"/>
        </w:rPr>
      </w:pPr>
      <w:r w:rsidRPr="002623C3">
        <w:rPr>
          <w:rFonts w:ascii="Times New Roman" w:hAnsi="Times New Roman" w:cs="Times New Roman"/>
          <w:color w:val="000000"/>
          <w:sz w:val="24"/>
          <w:szCs w:val="24"/>
        </w:rPr>
        <w:t xml:space="preserve">Лот </w:t>
      </w:r>
      <w:r w:rsidR="00FA3D4A" w:rsidRPr="002623C3">
        <w:rPr>
          <w:rFonts w:ascii="Times New Roman" w:hAnsi="Times New Roman" w:cs="Times New Roman"/>
          <w:color w:val="000000"/>
          <w:sz w:val="24"/>
          <w:szCs w:val="24"/>
        </w:rPr>
        <w:t>1</w:t>
      </w:r>
      <w:r w:rsidRPr="002623C3">
        <w:rPr>
          <w:rFonts w:ascii="Times New Roman" w:hAnsi="Times New Roman" w:cs="Times New Roman"/>
          <w:color w:val="000000"/>
          <w:sz w:val="24"/>
          <w:szCs w:val="24"/>
        </w:rPr>
        <w:t xml:space="preserve"> – </w:t>
      </w:r>
      <w:r w:rsidR="002623C3" w:rsidRPr="002623C3">
        <w:rPr>
          <w:rFonts w:ascii="Times New Roman" w:hAnsi="Times New Roman" w:cs="Times New Roman"/>
          <w:color w:val="000000"/>
          <w:sz w:val="24"/>
          <w:szCs w:val="24"/>
          <w:lang w:eastAsia="ru-RU"/>
        </w:rPr>
        <w:t>ООО «РТ-КОМ», ИНН 6324004020, Жадан Сергей Георгиевич, КД 22285 от 26.11.2012, КД 23066 от 01.07.2013, КД 23677 от 18.12.2013, КД 23913 от 25.02.2014, КД 23999 от 14.03.2014, КД 24530 от 25.06.2014, определение АС Краснодарского края от 20.11.2024 по делу А32-12771/2018 о выдаче исполнительного листа, решения Автозаводского районного суда г. Тольятти от 08.04.2019 по делу 2-2-674/2019, от 02.10.2017 по делу 2-3668/2017, решение АС Самарской области от 15.10.2025 по делу А55-31543/2025 о признании банкротом и введении процедуры реализации имущества Жадана С.Г., определение АС Самарской области от 13.04.2026 по делу А55-31543/2025 о включении в РТК третьей очереди Жадана С.Г., ООО «РТ-КОМ» - банкротство прекращено, Жадан С.Г. находится в стадии банкротства, в процедуре реализации имущества (663</w:t>
      </w:r>
      <w:r w:rsidR="002623C3" w:rsidRPr="002623C3">
        <w:rPr>
          <w:rFonts w:ascii="Times New Roman" w:hAnsi="Times New Roman" w:cs="Times New Roman"/>
          <w:color w:val="000000"/>
          <w:sz w:val="24"/>
          <w:szCs w:val="24"/>
          <w:lang w:val="en-US" w:eastAsia="ru-RU"/>
        </w:rPr>
        <w:t> </w:t>
      </w:r>
      <w:r w:rsidR="002623C3" w:rsidRPr="002623C3">
        <w:rPr>
          <w:rFonts w:ascii="Times New Roman" w:hAnsi="Times New Roman" w:cs="Times New Roman"/>
          <w:color w:val="000000"/>
          <w:sz w:val="24"/>
          <w:szCs w:val="24"/>
          <w:lang w:eastAsia="ru-RU"/>
        </w:rPr>
        <w:t>060</w:t>
      </w:r>
      <w:r w:rsidR="002623C3" w:rsidRPr="002623C3">
        <w:rPr>
          <w:rFonts w:ascii="Times New Roman" w:hAnsi="Times New Roman" w:cs="Times New Roman"/>
          <w:color w:val="000000"/>
          <w:sz w:val="24"/>
          <w:szCs w:val="24"/>
          <w:lang w:val="en-US" w:eastAsia="ru-RU"/>
        </w:rPr>
        <w:t> </w:t>
      </w:r>
      <w:r w:rsidR="002623C3" w:rsidRPr="002623C3">
        <w:rPr>
          <w:rFonts w:ascii="Times New Roman" w:hAnsi="Times New Roman" w:cs="Times New Roman"/>
          <w:color w:val="000000"/>
          <w:sz w:val="24"/>
          <w:szCs w:val="24"/>
          <w:lang w:eastAsia="ru-RU"/>
        </w:rPr>
        <w:t>259,90 руб.)</w:t>
      </w:r>
      <w:r w:rsidR="002623C3" w:rsidRPr="002623C3">
        <w:rPr>
          <w:rFonts w:ascii="Times New Roman" w:hAnsi="Times New Roman" w:cs="Times New Roman"/>
          <w:color w:val="000000"/>
          <w:sz w:val="24"/>
          <w:szCs w:val="24"/>
          <w:lang w:eastAsia="ru-RU"/>
        </w:rPr>
        <w:t>.</w:t>
      </w:r>
    </w:p>
    <w:p w14:paraId="061F9CB0" w14:textId="5FD992BA" w:rsidR="00A0415B" w:rsidRPr="002623C3" w:rsidRDefault="00A0415B" w:rsidP="000D3BBC">
      <w:pPr>
        <w:pStyle w:val="a3"/>
        <w:jc w:val="both"/>
        <w:rPr>
          <w:rFonts w:ascii="Times New Roman" w:hAnsi="Times New Roman" w:cs="Times New Roman"/>
          <w:spacing w:val="3"/>
          <w:sz w:val="24"/>
          <w:szCs w:val="24"/>
          <w:highlight w:val="yellow"/>
        </w:rPr>
      </w:pPr>
    </w:p>
    <w:sectPr w:rsidR="00A0415B" w:rsidRPr="00262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A"/>
    <w:rsid w:val="0001189F"/>
    <w:rsid w:val="00047BCB"/>
    <w:rsid w:val="00086E5A"/>
    <w:rsid w:val="000D3BBC"/>
    <w:rsid w:val="00165B2D"/>
    <w:rsid w:val="00183683"/>
    <w:rsid w:val="0021235D"/>
    <w:rsid w:val="00260228"/>
    <w:rsid w:val="002623C3"/>
    <w:rsid w:val="002A2506"/>
    <w:rsid w:val="002E4206"/>
    <w:rsid w:val="00321709"/>
    <w:rsid w:val="0034510D"/>
    <w:rsid w:val="00376BB3"/>
    <w:rsid w:val="00384603"/>
    <w:rsid w:val="003D44E3"/>
    <w:rsid w:val="003F4D88"/>
    <w:rsid w:val="00443F88"/>
    <w:rsid w:val="005E79DA"/>
    <w:rsid w:val="007742ED"/>
    <w:rsid w:val="007A3A1B"/>
    <w:rsid w:val="007E67D7"/>
    <w:rsid w:val="008F69EA"/>
    <w:rsid w:val="00964D49"/>
    <w:rsid w:val="009C6119"/>
    <w:rsid w:val="00A0415B"/>
    <w:rsid w:val="00A66ED6"/>
    <w:rsid w:val="00AD0413"/>
    <w:rsid w:val="00AE62B1"/>
    <w:rsid w:val="00B43988"/>
    <w:rsid w:val="00B853F8"/>
    <w:rsid w:val="00CA3C3B"/>
    <w:rsid w:val="00DA69FD"/>
    <w:rsid w:val="00E65AE5"/>
    <w:rsid w:val="00F41D96"/>
    <w:rsid w:val="00F633EB"/>
    <w:rsid w:val="00FA3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91F9"/>
  <w15:docId w15:val="{2D268AB7-0A8F-402E-BF90-9674AC5CC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86E5A"/>
  </w:style>
  <w:style w:type="paragraph" w:styleId="a4">
    <w:name w:val="Balloon Text"/>
    <w:basedOn w:val="a"/>
    <w:link w:val="a5"/>
    <w:uiPriority w:val="99"/>
    <w:semiHidden/>
    <w:unhideWhenUsed/>
    <w:rsid w:val="00F41D96"/>
    <w:rPr>
      <w:rFonts w:ascii="Tahoma" w:hAnsi="Tahoma" w:cs="Tahoma"/>
      <w:sz w:val="16"/>
      <w:szCs w:val="16"/>
    </w:rPr>
  </w:style>
  <w:style w:type="character" w:customStyle="1" w:styleId="a5">
    <w:name w:val="Текст выноски Знак"/>
    <w:basedOn w:val="a0"/>
    <w:link w:val="a4"/>
    <w:uiPriority w:val="99"/>
    <w:semiHidden/>
    <w:rsid w:val="00F41D96"/>
    <w:rPr>
      <w:rFonts w:ascii="Tahoma" w:hAnsi="Tahoma" w:cs="Tahoma"/>
      <w:sz w:val="16"/>
      <w:szCs w:val="16"/>
    </w:rPr>
  </w:style>
  <w:style w:type="paragraph" w:styleId="a6">
    <w:name w:val="List Paragraph"/>
    <w:basedOn w:val="a"/>
    <w:uiPriority w:val="34"/>
    <w:qFormat/>
    <w:rsid w:val="00A0415B"/>
    <w:pPr>
      <w:widowControl w:val="0"/>
      <w:autoSpaceDE w:val="0"/>
      <w:autoSpaceDN w:val="0"/>
      <w:adjustRightInd w:val="0"/>
      <w:ind w:left="720"/>
      <w:contextualSpacing/>
    </w:pPr>
    <w:rPr>
      <w:rFonts w:ascii="Times New Roman" w:eastAsia="Times New Roman" w:hAnsi="Times New Roman" w:cs="Times New Roman"/>
      <w:sz w:val="20"/>
      <w:szCs w:val="20"/>
      <w:lang w:eastAsia="ru-RU"/>
    </w:rPr>
  </w:style>
  <w:style w:type="table" w:styleId="a7">
    <w:name w:val="Table Grid"/>
    <w:basedOn w:val="a1"/>
    <w:rsid w:val="00A0415B"/>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312190">
      <w:bodyDiv w:val="1"/>
      <w:marLeft w:val="0"/>
      <w:marRight w:val="0"/>
      <w:marTop w:val="0"/>
      <w:marBottom w:val="0"/>
      <w:divBdr>
        <w:top w:val="none" w:sz="0" w:space="0" w:color="auto"/>
        <w:left w:val="none" w:sz="0" w:space="0" w:color="auto"/>
        <w:bottom w:val="none" w:sz="0" w:space="0" w:color="auto"/>
        <w:right w:val="none" w:sz="0" w:space="0" w:color="auto"/>
      </w:divBdr>
    </w:div>
    <w:div w:id="195490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251</Words>
  <Characters>1436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ASV</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Круглова Наталия Владимировна</dc:creator>
  <cp:keywords/>
  <dc:description/>
  <cp:lastModifiedBy>Малкова Наталья Леонидовна</cp:lastModifiedBy>
  <cp:revision>5</cp:revision>
  <cp:lastPrinted>2016-10-26T09:10:00Z</cp:lastPrinted>
  <dcterms:created xsi:type="dcterms:W3CDTF">2023-11-17T13:05:00Z</dcterms:created>
  <dcterms:modified xsi:type="dcterms:W3CDTF">2026-05-18T08:26:00Z</dcterms:modified>
</cp:coreProperties>
</file>