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4BEBF24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5F0249" w:rsidRPr="005F0249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Банком «СИБЭС» (акционерное общество) (Банк «СИБЭС» (АО), адрес регистрации: 644007, Омская обл., г. Омск, ул. Рабиновича, д. 132/134, ИНН 5503044518, ОГРН 1025500000459) (далее – финансовая организация), конкурсным управляющим (ликвидатором) которого на основании решения Арбитражного суда Омской области от 15 июня 2017 г. по делу № А46-6974/2017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4AA2CF04" w14:textId="653E4077" w:rsidR="005F0249" w:rsidRDefault="005F0249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="007550DC" w:rsidRPr="007550DC">
        <w:rPr>
          <w:rFonts w:ascii="Times New Roman CYR" w:hAnsi="Times New Roman CYR" w:cs="Times New Roman CYR"/>
          <w:color w:val="000000"/>
        </w:rPr>
        <w:t>Линия автоматической продольной резки рулонного материала, модель ЛПР-1500, 2014 г.в. (заводской номер 1, инвентарный номер 3452), Алтайский край, г. Барнаул</w:t>
      </w:r>
      <w:r w:rsidR="007550DC">
        <w:rPr>
          <w:rFonts w:ascii="Times New Roman CYR" w:hAnsi="Times New Roman CYR" w:cs="Times New Roman CYR"/>
          <w:color w:val="000000"/>
        </w:rPr>
        <w:t xml:space="preserve"> - </w:t>
      </w:r>
      <w:r w:rsidR="007550DC" w:rsidRPr="007550DC">
        <w:rPr>
          <w:rFonts w:ascii="Times New Roman CYR" w:hAnsi="Times New Roman CYR" w:cs="Times New Roman CYR"/>
          <w:color w:val="000000"/>
        </w:rPr>
        <w:t>14 883 500,00</w:t>
      </w:r>
      <w:r w:rsidR="007550DC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5755A33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7550DC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034F0C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550DC" w:rsidRPr="007550DC">
        <w:rPr>
          <w:rFonts w:ascii="Times New Roman CYR" w:hAnsi="Times New Roman CYR" w:cs="Times New Roman CYR"/>
          <w:b/>
          <w:bCs/>
          <w:color w:val="000000"/>
        </w:rPr>
        <w:t xml:space="preserve">29 июня </w:t>
      </w:r>
      <w:r w:rsidR="00BD0E8E" w:rsidRPr="007550DC">
        <w:rPr>
          <w:b/>
          <w:bCs/>
        </w:rPr>
        <w:t>202</w:t>
      </w:r>
      <w:r w:rsidR="00FE0848" w:rsidRPr="007550DC">
        <w:rPr>
          <w:b/>
          <w:bCs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3365E1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7550DC">
        <w:rPr>
          <w:color w:val="000000"/>
        </w:rPr>
        <w:t xml:space="preserve">29 июня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7550DC" w:rsidRPr="007550DC">
        <w:rPr>
          <w:b/>
          <w:bCs/>
          <w:color w:val="000000"/>
        </w:rPr>
        <w:t>17 августа</w:t>
      </w:r>
      <w:r w:rsidR="007550DC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4457E6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4457E6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BDC2EE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E1EE7" w:rsidRPr="003E1EE7">
        <w:rPr>
          <w:b/>
          <w:bCs/>
          <w:color w:val="000000"/>
        </w:rPr>
        <w:t>19 мая</w:t>
      </w:r>
      <w:r w:rsidR="003E1EE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3E1EE7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E1EE7" w:rsidRPr="003E1EE7">
        <w:rPr>
          <w:b/>
          <w:bCs/>
          <w:color w:val="000000"/>
        </w:rPr>
        <w:t xml:space="preserve">06 июля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D450F8E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3E1EE7">
        <w:rPr>
          <w:b/>
          <w:bCs/>
          <w:color w:val="000000"/>
        </w:rPr>
        <w:t xml:space="preserve">02 сентября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6A6C63">
        <w:rPr>
          <w:b/>
          <w:bCs/>
          <w:color w:val="000000"/>
        </w:rPr>
        <w:t xml:space="preserve">22 октября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0E85869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Заявки на </w:t>
      </w:r>
      <w:r w:rsidRPr="006A6C63">
        <w:rPr>
          <w:color w:val="000000"/>
        </w:rPr>
        <w:t>участие в Торгах ППП принима</w:t>
      </w:r>
      <w:r w:rsidR="007B55CF" w:rsidRPr="006A6C63">
        <w:rPr>
          <w:color w:val="000000"/>
        </w:rPr>
        <w:t>ются Оператором, начиная с 00:00</w:t>
      </w:r>
      <w:r w:rsidRPr="006A6C63">
        <w:rPr>
          <w:color w:val="000000"/>
        </w:rPr>
        <w:t xml:space="preserve"> часов по московскому времени </w:t>
      </w:r>
      <w:r w:rsidR="006A6C63" w:rsidRPr="006A6C63">
        <w:rPr>
          <w:b/>
          <w:bCs/>
          <w:color w:val="000000"/>
        </w:rPr>
        <w:t>02 сентября</w:t>
      </w:r>
      <w:r w:rsidR="006A6C63" w:rsidRPr="006A6C63">
        <w:rPr>
          <w:color w:val="000000"/>
        </w:rPr>
        <w:t xml:space="preserve"> </w:t>
      </w:r>
      <w:r w:rsidR="009E7E5E" w:rsidRPr="006A6C63">
        <w:rPr>
          <w:b/>
          <w:bCs/>
          <w:color w:val="000000"/>
        </w:rPr>
        <w:t>202</w:t>
      </w:r>
      <w:r w:rsidR="00673E21" w:rsidRPr="006A6C63">
        <w:rPr>
          <w:b/>
          <w:bCs/>
          <w:color w:val="000000"/>
        </w:rPr>
        <w:t>6</w:t>
      </w:r>
      <w:r w:rsidR="0024147A" w:rsidRPr="006A6C63">
        <w:rPr>
          <w:b/>
          <w:bCs/>
          <w:color w:val="000000"/>
        </w:rPr>
        <w:t xml:space="preserve"> </w:t>
      </w:r>
      <w:r w:rsidRPr="006A6C63">
        <w:rPr>
          <w:b/>
          <w:bCs/>
          <w:color w:val="000000"/>
        </w:rPr>
        <w:t>г.</w:t>
      </w:r>
      <w:r w:rsidRPr="006A6C63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6A6C63">
        <w:rPr>
          <w:color w:val="000000"/>
        </w:rPr>
        <w:t>1</w:t>
      </w:r>
      <w:r w:rsidRPr="006A6C63">
        <w:rPr>
          <w:color w:val="000000"/>
        </w:rPr>
        <w:t xml:space="preserve"> (</w:t>
      </w:r>
      <w:r w:rsidR="00F17038" w:rsidRPr="006A6C63">
        <w:rPr>
          <w:color w:val="000000"/>
        </w:rPr>
        <w:t>Один</w:t>
      </w:r>
      <w:r w:rsidRPr="006A6C63">
        <w:rPr>
          <w:color w:val="000000"/>
        </w:rPr>
        <w:t>) календарны</w:t>
      </w:r>
      <w:r w:rsidR="00F17038" w:rsidRPr="006A6C63">
        <w:rPr>
          <w:color w:val="000000"/>
        </w:rPr>
        <w:t>й</w:t>
      </w:r>
      <w:r w:rsidRPr="006A6C63">
        <w:rPr>
          <w:color w:val="000000"/>
        </w:rPr>
        <w:t xml:space="preserve"> де</w:t>
      </w:r>
      <w:r w:rsidR="00F17038" w:rsidRPr="006A6C63">
        <w:rPr>
          <w:color w:val="000000"/>
        </w:rPr>
        <w:t>нь</w:t>
      </w:r>
      <w:r w:rsidRPr="006A6C63">
        <w:rPr>
          <w:color w:val="000000"/>
        </w:rPr>
        <w:t xml:space="preserve"> до даты окончания соответствующего периода понижения цены продажи лот</w:t>
      </w:r>
      <w:r w:rsidR="006A6C63">
        <w:rPr>
          <w:color w:val="000000"/>
        </w:rPr>
        <w:t>а</w:t>
      </w:r>
      <w:r w:rsidRPr="006A6C63">
        <w:rPr>
          <w:color w:val="000000"/>
        </w:rPr>
        <w:t xml:space="preserve"> в 14:00 часов по мо</w:t>
      </w:r>
      <w:r w:rsidRPr="005246E8">
        <w:rPr>
          <w:color w:val="000000"/>
        </w:rPr>
        <w:t>сковскому времени.</w:t>
      </w:r>
    </w:p>
    <w:p w14:paraId="0EE5AAB1" w14:textId="26FD8FA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6A6C63">
        <w:rPr>
          <w:color w:val="000000"/>
        </w:rPr>
        <w:t>а</w:t>
      </w:r>
      <w:r w:rsidRPr="005246E8">
        <w:rPr>
          <w:color w:val="000000"/>
        </w:rPr>
        <w:t xml:space="preserve"> и не позднее 18:00 часов по московскому времени последнего дня соответствующего периода понижения цены продажи лот</w:t>
      </w:r>
      <w:r w:rsidR="006A6C63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6D9AEE5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lastRenderedPageBreak/>
        <w:t>Начальные цены продажи лот</w:t>
      </w:r>
      <w:r w:rsidR="006A6C63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6A6C63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0DFFE178" w14:textId="77777777" w:rsidR="006A6C63" w:rsidRPr="006A6C63" w:rsidRDefault="006A6C63" w:rsidP="006A6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C63">
        <w:rPr>
          <w:rFonts w:ascii="Times New Roman" w:hAnsi="Times New Roman" w:cs="Times New Roman"/>
          <w:color w:val="000000"/>
          <w:sz w:val="24"/>
          <w:szCs w:val="24"/>
        </w:rPr>
        <w:t>с 02 сентября 2026 г. по 04 сентября 2026 г. - в размере начальной цены продажи лота;</w:t>
      </w:r>
    </w:p>
    <w:p w14:paraId="2C7983C0" w14:textId="04586551" w:rsidR="006A6C63" w:rsidRPr="006A6C63" w:rsidRDefault="006A6C63" w:rsidP="006A6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C63">
        <w:rPr>
          <w:rFonts w:ascii="Times New Roman" w:hAnsi="Times New Roman" w:cs="Times New Roman"/>
          <w:color w:val="000000"/>
          <w:sz w:val="24"/>
          <w:szCs w:val="24"/>
        </w:rPr>
        <w:t>с 05 сентября 2026 г. по 07 сентября 2026 г. - в размере 91,60% от начальной цены продажи лота;</w:t>
      </w:r>
    </w:p>
    <w:p w14:paraId="4CC01758" w14:textId="29BDBCEB" w:rsidR="006A6C63" w:rsidRPr="006A6C63" w:rsidRDefault="006A6C63" w:rsidP="006A6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C63">
        <w:rPr>
          <w:rFonts w:ascii="Times New Roman" w:hAnsi="Times New Roman" w:cs="Times New Roman"/>
          <w:color w:val="000000"/>
          <w:sz w:val="24"/>
          <w:szCs w:val="24"/>
        </w:rPr>
        <w:t>с 08 сентября 2026 г. по 10 сентября 2026 г. - в размере 83,20% от начальной цены продажи лота;</w:t>
      </w:r>
    </w:p>
    <w:p w14:paraId="004C6676" w14:textId="3B62B776" w:rsidR="006A6C63" w:rsidRPr="006A6C63" w:rsidRDefault="006A6C63" w:rsidP="006A6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C63">
        <w:rPr>
          <w:rFonts w:ascii="Times New Roman" w:hAnsi="Times New Roman" w:cs="Times New Roman"/>
          <w:color w:val="000000"/>
          <w:sz w:val="24"/>
          <w:szCs w:val="24"/>
        </w:rPr>
        <w:t>с 11 сентября 2026 г. по 13 сентября 2026 г. - в размере 74,80% от начальной цены продажи лота;</w:t>
      </w:r>
    </w:p>
    <w:p w14:paraId="0E036807" w14:textId="09B5754A" w:rsidR="006A6C63" w:rsidRPr="006A6C63" w:rsidRDefault="006A6C63" w:rsidP="006A6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C63">
        <w:rPr>
          <w:rFonts w:ascii="Times New Roman" w:hAnsi="Times New Roman" w:cs="Times New Roman"/>
          <w:color w:val="000000"/>
          <w:sz w:val="24"/>
          <w:szCs w:val="24"/>
        </w:rPr>
        <w:t>с 14 сентября 2026 г. по 16 сентября 2026 г. - в размере 66,40% от начальной цены продажи лота;</w:t>
      </w:r>
    </w:p>
    <w:p w14:paraId="33BAA000" w14:textId="77777777" w:rsidR="006A6C63" w:rsidRPr="006A6C63" w:rsidRDefault="006A6C63" w:rsidP="006A6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C63">
        <w:rPr>
          <w:rFonts w:ascii="Times New Roman" w:hAnsi="Times New Roman" w:cs="Times New Roman"/>
          <w:color w:val="000000"/>
          <w:sz w:val="24"/>
          <w:szCs w:val="24"/>
        </w:rPr>
        <w:t>с 17 сентября 2026 г. по 19 сентября 2026 г. - в размере 58,00% от начальной цены продажи лота;</w:t>
      </w:r>
    </w:p>
    <w:p w14:paraId="1998DE79" w14:textId="5D191425" w:rsidR="006A6C63" w:rsidRPr="006A6C63" w:rsidRDefault="006A6C63" w:rsidP="006A6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C63">
        <w:rPr>
          <w:rFonts w:ascii="Times New Roman" w:hAnsi="Times New Roman" w:cs="Times New Roman"/>
          <w:color w:val="000000"/>
          <w:sz w:val="24"/>
          <w:szCs w:val="24"/>
        </w:rPr>
        <w:t>с 20 сентября 2026 г. по 22 сентября 2026 г. - в размере 49,60% от начальной цены продажи лота;</w:t>
      </w:r>
    </w:p>
    <w:p w14:paraId="447AC59A" w14:textId="347DFDBA" w:rsidR="00097526" w:rsidRDefault="006A6C63" w:rsidP="006A6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C63">
        <w:rPr>
          <w:rFonts w:ascii="Times New Roman" w:hAnsi="Times New Roman" w:cs="Times New Roman"/>
          <w:color w:val="000000"/>
          <w:sz w:val="24"/>
          <w:szCs w:val="24"/>
        </w:rPr>
        <w:t>с 23 сентября 2026 г. по 22 октября 2026 г. - в размере 41,20%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DC630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</w:t>
      </w:r>
      <w:r w:rsidRPr="00DC630C">
        <w:rPr>
          <w:rFonts w:ascii="Times New Roman" w:hAnsi="Times New Roman" w:cs="Times New Roman"/>
          <w:color w:val="000000"/>
          <w:sz w:val="24"/>
          <w:szCs w:val="24"/>
        </w:rPr>
        <w:t>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DC630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30C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DC63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63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DC630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C630C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DC63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63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DC630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C630C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30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DC630C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</w:t>
      </w:r>
      <w:r w:rsidRPr="00DC630C">
        <w:rPr>
          <w:rFonts w:ascii="Times New Roman" w:hAnsi="Times New Roman" w:cs="Times New Roman"/>
          <w:color w:val="000000"/>
          <w:sz w:val="24"/>
          <w:szCs w:val="24"/>
        </w:rPr>
        <w:t>размещается на ЭТП.</w:t>
      </w:r>
    </w:p>
    <w:p w14:paraId="5F5ADA76" w14:textId="77777777" w:rsidR="00BD7640" w:rsidRPr="00DC630C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30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0603D7BD" w:rsidR="00BD7640" w:rsidRPr="00DC630C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30C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DC630C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30C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5246E8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30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ED630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ED6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БИК 044525000. В назначении платежа необходимо указывать наименование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1E44EF3" w:rsidR="00097526" w:rsidRPr="00DC630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30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C6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DC630C" w:rsidRPr="00DC6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11:00 до 16:00 по адресу: г. Омск, ул. Пушкина, д. 72, тел. 8 800 200-08-05, 8 800 505-80-32, эл. почта etorgi@asv.org.ru; у ОТ: тел. 7967-268-63-09, эл. почта: fokina@auction-house.ru</w:t>
      </w:r>
      <w:r w:rsidRPr="00DC630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30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07527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1EE7"/>
    <w:rsid w:val="003E6646"/>
    <w:rsid w:val="00410CA1"/>
    <w:rsid w:val="004457E6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0249"/>
    <w:rsid w:val="005F1F68"/>
    <w:rsid w:val="0066094B"/>
    <w:rsid w:val="00662676"/>
    <w:rsid w:val="00673E21"/>
    <w:rsid w:val="00687F73"/>
    <w:rsid w:val="00697675"/>
    <w:rsid w:val="006A6C63"/>
    <w:rsid w:val="006C0D0B"/>
    <w:rsid w:val="007229EA"/>
    <w:rsid w:val="00740B28"/>
    <w:rsid w:val="007550DC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C630C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6</cp:revision>
  <dcterms:created xsi:type="dcterms:W3CDTF">2026-05-08T06:25:00Z</dcterms:created>
  <dcterms:modified xsi:type="dcterms:W3CDTF">2026-05-08T06:44:00Z</dcterms:modified>
</cp:coreProperties>
</file>